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09" w:rsidRPr="004450A0" w:rsidRDefault="00A04109" w:rsidP="00A04109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A04109">
        <w:rPr>
          <w:rFonts w:ascii="Verdana" w:eastAsia="Verdana" w:hAnsi="Verdana" w:cs="Verdana"/>
          <w:b/>
          <w:bCs/>
          <w:color w:val="0000FF"/>
          <w:sz w:val="24"/>
          <w:szCs w:val="24"/>
        </w:rPr>
        <w:t>AVISO mediante el cual se da a conocer la liga electrónica que redirige al Acuerdo General número 008/2024 por el que se establece el horario hábil para la atención de los servicios que proporciona la Procuraduría de la Defensa del Contribuyente y la recepción de documentos.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06 de septiembre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856FB6" w:rsidRDefault="00A04109" w:rsidP="00A04109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A04109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GOBIERNO DE MÉXICO.- Procuraduría de la Defensa del Contribuyente.</w:t>
      </w:r>
    </w:p>
    <w:p w:rsidR="00A04109" w:rsidRPr="00A04109" w:rsidRDefault="00A04109" w:rsidP="00A041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41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MTRO. ARMANDO OCAMPO ZAMBRANO, Procurador de la Defensa del Contribuyente, con fundamento en lo dispuesto en los artículos 1, 2, primer párrafo, 6, fracciones I y III, 8, fracciones I, VII, XI y XII de la Ley Orgánica de la Procuraduría de la Defensa del Contribuyente; 4 de la Ley Federal de Procedimiento Administrativo; 1, III, IX, X, XI, 3, 5, Apartado A, fracción I, 15, fracciones, XVIII y XXXI del Estatuto Orgánico de la Procuraduría de la Defensa del Contribuyente, he tenido a bien emitir el siguiente:</w:t>
      </w:r>
    </w:p>
    <w:p w:rsidR="00A04109" w:rsidRPr="00A04109" w:rsidRDefault="00A04109" w:rsidP="00A0410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0410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 MEDIANTE EL CUAL SE DA A CONOCER LA LIGA ELECTRÓNICA QUE REDIRIGE AL</w:t>
      </w:r>
      <w:r w:rsidRPr="00A04109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A0410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GENERAL NÚMERO 008/2024 POR EL QUE SE ESTABLECE EL HORARIO HÁBIL PARA LA</w:t>
      </w:r>
      <w:r w:rsidRPr="00A04109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A0410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ATENCIÓN DE LOS SERVICIOS QUE PROPORCIONA LA PROCURADURÍA DE LA DEFENSA DEL</w:t>
      </w:r>
      <w:r w:rsidRPr="00A04109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A0410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CONTRIBUYENTE Y LA RECEPCIÓN DE DOCUMENTOS</w:t>
      </w:r>
    </w:p>
    <w:p w:rsidR="00A04109" w:rsidRPr="00A04109" w:rsidRDefault="00A04109" w:rsidP="00A041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410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PRIMERO.</w:t>
      </w:r>
      <w:r w:rsidRPr="00A0410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Se da a conocer a las personas contribuyentes, autoridades, personas servidoras públicas y público en general, para todos los efectos legales y administrativos a que haya lugar, los hipervínculos electrónicos que redirigen al </w:t>
      </w:r>
      <w:r w:rsidRPr="00A041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Acuerdo General Número 008/2024 relativo al </w:t>
      </w:r>
      <w:r w:rsidRPr="00A0410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horario hábil para la atención de los servicios que proporciona la Procuraduría de Defensa del Contribuyente y la recepción de documentos</w:t>
      </w:r>
      <w:r w:rsidRPr="00A0410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, para su consulta.</w:t>
      </w:r>
    </w:p>
    <w:p w:rsidR="00A04109" w:rsidRPr="00A04109" w:rsidRDefault="00A04109" w:rsidP="00A041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410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Denominación: </w:t>
      </w:r>
      <w:r w:rsidRPr="00A041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ACUERDO GENERAL NÚMERO 008/2024 POR EL QUE SE ESTABLECE EL HORARIO HÁBIL PARA LA ATENCIÓN DE LOS SERVICIOS QUE PROPORCIONA LA PROCURADURÍA DE LA DEFENSA DEL CONTRIBUYENTE Y LA RECEPCIÓN DE DOCUMENTOS.</w:t>
      </w:r>
    </w:p>
    <w:p w:rsidR="00A04109" w:rsidRPr="00A04109" w:rsidRDefault="00A04109" w:rsidP="00A041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410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Emisor:</w:t>
      </w:r>
      <w:r w:rsidRPr="00A0410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Procuraduría de la Defensa del Contribuyente.</w:t>
      </w:r>
    </w:p>
    <w:p w:rsidR="00A04109" w:rsidRPr="00A04109" w:rsidRDefault="00A04109" w:rsidP="00A041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410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Fecha de emisión:</w:t>
      </w:r>
      <w:r w:rsidRPr="00A0410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20 de agosto de 2024.</w:t>
      </w:r>
    </w:p>
    <w:p w:rsidR="00A04109" w:rsidRPr="00A04109" w:rsidRDefault="00A04109" w:rsidP="00A041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410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Medio de consulta:</w:t>
      </w:r>
      <w:r w:rsidRPr="00A04109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El documento se encuentra publicado para su difusión en las siguientes ligas:</w:t>
      </w:r>
    </w:p>
    <w:p w:rsidR="00A04109" w:rsidRPr="00A04109" w:rsidRDefault="00A04109" w:rsidP="00A041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41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https://www.prodecon.gob.mx/Documentos/AcuerdosGenerales/2024/acuerdo_general_008_2024.pdf</w:t>
      </w:r>
    </w:p>
    <w:p w:rsidR="00A04109" w:rsidRPr="00A04109" w:rsidRDefault="00A04109" w:rsidP="00A041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41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www.dof.gob.mx/2024/PRODECON/ACUERDO_GENERAL_NUMERO_0082024.pdf</w:t>
      </w:r>
    </w:p>
    <w:p w:rsidR="00A04109" w:rsidRPr="00A04109" w:rsidRDefault="00A04109" w:rsidP="00A041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410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 </w:t>
      </w:r>
      <w:r w:rsidRPr="00A041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Publíquese el presente Aviso en el Diario Oficial de la Federación.</w:t>
      </w:r>
    </w:p>
    <w:p w:rsidR="00A04109" w:rsidRPr="00A04109" w:rsidRDefault="00A04109" w:rsidP="00A0410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41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20 de agosto de 2024.- Mtro. </w:t>
      </w:r>
      <w:r w:rsidRPr="00A0410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Armando Ocampo Zambrano</w:t>
      </w:r>
      <w:r w:rsidRPr="00A0410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Procurador de la Defensa del Contribuyente.- Rúbrica.</w:t>
      </w:r>
    </w:p>
    <w:p w:rsidR="00A04109" w:rsidRDefault="00A04109" w:rsidP="00A04109">
      <w:pPr>
        <w:jc w:val="both"/>
      </w:pPr>
    </w:p>
    <w:sectPr w:rsidR="00A041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09"/>
    <w:rsid w:val="00856FB6"/>
    <w:rsid w:val="00A0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4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2024-09-06T14:23:00Z</dcterms:created>
  <dcterms:modified xsi:type="dcterms:W3CDTF">2024-09-06T14:24:00Z</dcterms:modified>
</cp:coreProperties>
</file>