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Quintana Roo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abril de 2020)</w:t>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QUINTANA ROO.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 Gobierno Federal, por conducto de la Secretaría de Hacienda y Crédito Público, a la que en lo sucesivo se le denominará la "Secretaría" y el Gobierno del Estado de Quintana Roo,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el Gobierno Federal, por conducto de la Secretaría de Hacienda y Crédito Público, y el Gobierno del Estado de Quintana Roo tienen celebrado Convenio de Colaboración Administrativa en Materia Fiscal Federal, mismo que fue publicado en el Diario Oficial de la Federación del 17 de agosto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b w:val="1"/>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color w:val="2f2f2f"/>
          <w:sz w:val="20"/>
          <w:szCs w:val="20"/>
          <w:rtl w:val="0"/>
        </w:rPr>
        <w:t xml:space="preserve">Que a fin de </w:t>
      </w:r>
      <w:r w:rsidDel="00000000" w:rsidR="00000000" w:rsidRPr="00000000">
        <w:rPr>
          <w:rFonts w:ascii="Verdana" w:cs="Verdana" w:eastAsia="Verdana" w:hAnsi="Verdana"/>
          <w:b w:val="1"/>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1, 2, 5, 7, 10, 49, 51, 78, 91, fracciones I y II, 92, 93 y 116 de la Constitución Política del Estado Libre y Soberano de Quintana Roo; 1, 2, 3, 4, 11, 14, 16, 19, fracciones I y III, 21, 27, 30, fracción VII, 31, fracción VII y 33, fracciones I, XVI, XXVIII y XXXVI de la Ley Orgánica de la Administración Pública del Estado de Quintana Roo; 1, 2 y 85 de la Ley de Hacienda del Estado de Quintana Roo, y 5, 27, fracciones I y II, 28, fracción III y 29 fracción III del Código Fiscal del Estado de Quintana Roo, se hace necesario modificar el Convenio de Colaboración Administrativa en Materia Fiscal Federal, celebrado por el Gobierno Federal, por conducto de la Secretaría de Hacienda y Crédito Público y el Gobierno del Estado de Quintana Roo, publicado en el Diario Oficial de la Federación el 17 de agosto de 2015 y en vigor a partir del 18 de agosto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ÚNICO.-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PRIMERA.-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VI.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 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PRIMERO.- 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17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Ciudad de México, a 1 de abril de 2020.- Por el Estado: el Gobernador, Carlos Manuel Joaquín González.- Rúbrica.- El Secretario de Gobierno, Jorge Arturo Contreras Castillo.- Rúbrica.- La Secretaria</w:t>
      </w:r>
    </w:p>
    <w:p w:rsidR="00000000" w:rsidDel="00000000" w:rsidP="00000000" w:rsidRDefault="00000000" w:rsidRPr="00000000" w14:paraId="0000002B">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Finanzas y Planeación, Yohanet Teódula Torres Muñoz.- Rúbrica.- Por la Secretaría: el Secretario de Hacienda y Crédito Público, Arturo Herrera Gutiérrez.- Rúbrica.</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2D">
      <w:pPr>
        <w:rPr>
          <w:rFonts w:ascii="Verdana" w:cs="Verdana" w:eastAsia="Verdana" w:hAnsi="Verdana"/>
          <w:b w:val="1"/>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