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E3" w:rsidRPr="003D59E3" w:rsidRDefault="003D59E3" w:rsidP="003D59E3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D59E3">
        <w:rPr>
          <w:rFonts w:ascii="Verdana" w:hAnsi="Verdana"/>
          <w:b/>
          <w:bCs/>
          <w:color w:val="0070C0"/>
          <w:sz w:val="24"/>
        </w:rPr>
        <w:t>Reformas al Reglamen</w:t>
      </w:r>
      <w:r>
        <w:rPr>
          <w:rFonts w:ascii="Verdana" w:hAnsi="Verdana"/>
          <w:b/>
          <w:bCs/>
          <w:color w:val="0070C0"/>
          <w:sz w:val="24"/>
        </w:rPr>
        <w:t>to Interior del Banco de México</w:t>
      </w:r>
    </w:p>
    <w:p w:rsidR="00754B1D" w:rsidRDefault="00E43A14" w:rsidP="00E43A1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43A14">
        <w:rPr>
          <w:rFonts w:ascii="Verdana" w:hAnsi="Verdana"/>
          <w:b/>
          <w:bCs/>
          <w:color w:val="0070C0"/>
          <w:sz w:val="24"/>
        </w:rPr>
        <w:t xml:space="preserve"> </w:t>
      </w:r>
      <w:r w:rsidR="00754B1D">
        <w:rPr>
          <w:rFonts w:ascii="Verdana" w:hAnsi="Verdana"/>
          <w:b/>
          <w:bCs/>
          <w:color w:val="0070C0"/>
          <w:sz w:val="24"/>
        </w:rPr>
        <w:t>(DOF del 15 de mayo de 2018)</w:t>
      </w:r>
    </w:p>
    <w:p w:rsidR="003D59E3" w:rsidRPr="003D59E3" w:rsidRDefault="003D59E3" w:rsidP="003D59E3">
      <w:pPr>
        <w:jc w:val="both"/>
        <w:rPr>
          <w:rFonts w:ascii="Verdana" w:hAnsi="Verdana"/>
          <w:b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Al margen un logotipo, que dice: Banco de México.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REFORMAS AL REGLAMENTO INTERIOR DEL BANCO DE MÉXICO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ÚNICO. </w:t>
      </w:r>
      <w:r w:rsidRPr="003D59E3">
        <w:rPr>
          <w:rFonts w:ascii="Verdana" w:hAnsi="Verdana"/>
          <w:bCs/>
          <w:sz w:val="20"/>
        </w:rPr>
        <w:t>Se </w:t>
      </w:r>
      <w:r w:rsidRPr="003D59E3">
        <w:rPr>
          <w:rFonts w:ascii="Verdana" w:hAnsi="Verdana"/>
          <w:b/>
          <w:bCs/>
          <w:sz w:val="20"/>
        </w:rPr>
        <w:t>REFORMAN</w:t>
      </w:r>
      <w:r w:rsidRPr="003D59E3">
        <w:rPr>
          <w:rFonts w:ascii="Verdana" w:hAnsi="Verdana"/>
          <w:bCs/>
          <w:sz w:val="20"/>
        </w:rPr>
        <w:t> los artículos 4o., párrafo primero; 15 Bis 1; 18 Bis, fracción III; 31 y 31 Bis, y se </w:t>
      </w:r>
      <w:r w:rsidRPr="003D59E3">
        <w:rPr>
          <w:rFonts w:ascii="Verdana" w:hAnsi="Verdana"/>
          <w:b/>
          <w:bCs/>
          <w:sz w:val="20"/>
        </w:rPr>
        <w:t>ADICIONA</w:t>
      </w:r>
      <w:r w:rsidRPr="003D59E3">
        <w:rPr>
          <w:rFonts w:ascii="Verdana" w:hAnsi="Verdana"/>
          <w:bCs/>
          <w:sz w:val="20"/>
        </w:rPr>
        <w:t> el artículo 29 Bis, todos ellos del Reglamento Interior del Banco de México, para quedar en los términos siguientes: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"</w:t>
      </w:r>
      <w:r w:rsidRPr="003D59E3">
        <w:rPr>
          <w:rFonts w:ascii="Verdana" w:hAnsi="Verdana"/>
          <w:b/>
          <w:bCs/>
          <w:sz w:val="20"/>
        </w:rPr>
        <w:t>Artículo 4o.-</w:t>
      </w:r>
      <w:r w:rsidRPr="003D59E3">
        <w:rPr>
          <w:rFonts w:ascii="Verdana" w:hAnsi="Verdana"/>
          <w:bCs/>
          <w:sz w:val="20"/>
        </w:rPr>
        <w:t> Para el desempeño de las funciones encomendadas por la Ley, el Gobernador contará con las unidades siguientes: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Asuntos del Sistema Financiero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Contraloría y Administración de Riesgos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Emisión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Estabilidad Financiera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Investigación Económica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Operaciones de Banca Central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Relaciones Institucionales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Sistemas de Pagos y Servicios Corporativos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de Tecnologías de la Información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General Jurídica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Administración de Emisión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Administración de Riesgos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Análisis de Riesgos del Sistema Financiero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 xml:space="preserve">Dirección de Análisis de Riesgos </w:t>
      </w:r>
      <w:proofErr w:type="spellStart"/>
      <w:r w:rsidRPr="003D59E3">
        <w:rPr>
          <w:rFonts w:ascii="Verdana" w:hAnsi="Verdana"/>
          <w:bCs/>
          <w:sz w:val="20"/>
        </w:rPr>
        <w:t>Macrofinancieros</w:t>
      </w:r>
      <w:proofErr w:type="spellEnd"/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Análisis Macroeconómico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Análisis sobre Precios, Economía Regional e Información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Apoyo a las Operaciones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Asuntos Internacionales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 xml:space="preserve">Dirección de </w:t>
      </w:r>
      <w:proofErr w:type="spellStart"/>
      <w:r w:rsidRPr="003D59E3">
        <w:rPr>
          <w:rFonts w:ascii="Verdana" w:hAnsi="Verdana"/>
          <w:bCs/>
          <w:sz w:val="20"/>
        </w:rPr>
        <w:t>Ciberseguridad</w:t>
      </w:r>
      <w:proofErr w:type="spellEnd"/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lastRenderedPageBreak/>
        <w:t>Dirección de Comunicación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Contabilidad, Planeación y Presupuesto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Control Interno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Coordinación de la Información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Disposiciones de Banca Central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Estabilidad Financiera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Estudios Económicos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Evaluación de Servicios Financieros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Fábrica de Billetes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Información del Sistema Financiero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Intermediarios Financieros de Fomento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Medición Económica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Operaciones Internacionales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Operaciones Nacionales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 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Programación y Distribución de Efectivo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Recursos Humanos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Recursos Materiales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Regulación y Supervisión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Seguridad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Sistemas de Pagos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Sistemas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de Vinculación Institucional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Dirección Jurídica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Unidad de Transparencia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[...]"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lastRenderedPageBreak/>
        <w:t>"</w:t>
      </w:r>
      <w:r w:rsidRPr="003D59E3">
        <w:rPr>
          <w:rFonts w:ascii="Verdana" w:hAnsi="Verdana"/>
          <w:b/>
          <w:bCs/>
          <w:sz w:val="20"/>
        </w:rPr>
        <w:t>Artículo 15 Bis 1.- </w:t>
      </w:r>
      <w:r w:rsidRPr="003D59E3">
        <w:rPr>
          <w:rFonts w:ascii="Verdana" w:hAnsi="Verdana"/>
          <w:bCs/>
          <w:sz w:val="20"/>
        </w:rPr>
        <w:t>La Dirección General de Tecnologías de la Información tendrá, además de las atribuciones que se establecen en el presente artículo, las señaladas en los artículos 18 Bis, 29 y 29 Bis de este Reglamento.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 xml:space="preserve">A esta Dirección General estarán adscritas las Direcciones de </w:t>
      </w:r>
      <w:proofErr w:type="spellStart"/>
      <w:r w:rsidRPr="003D59E3">
        <w:rPr>
          <w:rFonts w:ascii="Verdana" w:hAnsi="Verdana"/>
          <w:bCs/>
          <w:sz w:val="20"/>
        </w:rPr>
        <w:t>Ciberseguridad</w:t>
      </w:r>
      <w:proofErr w:type="spellEnd"/>
      <w:r w:rsidRPr="003D59E3">
        <w:rPr>
          <w:rFonts w:ascii="Verdana" w:hAnsi="Verdana"/>
          <w:bCs/>
          <w:sz w:val="20"/>
        </w:rPr>
        <w:t>, Coordinación de la Información y de Sistemas, así como la Gerencia de Seguridad de Tecnologías de la Información.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La</w:t>
      </w:r>
      <w:r w:rsidRPr="003D59E3">
        <w:rPr>
          <w:rFonts w:ascii="Verdana" w:hAnsi="Verdana"/>
          <w:b/>
          <w:bCs/>
          <w:sz w:val="20"/>
        </w:rPr>
        <w:t> </w:t>
      </w:r>
      <w:r w:rsidRPr="003D59E3">
        <w:rPr>
          <w:rFonts w:ascii="Verdana" w:hAnsi="Verdana"/>
          <w:bCs/>
          <w:sz w:val="20"/>
        </w:rPr>
        <w:t>Gerencia de Seguridad de Tecnologías de la Información tendrá las atribuciones siguientes: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I.</w:t>
      </w:r>
      <w:r w:rsidRPr="003D59E3">
        <w:rPr>
          <w:rFonts w:ascii="Verdana" w:hAnsi="Verdana"/>
          <w:bCs/>
          <w:sz w:val="20"/>
        </w:rPr>
        <w:t> Definir las acciones para proteger la infraestructura de tecnologías de información y fortalecer el desarrollo seguro de sistemas del Banco, de conformidad con la estrategia de protección tecnológica institucional.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II.</w:t>
      </w:r>
      <w:r w:rsidRPr="003D59E3">
        <w:rPr>
          <w:rFonts w:ascii="Verdana" w:hAnsi="Verdana"/>
          <w:bCs/>
          <w:sz w:val="20"/>
        </w:rPr>
        <w:t> Implementar, en coordinación con las áreas del Banco, las acciones institucionales en materia de seguridad informática de conformidad con la estrategia de protección tecnológica institucional.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III.</w:t>
      </w:r>
      <w:r w:rsidRPr="003D59E3">
        <w:rPr>
          <w:rFonts w:ascii="Verdana" w:hAnsi="Verdana"/>
          <w:bCs/>
          <w:sz w:val="20"/>
        </w:rPr>
        <w:t> Administrar el sistema de gestión de seguridad tecnológica de los procesos operativos del Banco.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IV.</w:t>
      </w:r>
      <w:r w:rsidRPr="003D59E3">
        <w:rPr>
          <w:rFonts w:ascii="Verdana" w:hAnsi="Verdana"/>
          <w:bCs/>
          <w:sz w:val="20"/>
        </w:rPr>
        <w:t> Participar en los procesos de selección de tecnologías y mecanismos de seguridad informática del Banco.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V.</w:t>
      </w:r>
      <w:r w:rsidRPr="003D59E3">
        <w:rPr>
          <w:rFonts w:ascii="Verdana" w:hAnsi="Verdana"/>
          <w:bCs/>
          <w:sz w:val="20"/>
        </w:rPr>
        <w:t> Supervisar el cumplimiento de las disposiciones señaladas en la fracción VIII del artículo 29 Bis, así como el cumplimiento de la entrega y veracidad de la información que el Banco solicite o recabe de las entidades y los intermediarios financieros en materia de seguridad de la información. La facultad de supervisión comprenderá las de vigilancia e inspección. Esta última deberá ejercerse en coordinación con la Dirección de Regulación y Supervisión.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VI. </w:t>
      </w:r>
      <w:r w:rsidRPr="003D59E3">
        <w:rPr>
          <w:rFonts w:ascii="Verdana" w:hAnsi="Verdana"/>
          <w:bCs/>
          <w:sz w:val="20"/>
        </w:rPr>
        <w:t>Proporcionar, en el ámbito de su competencia, a la Dirección de Regulación y Supervisión, la información y documentación necesaria para que esta imponga, junto con la Dirección competente en términos del artículo 8o., las sanciones que correspondan."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"</w:t>
      </w:r>
      <w:r w:rsidRPr="003D59E3">
        <w:rPr>
          <w:rFonts w:ascii="Verdana" w:hAnsi="Verdana"/>
          <w:b/>
          <w:bCs/>
          <w:sz w:val="20"/>
        </w:rPr>
        <w:t>Artículo 18 Bis.</w:t>
      </w:r>
      <w:proofErr w:type="gramStart"/>
      <w:r w:rsidRPr="003D59E3">
        <w:rPr>
          <w:rFonts w:ascii="Verdana" w:hAnsi="Verdana"/>
          <w:b/>
          <w:bCs/>
          <w:sz w:val="20"/>
        </w:rPr>
        <w:t>-</w:t>
      </w:r>
      <w:r w:rsidRPr="003D59E3">
        <w:rPr>
          <w:rFonts w:ascii="Verdana" w:hAnsi="Verdana"/>
          <w:bCs/>
          <w:sz w:val="20"/>
        </w:rPr>
        <w:t> ...</w:t>
      </w:r>
      <w:proofErr w:type="gramEnd"/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I.</w:t>
      </w:r>
      <w:r w:rsidRPr="003D59E3">
        <w:rPr>
          <w:rFonts w:ascii="Verdana" w:hAnsi="Verdana"/>
          <w:bCs/>
          <w:sz w:val="20"/>
        </w:rPr>
        <w:t> a </w:t>
      </w:r>
      <w:r w:rsidRPr="003D59E3">
        <w:rPr>
          <w:rFonts w:ascii="Verdana" w:hAnsi="Verdana"/>
          <w:b/>
          <w:bCs/>
          <w:sz w:val="20"/>
        </w:rPr>
        <w:t>II.</w:t>
      </w:r>
      <w:r w:rsidRPr="003D59E3">
        <w:rPr>
          <w:rFonts w:ascii="Verdana" w:hAnsi="Verdana"/>
          <w:bCs/>
          <w:sz w:val="20"/>
        </w:rPr>
        <w:t> ...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III.</w:t>
      </w:r>
      <w:r w:rsidRPr="003D59E3">
        <w:rPr>
          <w:rFonts w:ascii="Verdana" w:hAnsi="Verdana"/>
          <w:bCs/>
          <w:sz w:val="20"/>
        </w:rPr>
        <w:t> Elaborar y someter a autorización del Comité de Transparencia los procedimientos y métodos para administrar y mejorar el funcionamiento y operación de los archivos del Banco; los criterios específicos en materia de organización y conservación de archivos, datos personales y expedientes que contengan información y documentación clasificada como reservada y confidencial, así como los criterios específicos y mecanismos para la gestión, control y cumplimiento de los plazos aplicables para el bloqueo y supresión de datos personales, de conformidad con lo dispuesto por la legislación aplicable en dichas materias;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lastRenderedPageBreak/>
        <w:t>IV.</w:t>
      </w:r>
      <w:r w:rsidRPr="003D59E3">
        <w:rPr>
          <w:rFonts w:ascii="Verdana" w:hAnsi="Verdana"/>
          <w:bCs/>
          <w:sz w:val="20"/>
        </w:rPr>
        <w:t> a </w:t>
      </w:r>
      <w:r w:rsidRPr="003D59E3">
        <w:rPr>
          <w:rFonts w:ascii="Verdana" w:hAnsi="Verdana"/>
          <w:b/>
          <w:bCs/>
          <w:sz w:val="20"/>
        </w:rPr>
        <w:t>XVI.</w:t>
      </w:r>
      <w:r w:rsidRPr="003D59E3">
        <w:rPr>
          <w:rFonts w:ascii="Verdana" w:hAnsi="Verdana"/>
          <w:bCs/>
          <w:sz w:val="20"/>
        </w:rPr>
        <w:t> ..."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"Artículo 29 Bis.- </w:t>
      </w:r>
      <w:r w:rsidRPr="003D59E3">
        <w:rPr>
          <w:rFonts w:ascii="Verdana" w:hAnsi="Verdana"/>
          <w:bCs/>
          <w:sz w:val="20"/>
        </w:rPr>
        <w:t xml:space="preserve">La Dirección de </w:t>
      </w:r>
      <w:proofErr w:type="spellStart"/>
      <w:r w:rsidRPr="003D59E3">
        <w:rPr>
          <w:rFonts w:ascii="Verdana" w:hAnsi="Verdana"/>
          <w:bCs/>
          <w:sz w:val="20"/>
        </w:rPr>
        <w:t>Ciberseguridad</w:t>
      </w:r>
      <w:proofErr w:type="spellEnd"/>
      <w:r w:rsidRPr="003D59E3">
        <w:rPr>
          <w:rFonts w:ascii="Verdana" w:hAnsi="Verdana"/>
          <w:bCs/>
          <w:sz w:val="20"/>
        </w:rPr>
        <w:t xml:space="preserve"> tendrá las atribuciones siguientes: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I.</w:t>
      </w:r>
      <w:r w:rsidRPr="003D59E3">
        <w:rPr>
          <w:rFonts w:ascii="Verdana" w:hAnsi="Verdana"/>
          <w:bCs/>
          <w:sz w:val="20"/>
        </w:rPr>
        <w:t> Establecer políticas, lineamientos y estrategias institucionales para fortalecer la seguridad de la información que gestiona el Banco, así como todos los sistemas que soportan la operación y procesos del Banco.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 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II.</w:t>
      </w:r>
      <w:r w:rsidRPr="003D59E3">
        <w:rPr>
          <w:rFonts w:ascii="Verdana" w:hAnsi="Verdana"/>
          <w:bCs/>
          <w:sz w:val="20"/>
        </w:rPr>
        <w:t> Presentar al Comité de Tecnologías y Seguridad de la Información, propuestas de normatividad interna para fortalecer la seguridad de la información y, en caso de obtener su aprobación, emitir las normas correspondientes.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III.</w:t>
      </w:r>
      <w:r w:rsidRPr="003D59E3">
        <w:rPr>
          <w:rFonts w:ascii="Verdana" w:hAnsi="Verdana"/>
          <w:bCs/>
          <w:sz w:val="20"/>
        </w:rPr>
        <w:t> Coordinar, a través del Comité de Tecnologías y Seguridad de la Información, la implementación de las políticas y lineamientos establecidos en la fracción I anterior.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IV. </w:t>
      </w:r>
      <w:r w:rsidRPr="003D59E3">
        <w:rPr>
          <w:rFonts w:ascii="Verdana" w:hAnsi="Verdana"/>
          <w:bCs/>
          <w:sz w:val="20"/>
        </w:rPr>
        <w:t>Colaborar con las Direcciones de Control Interno y de Administración de Riesgos, respectivamente, en la evaluación y seguimiento de las actividades realizadas por las unidades administrativas en cumplimiento a la normatividad referida en la fracción II anterior.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V.</w:t>
      </w:r>
      <w:r w:rsidRPr="003D59E3">
        <w:rPr>
          <w:rFonts w:ascii="Verdana" w:hAnsi="Verdana"/>
          <w:bCs/>
          <w:sz w:val="20"/>
        </w:rPr>
        <w:t> Evaluar el efecto que tiene en la seguridad de la información, las acciones que tomen las unidades administrativas para instrumentar las políticas y lineamientos referidos de la fracción I anterior.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VI.</w:t>
      </w:r>
      <w:r w:rsidRPr="003D59E3">
        <w:rPr>
          <w:rFonts w:ascii="Verdana" w:hAnsi="Verdana"/>
          <w:bCs/>
          <w:sz w:val="20"/>
        </w:rPr>
        <w:t> Acceder a cualquier tipo de información del Banco para el ejercicio de la atribución señalada en la fracción IV anterior, incluyendo la clasificada como reservada o confidencial, así como tener acceso de manera directa e irrestricta a todas las áreas, registros, sistemas y, en general, a cualquier información del Banco o de los fideicomisos en los que éste tenga el carácter de fiduciario. Lo anterior no aplicará a la información relativa sobre declaración de situación patrimonial de servidores públicos del Banco, ni a la referente a los procesos y procedimientos de los mencionados servidores. Asimismo, los expedientes médicos de los servidores públicos y pensionados del Banco, así como sus derechohabientes solo podrán consultarse con autorización previa y por escrito del Gobernador.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VII.</w:t>
      </w:r>
      <w:r w:rsidRPr="003D59E3">
        <w:rPr>
          <w:rFonts w:ascii="Verdana" w:hAnsi="Verdana"/>
          <w:bCs/>
          <w:sz w:val="20"/>
        </w:rPr>
        <w:t> Representar al Banco de México en foros especializados y ante otras autoridades, en temas relacionados con seguridad de la información.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VIII.</w:t>
      </w:r>
      <w:r w:rsidRPr="003D59E3">
        <w:rPr>
          <w:rFonts w:ascii="Verdana" w:hAnsi="Verdana"/>
          <w:bCs/>
          <w:sz w:val="20"/>
        </w:rPr>
        <w:t> Participar en el diseño, elaboración y, en su caso, expedición de disposiciones en materia de seguridad de la información, aplicables a las entidades e intermediarios financieros en el ámbito de las atribuciones del Banco de México; así como en la atención de autorizaciones, consultas y opiniones relacionadas con sus atribuciones.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IX.</w:t>
      </w:r>
      <w:r w:rsidRPr="003D59E3">
        <w:rPr>
          <w:rFonts w:ascii="Verdana" w:hAnsi="Verdana"/>
          <w:bCs/>
          <w:sz w:val="20"/>
        </w:rPr>
        <w:t> Proporcionar la información y documentación que requieran la Gerencia de Seguridad de Tecnologías de la Información y la Dirección de Regulación y Supervisión, para realizar la evaluación, supervisión y seguimiento de las disposiciones señaladas en la fracción anterior."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lastRenderedPageBreak/>
        <w:t>"</w:t>
      </w:r>
      <w:r w:rsidRPr="003D59E3">
        <w:rPr>
          <w:rFonts w:ascii="Verdana" w:hAnsi="Verdana"/>
          <w:b/>
          <w:bCs/>
          <w:sz w:val="20"/>
        </w:rPr>
        <w:t>Artículo 31.-</w:t>
      </w:r>
      <w:r w:rsidRPr="003D59E3">
        <w:rPr>
          <w:rFonts w:ascii="Verdana" w:hAnsi="Verdana"/>
          <w:bCs/>
          <w:sz w:val="20"/>
        </w:rPr>
        <w:t> El Comité de Transparencia tendrá las atribuciones siguientes: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I.</w:t>
      </w:r>
      <w:r w:rsidRPr="003D59E3">
        <w:rPr>
          <w:rFonts w:ascii="Verdana" w:hAnsi="Verdana"/>
          <w:bCs/>
          <w:sz w:val="20"/>
        </w:rPr>
        <w:t> Instituir, coordinar y supervisar, en términos de las disposiciones aplicables, las acciones y los procedimientos para asegurar la mayor eficacia en la gestión de las solicitudes en materia de acceso a la información.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II.</w:t>
      </w:r>
      <w:r w:rsidRPr="003D59E3">
        <w:rPr>
          <w:rFonts w:ascii="Verdana" w:hAnsi="Verdana"/>
          <w:bCs/>
          <w:sz w:val="20"/>
        </w:rPr>
        <w:t> Coordinar, supervisar y realizar, de conformidad con las disposiciones aplicables, las acciones necesarias para garantizar en el Banco el derecho a la protección de los datos personales, e instituir los procedimientos internos para asegurar la mayor eficiencia en la gestión de las solicitudes para el ejercicio de los derechos de acceso, rectificación, cancelación y oposición al tratamiento de los mencionados datos.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III.</w:t>
      </w:r>
      <w:r w:rsidRPr="003D59E3">
        <w:rPr>
          <w:rFonts w:ascii="Verdana" w:hAnsi="Verdana"/>
          <w:bCs/>
          <w:sz w:val="20"/>
        </w:rPr>
        <w:t> Confirmar, modificar o revocar las determinaciones que en materia de ampliación del plazo de respuesta, clasificación de la información y declaración de inexistencia o de incompetencia, realicen los titulares de las unidades administrativas del Banco, así como aquellas en las que se niegue por cualquier causa el ejercicio de los derechos de acceso, rectificación, cancelación u oposición al tratamiento de datos personales, y notificar a las referidas unidades administrativas las resoluciones adoptadas.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IV.</w:t>
      </w:r>
      <w:r w:rsidRPr="003D59E3">
        <w:rPr>
          <w:rFonts w:ascii="Verdana" w:hAnsi="Verdana"/>
          <w:bCs/>
          <w:sz w:val="20"/>
        </w:rPr>
        <w:t> De conformidad con la normatividad aplicable en materia de transparencia de la información, ordenar, en su caso, a las unidades administrativas del Banco que generen la información que derivado de sus facultades, competencias y funciones deban tener en posesión o que previa acreditación de la imposibilidad de su generación, expongan, de forma fundada y motivada, las razones por las cuales, en el caso particular, no ejercieron dichas facultades, competencias o funciones.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V.</w:t>
      </w:r>
      <w:r w:rsidRPr="003D59E3">
        <w:rPr>
          <w:rFonts w:ascii="Verdana" w:hAnsi="Verdana"/>
          <w:bCs/>
          <w:sz w:val="20"/>
        </w:rPr>
        <w:t> Establecer políticas, programas y criterios para facilitar la obtención de información y el ejercicio del derecho de acceso a la información, así como aquellos criterios específicos que resulten necesarios para la mejor observancia de las disposiciones en materia de protección de datos personales, y supervisar su aplicación.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VI.</w:t>
      </w:r>
      <w:r w:rsidRPr="003D59E3">
        <w:rPr>
          <w:rFonts w:ascii="Verdana" w:hAnsi="Verdana"/>
          <w:bCs/>
          <w:sz w:val="20"/>
        </w:rPr>
        <w:t> Promover la capacitación y actualización de los trabajadores adscritos a la Unidad de Transparencia.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 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VII.</w:t>
      </w:r>
      <w:r w:rsidRPr="003D59E3">
        <w:rPr>
          <w:rFonts w:ascii="Verdana" w:hAnsi="Verdana"/>
          <w:bCs/>
          <w:sz w:val="20"/>
        </w:rPr>
        <w:t> Establecer programas de capacitación y actualización en materia de transparencia, acceso a la información, accesibilidad y protección de datos personales, para los servidores públicos del Banco.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VIII.</w:t>
      </w:r>
      <w:r w:rsidRPr="003D59E3">
        <w:rPr>
          <w:rFonts w:ascii="Verdana" w:hAnsi="Verdana"/>
          <w:bCs/>
          <w:sz w:val="20"/>
        </w:rPr>
        <w:t> Recabar y enviar al Instituto Nacional de Transparencia, Acceso a la Información y Protección de Datos Personales, de conformidad con los lineamientos que este expida, los datos necesarios para la elaboración del informe anual que este deba presentar conforme a las disposiciones legales aplicables.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IX.</w:t>
      </w:r>
      <w:r w:rsidRPr="003D59E3">
        <w:rPr>
          <w:rFonts w:ascii="Verdana" w:hAnsi="Verdana"/>
          <w:bCs/>
          <w:sz w:val="20"/>
        </w:rPr>
        <w:t> Solicitar y autorizar la ampliación del plazo de reserva de la información en términos de la Ley General de Transparencia y Acceso a la Información Pública, la Ley Federal de Transparencia y Acceso a la Información Pública y demás normatividad aplicable.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lastRenderedPageBreak/>
        <w:t>X.</w:t>
      </w:r>
      <w:r w:rsidRPr="003D59E3">
        <w:rPr>
          <w:rFonts w:ascii="Verdana" w:hAnsi="Verdana"/>
          <w:bCs/>
          <w:sz w:val="20"/>
        </w:rPr>
        <w:t> Establecer a propuesta de la Dirección de Coordinación de la Información, los procedimientos y métodos para administrar y mejorar el funcionamiento y operación de los archivos del Banco; los criterios específicos en materia de organización y conservación de archivos, datos personales y expedientes que contengan información y documentación clasificada como reservada y confidencial, así como los criterios específicos y mecanismos para la gestión, control y cumplimiento de los plazos aplicables para el bloqueo y supresión de datos personales, de conformidad con lo dispuesto por la legislación federal en materia de archivos, la Ley General de Protección de Datos Personales en Posesión de Sujetos Obligados, y cualquier otra normatividad aplicable en dichas materias.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XI.</w:t>
      </w:r>
      <w:r w:rsidRPr="003D59E3">
        <w:rPr>
          <w:rFonts w:ascii="Verdana" w:hAnsi="Verdana"/>
          <w:bCs/>
          <w:sz w:val="20"/>
        </w:rPr>
        <w:t> Aprobar los formatos de solicitudes de acceso a la información y para el ejercicio de los derechos de acceso, rectificación, cancelación y oposición al tratamiento de datos personales que, en su caso, elabore la Unidad de Transparencia.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XII.</w:t>
      </w:r>
      <w:r w:rsidRPr="003D59E3">
        <w:rPr>
          <w:rFonts w:ascii="Verdana" w:hAnsi="Verdana"/>
          <w:bCs/>
          <w:sz w:val="20"/>
        </w:rPr>
        <w:t> Establecer los costos de reproducción y envío a que se refiere la Ley General de Transparencia y Acceso a la Información Pública, la Ley Federal de Transparencia y Acceso a la Información Pública, la Ley General de Protección de Datos Personales en Posesión de Sujetos Obligados y demás disposiciones aplicables en esas materias.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XIII.</w:t>
      </w:r>
      <w:r w:rsidRPr="003D59E3">
        <w:rPr>
          <w:rFonts w:ascii="Verdana" w:hAnsi="Verdana"/>
          <w:bCs/>
          <w:sz w:val="20"/>
        </w:rPr>
        <w:t> Elaborar las reglas necesarias para su operación.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XIV.</w:t>
      </w:r>
      <w:r w:rsidRPr="003D59E3">
        <w:rPr>
          <w:rFonts w:ascii="Verdana" w:hAnsi="Verdana"/>
          <w:bCs/>
          <w:sz w:val="20"/>
        </w:rPr>
        <w:t> Invitar a sus sesiones a aquellos funcionarios del Banco que pudieran auxiliarle en el desahogo de los asuntos que en las mismas se traten.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XV.</w:t>
      </w:r>
      <w:r w:rsidRPr="003D59E3">
        <w:rPr>
          <w:rFonts w:ascii="Verdana" w:hAnsi="Verdana"/>
          <w:bCs/>
          <w:sz w:val="20"/>
        </w:rPr>
        <w:t> Supervisar, en coordinación con las áreas o unidades administrativas competentes, el cumplimiento de las medidas, controles y acciones previstas en el documento de seguridad.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XVI.</w:t>
      </w:r>
      <w:r w:rsidRPr="003D59E3">
        <w:rPr>
          <w:rFonts w:ascii="Verdana" w:hAnsi="Verdana"/>
          <w:bCs/>
          <w:sz w:val="20"/>
        </w:rPr>
        <w:t> Aprobar las políticas, programas, medidas, documentos, controles, mecanismos, procedimientos, esquemas de mejores prácticas, planes de trabajo, informes y demás acciones que las unidades administrativas competentes sometan a su consideración a través de la Unidad de Transparencia, para el cumplimiento de los principios y deberes previstos en la Ley General de Protección de Datos Personales en Posesión de Sujetos Obligados y demás disposiciones aplicables en esa materia.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XVII.</w:t>
      </w:r>
      <w:r w:rsidRPr="003D59E3">
        <w:rPr>
          <w:rFonts w:ascii="Verdana" w:hAnsi="Verdana"/>
          <w:bCs/>
          <w:sz w:val="20"/>
        </w:rPr>
        <w:t> Dar seguimiento y cumplimiento a las resoluciones emitidas por el Instituto Nacional de Transparencia, Acceso a la Información y Protección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XVIII.</w:t>
      </w:r>
      <w:r w:rsidRPr="003D59E3">
        <w:rPr>
          <w:rFonts w:ascii="Verdana" w:hAnsi="Verdana"/>
          <w:bCs/>
          <w:sz w:val="20"/>
        </w:rPr>
        <w:t> Por conducto de la Unidad de Transparencia, dar vista al órgano de investigación de responsabilidades a fin de que actúe en su ámbito de competencia.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XIX.</w:t>
      </w:r>
      <w:r w:rsidRPr="003D59E3">
        <w:rPr>
          <w:rFonts w:ascii="Verdana" w:hAnsi="Verdana"/>
          <w:bCs/>
          <w:sz w:val="20"/>
        </w:rPr>
        <w:t> Aprobar el formato de clausulado que, en su caso, será incluido en los contratos o instrumentos jurídicos que se pretenda celebrar, con la finalidad de formalizar la transferencia de datos personales y la relación con terceros encargados de tratarlos.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XX.</w:t>
      </w:r>
      <w:r w:rsidRPr="003D59E3">
        <w:rPr>
          <w:rFonts w:ascii="Verdana" w:hAnsi="Verdana"/>
          <w:bCs/>
          <w:sz w:val="20"/>
        </w:rPr>
        <w:t xml:space="preserve"> Las demás que deriven de la Ley General de Transparencia y Acceso a la Información Pública, de la Ley Federal de Transparencia y Acceso a la Información Pública, de la Ley General de Protección de Datos Personales en Posesión de Sujetos </w:t>
      </w:r>
      <w:r w:rsidRPr="003D59E3">
        <w:rPr>
          <w:rFonts w:ascii="Verdana" w:hAnsi="Verdana"/>
          <w:bCs/>
          <w:sz w:val="20"/>
        </w:rPr>
        <w:lastRenderedPageBreak/>
        <w:t>Obligados y de la legislación federal relativa a archivos, así como de cualquier otra normatividad aplicable a las materias referidas.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Las unidades administrativas deberán dar cumplimiento a las disposiciones y resoluciones que emita el Comité de Transparencia, en el ámbito de su competencia."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"</w:t>
      </w:r>
      <w:r w:rsidRPr="003D59E3">
        <w:rPr>
          <w:rFonts w:ascii="Verdana" w:hAnsi="Verdana"/>
          <w:b/>
          <w:bCs/>
          <w:sz w:val="20"/>
        </w:rPr>
        <w:t>Artículo 31 Bis.- </w:t>
      </w:r>
      <w:r w:rsidRPr="003D59E3">
        <w:rPr>
          <w:rFonts w:ascii="Verdana" w:hAnsi="Verdana"/>
          <w:bCs/>
          <w:sz w:val="20"/>
        </w:rPr>
        <w:t>La Unidad de Transparencia tendrá las atribuciones siguientes: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I.</w:t>
      </w:r>
      <w:r w:rsidRPr="003D59E3">
        <w:rPr>
          <w:rFonts w:ascii="Verdana" w:hAnsi="Verdana"/>
          <w:bCs/>
          <w:sz w:val="20"/>
        </w:rPr>
        <w:t> Recabar y difundir la información pública que debe darse a conocer en medios electrónicos a que se refiere la Ley General de Transparencia y Acceso a la Información Pública y demás normatividad aplicable en la materia, así como propiciar que las unidades administrativas correspondientes la actualicen periódicamente.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 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II.</w:t>
      </w:r>
      <w:r w:rsidRPr="003D59E3">
        <w:rPr>
          <w:rFonts w:ascii="Verdana" w:hAnsi="Verdana"/>
          <w:bCs/>
          <w:sz w:val="20"/>
        </w:rPr>
        <w:t> Recibir y dar trámite a las solicitudes de acceso a la información, y gestionar las correspondientes al ejercicio de los derechos de acceso, rectificación, cancelación y oposición al tratamiento de datos personales, de conformidad con las disposiciones aplicables.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III. </w:t>
      </w:r>
      <w:r w:rsidRPr="003D59E3">
        <w:rPr>
          <w:rFonts w:ascii="Verdana" w:hAnsi="Verdana"/>
          <w:bCs/>
          <w:sz w:val="20"/>
        </w:rPr>
        <w:t>Auxiliar y orientar a los particulares en la elaboración de solicitudes de acceso a la información, y a los titulares de datos personales que lo requieran, con relación al ejercicio del derecho a la protección de dichos datos personales, así como, en su caso, respecto de los sujetos obligados competentes conforme a la normatividad aplicable.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IV.</w:t>
      </w:r>
      <w:r w:rsidRPr="003D59E3">
        <w:rPr>
          <w:rFonts w:ascii="Verdana" w:hAnsi="Verdana"/>
          <w:bCs/>
          <w:sz w:val="20"/>
        </w:rPr>
        <w:t> Realizar los trámites internos necesarios para la atención de las solicitudes de acceso a la información, y el ejercicio de los derechos de acceso, rectificación, cancelación y oposición al tratamiento de datos personales, de conformidad con las disposiciones aplicables.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V.</w:t>
      </w:r>
      <w:r w:rsidRPr="003D59E3">
        <w:rPr>
          <w:rFonts w:ascii="Verdana" w:hAnsi="Verdana"/>
          <w:bCs/>
          <w:sz w:val="20"/>
        </w:rPr>
        <w:t> Efectuar las notificaciones que conforme a las disposiciones en materia de transparencia, acceso a la información y protección de datos personales deban hacerse a los solicitantes y titulares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VI.</w:t>
      </w:r>
      <w:r w:rsidRPr="003D59E3">
        <w:rPr>
          <w:rFonts w:ascii="Verdana" w:hAnsi="Verdana"/>
          <w:bCs/>
          <w:sz w:val="20"/>
        </w:rPr>
        <w:t> Proponer al Comité de Transparencia los procedimientos internos que aseguren y fortalezcan la mayor eficiencia en la gestión de las solicitudes de acceso a la información y las relativas a los derechos de acceso, rectificación, cancelación y oposición en materia de datos personales, conforme a la normatividad aplicable.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VII.</w:t>
      </w:r>
      <w:r w:rsidRPr="003D59E3">
        <w:rPr>
          <w:rFonts w:ascii="Verdana" w:hAnsi="Verdana"/>
          <w:bCs/>
          <w:sz w:val="20"/>
        </w:rPr>
        <w:t> Proponer personal habilitado que sea necesario para recibir y dar trámite a las solicitudes de acceso a la información y para el ejercicio de los derechos de acceso, rectificación, cancelación y oposición al tratamiento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VIII.</w:t>
      </w:r>
      <w:r w:rsidRPr="003D59E3">
        <w:rPr>
          <w:rFonts w:ascii="Verdana" w:hAnsi="Verdana"/>
          <w:bCs/>
          <w:sz w:val="20"/>
        </w:rPr>
        <w:t> Llevar un registro de las solicitudes de acceso a la información, respuestas, resultados, y costos de reproducción y envío.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IX.</w:t>
      </w:r>
      <w:r w:rsidRPr="003D59E3">
        <w:rPr>
          <w:rFonts w:ascii="Verdana" w:hAnsi="Verdana"/>
          <w:bCs/>
          <w:sz w:val="20"/>
        </w:rPr>
        <w:t> Promover e implementar políticas de transparencia proactiva procurando su accesibilidad.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lastRenderedPageBreak/>
        <w:t>X.</w:t>
      </w:r>
      <w:r w:rsidRPr="003D59E3">
        <w:rPr>
          <w:rFonts w:ascii="Verdana" w:hAnsi="Verdana"/>
          <w:bCs/>
          <w:sz w:val="20"/>
        </w:rPr>
        <w:t> Fomentar, promover y difundir, al interior del Banco, la transparencia y accesibilidad, así como la cultura de protección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XI.</w:t>
      </w:r>
      <w:r w:rsidRPr="003D59E3">
        <w:rPr>
          <w:rFonts w:ascii="Verdana" w:hAnsi="Verdana"/>
          <w:bCs/>
          <w:sz w:val="20"/>
        </w:rPr>
        <w:t> Hacer del conocimiento de la autoridad competente, la probable responsabilidad de trabajadores del Banco por el incumplimiento de las obligaciones previstas en la Ley General de Transparencia y Acceso a la Información Pública, la Ley Federal de Transparencia y Acceso a la Información Pública, la Ley General de Protección de Datos Personales en Posesión de Sujetos Obligados y en las demás disposiciones aplicables en esas materias.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XII. </w:t>
      </w:r>
      <w:r w:rsidRPr="003D59E3">
        <w:rPr>
          <w:rFonts w:ascii="Verdana" w:hAnsi="Verdana"/>
          <w:bCs/>
          <w:sz w:val="20"/>
        </w:rPr>
        <w:t>Promover acuerdos con instituciones públicas especializadas que pudieran auxiliarle para atender solicitudes de información, o las relativas al ejercicio de derechos de acceso, rectificación, cancelación y oposición al tratamiento de datos personales, en lenguas indígenas, braille o cualquier otro formato, para garantizar condiciones de accesibilidad.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XIII.</w:t>
      </w:r>
      <w:r w:rsidRPr="003D59E3">
        <w:rPr>
          <w:rFonts w:ascii="Verdana" w:hAnsi="Verdana"/>
          <w:bCs/>
          <w:sz w:val="20"/>
        </w:rPr>
        <w:t> Suscribir con los demás sujetos obligados, de conformidad con las disposiciones aplicables en materia de transparencia, acceso a la información pública y protección de datos personales, acuerdos o programas con fines de cooperación respecto de dichas materias.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XIV.</w:t>
      </w:r>
      <w:r w:rsidRPr="003D59E3">
        <w:rPr>
          <w:rFonts w:ascii="Verdana" w:hAnsi="Verdana"/>
          <w:bCs/>
          <w:sz w:val="20"/>
        </w:rPr>
        <w:t> Recibir y dar respuesta a los requerimientos, observaciones, recomendaciones y criterios que realice el Instituto Nacional de Transparencia, Acceso a la Información y Protección de Datos Personales, en términos de las disposiciones aplicables en la materia.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XV.</w:t>
      </w:r>
      <w:r w:rsidRPr="003D59E3">
        <w:rPr>
          <w:rFonts w:ascii="Verdana" w:hAnsi="Verdana"/>
          <w:bCs/>
          <w:sz w:val="20"/>
        </w:rPr>
        <w:t> Recibir las denuncias sobre el presunto incumplimiento a las obligaciones de transparencia o en materia de protección de datos personales a que se refiere la normatividad aplicable y remitirlas al Instituto Nacional de Transparencia, Acceso a la Información y Protección de Datos Personales, en términos de las disposiciones aplicables.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XVI.</w:t>
      </w:r>
      <w:r w:rsidRPr="003D59E3">
        <w:rPr>
          <w:rFonts w:ascii="Verdana" w:hAnsi="Verdana"/>
          <w:bCs/>
          <w:sz w:val="20"/>
        </w:rPr>
        <w:t> Realizar todos los actos necesarios para dar cumplimiento a las resoluciones que emita el Instituto Nacional de Transparencia, Acceso a la Información y Protección de Datos Personales, y emitir el informe correspondiente en términos de las disposiciones en la materia.</w:t>
      </w:r>
      <w:bookmarkStart w:id="0" w:name="_GoBack"/>
      <w:bookmarkEnd w:id="0"/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XVII.</w:t>
      </w:r>
      <w:r w:rsidRPr="003D59E3">
        <w:rPr>
          <w:rFonts w:ascii="Verdana" w:hAnsi="Verdana"/>
          <w:bCs/>
          <w:sz w:val="20"/>
        </w:rPr>
        <w:t> Recibir los recursos de revisión que le presenten y remitirlos al Instituto Nacional de Transparencia, Acceso a la Información y Protección de Datos Personales, de conformidad con la normatividad aplicable en materia de transparencia, acceso a la información pública y protección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 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XVIII.</w:t>
      </w:r>
      <w:r w:rsidRPr="003D59E3">
        <w:rPr>
          <w:rFonts w:ascii="Verdana" w:hAnsi="Verdana"/>
          <w:bCs/>
          <w:sz w:val="20"/>
        </w:rPr>
        <w:t> Solicitar, de manera fundada y motivada, al Instituto Nacional de Transparencia, Acceso a la Información y Protección de Datos Personales, la ampliación del plazo para dar cumplimiento a la resolución de que se trate emitida por el citado Instituto, de conformidad con la normatividad aplicable en materia de transparencia, acceso a la información pública y protección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lastRenderedPageBreak/>
        <w:t>XIX.</w:t>
      </w:r>
      <w:r w:rsidRPr="003D59E3">
        <w:rPr>
          <w:rFonts w:ascii="Verdana" w:hAnsi="Verdana"/>
          <w:bCs/>
          <w:sz w:val="20"/>
        </w:rPr>
        <w:t> Proponer al Comité de Transparencia los costos de reproducción y envío a que se refiere la Ley General de Transparencia y Acceso a la Información Pública, la Ley Federal de Transparencia y Acceso a la Información Pública, la Ley General de Protección de Datos Personales en Posesión de Sujetos Obligados y demás disposiciones aplicables.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XX.</w:t>
      </w:r>
      <w:r w:rsidRPr="003D59E3">
        <w:rPr>
          <w:rFonts w:ascii="Verdana" w:hAnsi="Verdana"/>
          <w:bCs/>
          <w:sz w:val="20"/>
        </w:rPr>
        <w:t> Poner a disposición del público, de manera gratuita, los formatos para solicitar información, o para ejercer los derechos de acceso, rectificación, cancelación y oposición al tratamiento de datos personales, así como equipo de cómputo, en las instalaciones que indique el propio Banco, con el mismo objeto.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XXI. </w:t>
      </w:r>
      <w:r w:rsidRPr="003D59E3">
        <w:rPr>
          <w:rFonts w:ascii="Verdana" w:hAnsi="Verdana"/>
          <w:bCs/>
          <w:sz w:val="20"/>
        </w:rPr>
        <w:t>Proponer al Comité de Transparencia la aprobación de los formatos de las solicitudes de acceso a la información y las relativas al ejercicio de los derechos de acceso, rectificación, cancelación y oposición al tratamiento de datos personales, que en su caso elabore.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XXII.</w:t>
      </w:r>
      <w:r w:rsidRPr="003D59E3">
        <w:rPr>
          <w:rFonts w:ascii="Verdana" w:hAnsi="Verdana"/>
          <w:bCs/>
          <w:sz w:val="20"/>
        </w:rPr>
        <w:t> Certificar los extractos o copias que contengan la información o datos solicitados por el interesado o titular de datos personales, según corresponda, cuando así lo solicite.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XXIII.</w:t>
      </w:r>
      <w:r w:rsidRPr="003D59E3">
        <w:rPr>
          <w:rFonts w:ascii="Verdana" w:hAnsi="Verdana"/>
          <w:bCs/>
          <w:sz w:val="20"/>
        </w:rPr>
        <w:t> Aplicar instrumentos de evaluación de calidad sobre la gestión de las solicitudes para el ejercicio de los derechos de acceso, rectificación, cancelación y oposición al tratamiento de datos personales, y establecer procedimientos para recibir y responder dudas y quejas de los titulares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XXIV.</w:t>
      </w:r>
      <w:r w:rsidRPr="003D59E3">
        <w:rPr>
          <w:rFonts w:ascii="Verdana" w:hAnsi="Verdana"/>
          <w:bCs/>
          <w:sz w:val="20"/>
        </w:rPr>
        <w:t> Asesorar a las unidades administrativas del Banco en materia de protección de datos personales, y coordinar con estas las acciones que deban implementarse en el Banco para el cumplimiento de los principios y deberes previstos en la Ley General de Protección de Datos Personales en Posesión de Sujetos Obligados y demás disposiciones aplicables en esa materia. Lo anterior, sin perjuicio de lo previsto en el artículo 28, fracción XI, de este Reglamento.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XXV.</w:t>
      </w:r>
      <w:r w:rsidRPr="003D59E3">
        <w:rPr>
          <w:rFonts w:ascii="Verdana" w:hAnsi="Verdana"/>
          <w:bCs/>
          <w:sz w:val="20"/>
        </w:rPr>
        <w:t> Atender y dar seguimiento, con la asesoría de la Dirección Jurídica, a los Recursos de Revisión que promuevan los particulares en materia de acceso a la información y protección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XXVI. </w:t>
      </w:r>
      <w:r w:rsidRPr="003D59E3">
        <w:rPr>
          <w:rFonts w:ascii="Verdana" w:hAnsi="Verdana"/>
          <w:bCs/>
          <w:sz w:val="20"/>
        </w:rPr>
        <w:t>Establecer mecanismos para asegurar que los datos personales se entreguen a las personas autorizadas para tal efecto conforme a la ley de la materia.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XXVII.</w:t>
      </w:r>
      <w:r w:rsidRPr="003D59E3">
        <w:rPr>
          <w:rFonts w:ascii="Verdana" w:hAnsi="Verdana"/>
          <w:bCs/>
          <w:sz w:val="20"/>
        </w:rPr>
        <w:t> Informar al solicitante, titular de datos personales o su representante, según corresponda, el monto de los costos a cubrir por la reproducción y envío de información o datos personales, y en su caso exceptuar el pago de los mismos atendiendo a las circunstancias socioeconómicas del interesado, en términos de las disposiciones normativas aplicables.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XXVIII.</w:t>
      </w:r>
      <w:r w:rsidRPr="003D59E3">
        <w:rPr>
          <w:rFonts w:ascii="Verdana" w:hAnsi="Verdana"/>
          <w:bCs/>
          <w:sz w:val="20"/>
        </w:rPr>
        <w:t xml:space="preserve"> Poner en práctica los programas de capacitación y actualización que apruebe el Comité de Transparencia para los servidores públicos del Banco, en materia de transparencia, acceso a la información, accesibilidad y protección de datos personales, </w:t>
      </w:r>
      <w:r w:rsidRPr="003D59E3">
        <w:rPr>
          <w:rFonts w:ascii="Verdana" w:hAnsi="Verdana"/>
          <w:bCs/>
          <w:sz w:val="20"/>
        </w:rPr>
        <w:lastRenderedPageBreak/>
        <w:t>y realizar las gestiones y trámites correspondientes ante el Instituto Nacional de Transparencia, Acceso a la Información y Protección de Datos Personales.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XXIX.</w:t>
      </w:r>
      <w:r w:rsidRPr="003D59E3">
        <w:rPr>
          <w:rFonts w:ascii="Verdana" w:hAnsi="Verdana"/>
          <w:bCs/>
          <w:sz w:val="20"/>
        </w:rPr>
        <w:t> Las demás que deriven de la Ley General de Transparencia y Acceso a la Información Pública, de la Ley Federal de Transparencia y Acceso a la Información Pública, de la Ley General de Protección de Datos Personales en Posesión de Sujetos Obligados y de cualquier otra normatividad aplicable en esas materias."</w:t>
      </w:r>
    </w:p>
    <w:p w:rsidR="003D59E3" w:rsidRPr="003D59E3" w:rsidRDefault="003D59E3" w:rsidP="003D59E3">
      <w:pPr>
        <w:jc w:val="both"/>
        <w:rPr>
          <w:rFonts w:ascii="Verdana" w:hAnsi="Verdana"/>
          <w:b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TRANSITORIOS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PRIMERO.</w:t>
      </w:r>
      <w:r w:rsidRPr="003D59E3">
        <w:rPr>
          <w:rFonts w:ascii="Verdana" w:hAnsi="Verdana"/>
          <w:bCs/>
          <w:sz w:val="20"/>
        </w:rPr>
        <w:t> Las presentes modificaciones al Reglamento Interior del Banco de México entrarán en vigor al día siguiente de su publicación en el Diario Oficial de la Federación.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/>
          <w:bCs/>
          <w:sz w:val="20"/>
        </w:rPr>
        <w:t>SEGUNDO.</w:t>
      </w:r>
      <w:r w:rsidRPr="003D59E3">
        <w:rPr>
          <w:rFonts w:ascii="Verdana" w:hAnsi="Verdana"/>
          <w:bCs/>
          <w:sz w:val="20"/>
        </w:rPr>
        <w:t> La totalidad de los actos jurídicos realizados durante la vigencia de los artículos modificados, conservarán todo su valor y fuerza legales.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Las presentes modificaciones al Reglamento Interior del Banco de México fueron aprobadas por su Junta de Gobierno, con fundamento en lo dispuesto por los artículos 46, fracción XVI, y 47, fracción II, de la Ley del Banco de México, en sesión del 24 de abril de dos mil dieciocho.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Ciudad de México, a 8 de mayo de 2018.- El Gobernador del Banco de México, </w:t>
      </w:r>
      <w:r w:rsidRPr="003D59E3">
        <w:rPr>
          <w:rFonts w:ascii="Verdana" w:hAnsi="Verdana"/>
          <w:b/>
          <w:bCs/>
          <w:sz w:val="20"/>
        </w:rPr>
        <w:t>Alejandro Díaz de León Carrillo</w:t>
      </w:r>
      <w:r w:rsidRPr="003D59E3">
        <w:rPr>
          <w:rFonts w:ascii="Verdana" w:hAnsi="Verdana"/>
          <w:bCs/>
          <w:sz w:val="20"/>
        </w:rPr>
        <w:t>.- Rúbrica.</w:t>
      </w:r>
    </w:p>
    <w:p w:rsidR="003D59E3" w:rsidRPr="003D59E3" w:rsidRDefault="003D59E3" w:rsidP="003D59E3">
      <w:pPr>
        <w:jc w:val="both"/>
        <w:rPr>
          <w:rFonts w:ascii="Verdana" w:hAnsi="Verdana"/>
          <w:bCs/>
          <w:sz w:val="20"/>
        </w:rPr>
      </w:pPr>
      <w:r w:rsidRPr="003D59E3">
        <w:rPr>
          <w:rFonts w:ascii="Verdana" w:hAnsi="Verdana"/>
          <w:bCs/>
          <w:sz w:val="20"/>
        </w:rPr>
        <w:t> </w:t>
      </w:r>
    </w:p>
    <w:p w:rsidR="00754B1D" w:rsidRPr="00754B1D" w:rsidRDefault="00754B1D" w:rsidP="00754B1D">
      <w:pPr>
        <w:jc w:val="both"/>
        <w:rPr>
          <w:rFonts w:ascii="Verdana" w:hAnsi="Verdana"/>
          <w:bCs/>
          <w:sz w:val="20"/>
        </w:rPr>
      </w:pPr>
    </w:p>
    <w:p w:rsidR="00BF3AEB" w:rsidRDefault="003D59E3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1D"/>
    <w:rsid w:val="002228FA"/>
    <w:rsid w:val="003D59E3"/>
    <w:rsid w:val="00754B1D"/>
    <w:rsid w:val="00C06CE1"/>
    <w:rsid w:val="00E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3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0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6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3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6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3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9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3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3527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2018-05-15T13:21:00Z</dcterms:created>
  <dcterms:modified xsi:type="dcterms:W3CDTF">2018-05-15T13:21:00Z</dcterms:modified>
</cp:coreProperties>
</file>