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35" w:rsidRDefault="00DA7835" w:rsidP="00DA7835">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DA7835">
        <w:rPr>
          <w:rFonts w:ascii="Verdana" w:eastAsia="Times New Roman" w:hAnsi="Verdana" w:cs="Times New Roman"/>
          <w:b/>
          <w:color w:val="4F81BD" w:themeColor="accent1"/>
          <w:szCs w:val="20"/>
          <w:lang w:eastAsia="es-MX"/>
        </w:rPr>
        <w:t>N</w:t>
      </w:r>
      <w:r>
        <w:rPr>
          <w:rFonts w:ascii="Verdana" w:eastAsia="Times New Roman" w:hAnsi="Verdana" w:cs="Times New Roman"/>
          <w:b/>
          <w:color w:val="4F81BD" w:themeColor="accent1"/>
          <w:szCs w:val="20"/>
          <w:lang w:eastAsia="es-MX"/>
        </w:rPr>
        <w:t>ovena</w:t>
      </w:r>
      <w:r w:rsidRPr="00DA7835">
        <w:rPr>
          <w:rFonts w:ascii="Verdana" w:eastAsia="Times New Roman" w:hAnsi="Verdana" w:cs="Times New Roman"/>
          <w:b/>
          <w:color w:val="4F81BD" w:themeColor="accent1"/>
          <w:szCs w:val="20"/>
          <w:lang w:eastAsia="es-MX"/>
        </w:rPr>
        <w:t xml:space="preserve"> Resolución de Modificaciones a la Resolución Miscelánea </w:t>
      </w:r>
      <w:r>
        <w:rPr>
          <w:rFonts w:ascii="Verdana" w:eastAsia="Times New Roman" w:hAnsi="Verdana" w:cs="Times New Roman"/>
          <w:b/>
          <w:color w:val="4F81BD" w:themeColor="accent1"/>
          <w:szCs w:val="20"/>
          <w:lang w:eastAsia="es-MX"/>
        </w:rPr>
        <w:t>Fiscal para 2018 y su Anexo 1-A</w:t>
      </w:r>
    </w:p>
    <w:p w:rsidR="00DA7835" w:rsidRPr="00DA7835" w:rsidRDefault="00DA7835" w:rsidP="00DA7835">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09 de abril de 2019)</w:t>
      </w:r>
    </w:p>
    <w:p w:rsidR="00DA7835" w:rsidRPr="00DA7835" w:rsidRDefault="00DA7835" w:rsidP="00DA7835">
      <w:pPr>
        <w:spacing w:before="100" w:beforeAutospacing="1" w:after="100" w:afterAutospacing="1" w:line="240" w:lineRule="auto"/>
        <w:rPr>
          <w:rFonts w:ascii="Verdana" w:eastAsia="Times New Roman" w:hAnsi="Verdana" w:cs="Times New Roman"/>
          <w:sz w:val="20"/>
          <w:szCs w:val="20"/>
          <w:lang w:eastAsia="es-MX"/>
        </w:rPr>
      </w:pPr>
      <w:r w:rsidRPr="00DA7835">
        <w:rPr>
          <w:rFonts w:ascii="Verdana" w:eastAsia="Times New Roman" w:hAnsi="Verdana" w:cs="Times New Roman"/>
          <w:sz w:val="20"/>
          <w:szCs w:val="20"/>
          <w:lang w:eastAsia="es-MX"/>
        </w:rPr>
        <w:t>Al margen un sello con el Escudo Nacional, que dice: Estados Unidos Mexicanos.- SHCP.- Secretaría de Hacienda y Crédito Público.- Servicio de Administración Tributaria.</w:t>
      </w:r>
    </w:p>
    <w:p w:rsidR="00DA7835" w:rsidRPr="00DA7835" w:rsidRDefault="00DA7835" w:rsidP="00DA7835">
      <w:pPr>
        <w:spacing w:before="100" w:beforeAutospacing="1" w:after="100" w:afterAutospacing="1" w:line="234"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_tradnl" w:eastAsia="es-MX"/>
        </w:rPr>
        <w:t>NOVENA RESOLUCIÓN DE MODIFICACIONES A LA RESOLUCIÓN MISCELÁNEA FISCAL PARA 2018 Y SU ANEXO 1-A</w:t>
      </w:r>
      <w:bookmarkStart w:id="0" w:name="_GoBack"/>
      <w:bookmarkEnd w:id="0"/>
    </w:p>
    <w:p w:rsidR="00DA7835" w:rsidRPr="00DA7835" w:rsidRDefault="00DA7835" w:rsidP="00DA7835">
      <w:pPr>
        <w:spacing w:before="100" w:beforeAutospacing="1" w:after="100" w:afterAutospacing="1" w:line="234"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DA7835" w:rsidRPr="00DA7835" w:rsidRDefault="00DA7835" w:rsidP="00DA7835">
      <w:pPr>
        <w:spacing w:before="100" w:beforeAutospacing="1" w:after="100" w:afterAutospacing="1" w:line="234" w:lineRule="exact"/>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 xml:space="preserve">PRIMERO. Se adicionan </w:t>
      </w:r>
      <w:r w:rsidRPr="00DA7835">
        <w:rPr>
          <w:rFonts w:ascii="Verdana" w:eastAsia="Times New Roman" w:hAnsi="Verdana" w:cs="Times New Roman"/>
          <w:sz w:val="20"/>
          <w:szCs w:val="20"/>
          <w:lang w:val="es-ES" w:eastAsia="es-MX"/>
        </w:rPr>
        <w:t xml:space="preserve">las reglas 11.11.14.; 11.11.15., así como 11.11.16., y </w:t>
      </w:r>
      <w:r w:rsidRPr="00DA7835">
        <w:rPr>
          <w:rFonts w:ascii="Verdana" w:eastAsia="Times New Roman" w:hAnsi="Verdana" w:cs="Times New Roman"/>
          <w:b/>
          <w:sz w:val="20"/>
          <w:szCs w:val="20"/>
          <w:lang w:val="es-ES" w:eastAsia="es-MX"/>
        </w:rPr>
        <w:t>se deroga</w:t>
      </w:r>
      <w:r w:rsidRPr="00DA7835">
        <w:rPr>
          <w:rFonts w:ascii="Verdana" w:eastAsia="Times New Roman" w:hAnsi="Verdana" w:cs="Times New Roman"/>
          <w:sz w:val="20"/>
          <w:szCs w:val="20"/>
          <w:lang w:val="es-ES" w:eastAsia="es-MX"/>
        </w:rPr>
        <w:t xml:space="preserve"> la regla 11.11.11., de la Resolución Miscelánea Fiscal para 2018, para quedar de la siguiente manera:</w:t>
      </w:r>
    </w:p>
    <w:p w:rsidR="00DA7835" w:rsidRPr="00DA7835" w:rsidRDefault="00DA7835" w:rsidP="00DA7835">
      <w:pPr>
        <w:spacing w:before="100" w:beforeAutospacing="1" w:after="100" w:afterAutospacing="1" w:line="234" w:lineRule="exact"/>
        <w:ind w:left="1440"/>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“Fecha de aplicación del estímulo fiscal de IVA</w:t>
      </w:r>
    </w:p>
    <w:p w:rsidR="00DA7835" w:rsidRPr="00DA7835" w:rsidRDefault="00DA7835" w:rsidP="00DA7835">
      <w:pPr>
        <w:spacing w:before="100" w:beforeAutospacing="1" w:after="100" w:afterAutospacing="1" w:line="234"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11.11.11.</w:t>
      </w:r>
      <w:r w:rsidRPr="00DA7835">
        <w:rPr>
          <w:rFonts w:ascii="Verdana" w:eastAsia="Times New Roman" w:hAnsi="Verdana" w:cs="Times New Roman"/>
          <w:b/>
          <w:sz w:val="20"/>
          <w:szCs w:val="20"/>
          <w:lang w:val="es-ES" w:eastAsia="es-MX"/>
        </w:rPr>
        <w:tab/>
        <w:t>(Se deroga)</w:t>
      </w:r>
    </w:p>
    <w:p w:rsidR="00DA7835" w:rsidRPr="00DA7835" w:rsidRDefault="00DA7835" w:rsidP="00DA7835">
      <w:pPr>
        <w:spacing w:before="100" w:beforeAutospacing="1" w:after="100" w:afterAutospacing="1" w:line="234" w:lineRule="exact"/>
        <w:ind w:left="1440"/>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Aplicación del estímulo fiscal del IVA en la región fronteriza norte a contribuyentes que se les hubiere condonado algún crédito fiscal</w:t>
      </w:r>
    </w:p>
    <w:p w:rsidR="00DA7835" w:rsidRPr="00DA7835" w:rsidRDefault="00DA7835" w:rsidP="00DA7835">
      <w:pPr>
        <w:spacing w:before="100" w:beforeAutospacing="1" w:after="100" w:afterAutospacing="1" w:line="234"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 xml:space="preserve">11.11.14. </w:t>
      </w:r>
      <w:r w:rsidRPr="00DA7835">
        <w:rPr>
          <w:rFonts w:ascii="Verdana" w:eastAsia="Times New Roman" w:hAnsi="Verdana" w:cs="Times New Roman"/>
          <w:b/>
          <w:sz w:val="20"/>
          <w:szCs w:val="20"/>
          <w:lang w:val="es-ES" w:eastAsia="es-MX"/>
        </w:rPr>
        <w:tab/>
      </w:r>
      <w:r w:rsidRPr="00DA7835">
        <w:rPr>
          <w:rFonts w:ascii="Verdana" w:eastAsia="Times New Roman" w:hAnsi="Verdana" w:cs="Times New Roman"/>
          <w:sz w:val="20"/>
          <w:szCs w:val="20"/>
          <w:lang w:val="es-ES" w:eastAsia="es-MX"/>
        </w:rPr>
        <w:t>Para los efectos del artículo Décimo Tercero, fracción III del Decreto a que se refiere este Capítulo, las personas físicas y morales que se ubiquen en el supuesto previsto en el artículo 69, penúltimo párrafo, fracción VI del CFF y, en consecuencia, estén incluidos en la lista publicada en el Portal del SAT, podrán aplicar el estímulo fiscal previsto en el artículo Décimo Primero de dicho Decreto, siempre que el motivo de la publicación sea consecuencia de la condonación de multas, circunstancia que deberá señalar al presentar el aviso para aplicar el estímulo de IVA en la región fronteriza norte a que se refiere la regla 11.11.2.</w:t>
      </w:r>
    </w:p>
    <w:p w:rsidR="00DA7835" w:rsidRPr="00DA7835" w:rsidRDefault="00DA7835" w:rsidP="00DA7835">
      <w:pPr>
        <w:spacing w:before="100" w:beforeAutospacing="1" w:after="100" w:afterAutospacing="1" w:line="234" w:lineRule="exact"/>
        <w:ind w:left="1440"/>
        <w:rPr>
          <w:rFonts w:ascii="Verdana" w:eastAsia="Times New Roman" w:hAnsi="Verdana" w:cs="Times New Roman"/>
          <w:sz w:val="20"/>
          <w:szCs w:val="20"/>
          <w:lang w:eastAsia="es-MX"/>
        </w:rPr>
      </w:pPr>
      <w:r w:rsidRPr="00DA7835">
        <w:rPr>
          <w:rFonts w:ascii="Verdana" w:eastAsia="Times New Roman" w:hAnsi="Verdana" w:cs="Times New Roman"/>
          <w:i/>
          <w:sz w:val="20"/>
          <w:szCs w:val="20"/>
          <w:lang w:val="es-ES" w:eastAsia="es-MX"/>
        </w:rPr>
        <w:t>CFF 69, 74, DECRETO DOF 31/12/2018 Décimo Primero, Décimo Tercero, RMF 2018 2.17.5., 11.11.2.</w:t>
      </w:r>
    </w:p>
    <w:p w:rsidR="00DA7835" w:rsidRPr="00DA7835" w:rsidRDefault="00DA7835" w:rsidP="00DA7835">
      <w:pPr>
        <w:spacing w:before="100" w:beforeAutospacing="1" w:after="100" w:afterAutospacing="1" w:line="234" w:lineRule="exact"/>
        <w:ind w:left="1440"/>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Contribuyentes que celebraron operaciones con aquéllos que se ubicaron en la presunción del artículo 69-B del CFF</w:t>
      </w:r>
    </w:p>
    <w:p w:rsidR="00DA7835" w:rsidRPr="00DA7835" w:rsidRDefault="00DA7835" w:rsidP="00DA7835">
      <w:pPr>
        <w:spacing w:before="100" w:beforeAutospacing="1" w:after="100" w:afterAutospacing="1" w:line="234"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 xml:space="preserve">11.11.15. </w:t>
      </w:r>
      <w:r w:rsidRPr="00DA7835">
        <w:rPr>
          <w:rFonts w:ascii="Verdana" w:eastAsia="Times New Roman" w:hAnsi="Verdana" w:cs="Times New Roman"/>
          <w:b/>
          <w:sz w:val="20"/>
          <w:szCs w:val="20"/>
          <w:lang w:val="es-ES" w:eastAsia="es-MX"/>
        </w:rPr>
        <w:tab/>
      </w:r>
      <w:r w:rsidRPr="00DA7835">
        <w:rPr>
          <w:rFonts w:ascii="Verdana" w:eastAsia="Times New Roman" w:hAnsi="Verdana" w:cs="Times New Roman"/>
          <w:sz w:val="20"/>
          <w:szCs w:val="20"/>
          <w:lang w:val="es-ES" w:eastAsia="es-MX"/>
        </w:rPr>
        <w:t xml:space="preserve">Para los efectos de los artículos Sexto, fracción XI, segundo párrafo y Décimo Tercero, fracción IV, segundo párrafo del Decreto a que se refiere este Capítulo, las personas físicas o morales que hayan dado cualquier efecto fiscal a los comprobantes fiscales expedidos por un contribuyente incluido en el listado a que se refiere el artículo 69-B, cuarto párrafo del CFF, podrán aplicar los estímulos fiscales que señalan </w:t>
      </w:r>
      <w:r w:rsidRPr="00DA7835">
        <w:rPr>
          <w:rFonts w:ascii="Verdana" w:eastAsia="Times New Roman" w:hAnsi="Verdana" w:cs="Times New Roman"/>
          <w:sz w:val="20"/>
          <w:szCs w:val="20"/>
          <w:lang w:val="es-ES" w:eastAsia="es-MX"/>
        </w:rPr>
        <w:lastRenderedPageBreak/>
        <w:t xml:space="preserve">los artículos Segundo y Décimo Primero del citado Decreto siempre que corrijan su situación fiscal previo a la solicitud de incorporación al “Padrón de beneficiarios del estímulo para la región fronteriza norte” o la presentación del aviso para aplicar el estímulo del IVA en la región fronteriza norte a que se refieren las reglas 11.11.1. </w:t>
      </w:r>
      <w:proofErr w:type="gramStart"/>
      <w:r w:rsidRPr="00DA7835">
        <w:rPr>
          <w:rFonts w:ascii="Verdana" w:eastAsia="Times New Roman" w:hAnsi="Verdana" w:cs="Times New Roman"/>
          <w:sz w:val="20"/>
          <w:szCs w:val="20"/>
          <w:lang w:val="es-ES" w:eastAsia="es-MX"/>
        </w:rPr>
        <w:t>y</w:t>
      </w:r>
      <w:proofErr w:type="gramEnd"/>
      <w:r w:rsidRPr="00DA7835">
        <w:rPr>
          <w:rFonts w:ascii="Verdana" w:eastAsia="Times New Roman" w:hAnsi="Verdana" w:cs="Times New Roman"/>
          <w:sz w:val="20"/>
          <w:szCs w:val="20"/>
          <w:lang w:val="es-ES" w:eastAsia="es-MX"/>
        </w:rPr>
        <w:t xml:space="preserve"> 11.11.2., así como que adjunten a su trámite la declaración o declaraciones complementarias que acrediten dicha corrección.</w:t>
      </w:r>
    </w:p>
    <w:p w:rsidR="00DA7835" w:rsidRPr="00DA7835" w:rsidRDefault="00DA7835" w:rsidP="00DA7835">
      <w:pPr>
        <w:spacing w:before="100" w:beforeAutospacing="1" w:after="100" w:afterAutospacing="1" w:line="234" w:lineRule="exact"/>
        <w:ind w:left="1440"/>
        <w:rPr>
          <w:rFonts w:ascii="Verdana" w:eastAsia="Times New Roman" w:hAnsi="Verdana" w:cs="Times New Roman"/>
          <w:sz w:val="20"/>
          <w:szCs w:val="20"/>
          <w:lang w:eastAsia="es-MX"/>
        </w:rPr>
      </w:pPr>
      <w:r w:rsidRPr="00DA7835">
        <w:rPr>
          <w:rFonts w:ascii="Verdana" w:eastAsia="Times New Roman" w:hAnsi="Verdana" w:cs="Times New Roman"/>
          <w:i/>
          <w:sz w:val="20"/>
          <w:szCs w:val="20"/>
          <w:lang w:val="es-ES" w:eastAsia="es-MX"/>
        </w:rPr>
        <w:t>CFF 69-B, DECRETO DOF 31/12/18 Segundo, Décimo Primero, Décimo Tercero, RMF 2018 11.11.2.</w:t>
      </w:r>
    </w:p>
    <w:p w:rsidR="00DA7835" w:rsidRPr="00DA7835" w:rsidRDefault="00DA7835" w:rsidP="00DA7835">
      <w:pPr>
        <w:spacing w:before="100" w:beforeAutospacing="1" w:after="100" w:afterAutospacing="1" w:line="234" w:lineRule="exact"/>
        <w:ind w:left="1440"/>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Tratamientos y estímulos fiscales que pueden ser aplicables conjuntamente con el estímulo fiscal del ISR de la región fronteriza norte</w:t>
      </w:r>
    </w:p>
    <w:p w:rsidR="00DA7835" w:rsidRPr="00DA7835" w:rsidRDefault="00DA7835" w:rsidP="00DA7835">
      <w:pPr>
        <w:spacing w:before="100" w:beforeAutospacing="1" w:after="100" w:afterAutospacing="1" w:line="234"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11.11.16.</w:t>
      </w:r>
      <w:r w:rsidRPr="00DA7835">
        <w:rPr>
          <w:rFonts w:ascii="Verdana" w:eastAsia="Times New Roman" w:hAnsi="Verdana" w:cs="Times New Roman"/>
          <w:sz w:val="20"/>
          <w:szCs w:val="20"/>
          <w:lang w:val="es-ES" w:eastAsia="es-MX"/>
        </w:rPr>
        <w:t xml:space="preserve"> </w:t>
      </w:r>
      <w:r w:rsidRPr="00DA7835">
        <w:rPr>
          <w:rFonts w:ascii="Verdana" w:eastAsia="Times New Roman" w:hAnsi="Verdana" w:cs="Times New Roman"/>
          <w:sz w:val="20"/>
          <w:szCs w:val="20"/>
          <w:lang w:val="es-ES" w:eastAsia="es-MX"/>
        </w:rPr>
        <w:tab/>
        <w:t>Para los efectos del artículo Sexto, fracción XVIII del Decreto a que se refiere este Capítulo, el beneficio que se otorga en el Artículo Segundo del mismo Decreto, no podrá ser aplicado de manera conjunta o simultánea con ningún otro tratamiento fiscal que otorgue beneficios o estímulos fiscales, incluyendo exenciones o subsidios, con excepción de los siguientes:</w:t>
      </w:r>
    </w:p>
    <w:p w:rsidR="00DA7835" w:rsidRPr="00DA7835" w:rsidRDefault="00DA7835" w:rsidP="00DA7835">
      <w:pPr>
        <w:spacing w:before="100" w:beforeAutospacing="1" w:after="100" w:afterAutospacing="1" w:line="234"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I.</w:t>
      </w:r>
      <w:r w:rsidRPr="00DA7835">
        <w:rPr>
          <w:rFonts w:ascii="Verdana" w:eastAsia="Times New Roman" w:hAnsi="Verdana" w:cs="Times New Roman"/>
          <w:sz w:val="20"/>
          <w:szCs w:val="20"/>
          <w:lang w:val="es-ES" w:eastAsia="es-MX"/>
        </w:rPr>
        <w:tab/>
        <w:t>El previsto en el artículo 16, Apartado A, fracción VIII de la Ley de Ingresos de la Federación para el Ejercicio Fiscal de 2019, relativo a la disminución de la utilidad fiscal determinada de conformidad con el artículo 14, fracción II de la Ley del ISR, el monto de la participación de los trabajadores en las utilidades de las empresas pagada en el mismo ejercicio.</w:t>
      </w:r>
    </w:p>
    <w:p w:rsidR="00DA7835" w:rsidRPr="00DA7835" w:rsidRDefault="00DA7835" w:rsidP="00DA7835">
      <w:pPr>
        <w:spacing w:before="100" w:beforeAutospacing="1" w:after="100" w:afterAutospacing="1" w:line="265"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II.</w:t>
      </w:r>
      <w:r w:rsidRPr="00DA7835">
        <w:rPr>
          <w:rFonts w:ascii="Verdana" w:eastAsia="Times New Roman" w:hAnsi="Verdana" w:cs="Times New Roman"/>
          <w:sz w:val="20"/>
          <w:szCs w:val="20"/>
          <w:lang w:val="es-ES" w:eastAsia="es-MX"/>
        </w:rPr>
        <w:tab/>
        <w:t>El previsto en el artículo 16, Apartado A, fracción IX de la Ley de Ingresos de la Federación para el Ejercicio Fiscal de 2019, relativo a la deducción adicional de 5% del costo de lo vendido a quienes donen bienes básicos para la subsistencia humana en materia de alimentación o salud a instituciones autorizadas para recibir donativos deducibles de conformidad con la Ley del ISR.</w:t>
      </w:r>
    </w:p>
    <w:p w:rsidR="00DA7835" w:rsidRPr="00DA7835" w:rsidRDefault="00DA7835" w:rsidP="00DA7835">
      <w:pPr>
        <w:spacing w:before="100" w:beforeAutospacing="1" w:after="100" w:afterAutospacing="1" w:line="265"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III.</w:t>
      </w:r>
      <w:r w:rsidRPr="00DA7835">
        <w:rPr>
          <w:rFonts w:ascii="Verdana" w:eastAsia="Times New Roman" w:hAnsi="Verdana" w:cs="Times New Roman"/>
          <w:sz w:val="20"/>
          <w:szCs w:val="20"/>
          <w:lang w:val="es-ES" w:eastAsia="es-MX"/>
        </w:rPr>
        <w:tab/>
        <w:t>El previsto en el artículo 16, Apartado A, fracción X de la Ley de Ingresos de la Federación para el Ejercicio Fiscal de 2019, relativo a la deducción adicional del 25% del salario pagado por la contratación de personas que padezcan discapacidad.</w:t>
      </w:r>
    </w:p>
    <w:p w:rsidR="00DA7835" w:rsidRPr="00DA7835" w:rsidRDefault="00DA7835" w:rsidP="00DA7835">
      <w:pPr>
        <w:spacing w:before="100" w:beforeAutospacing="1" w:after="100" w:afterAutospacing="1" w:line="265"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IV.</w:t>
      </w:r>
      <w:r w:rsidRPr="00DA7835">
        <w:rPr>
          <w:rFonts w:ascii="Verdana" w:eastAsia="Times New Roman" w:hAnsi="Verdana" w:cs="Times New Roman"/>
          <w:sz w:val="20"/>
          <w:szCs w:val="20"/>
          <w:lang w:val="es-ES" w:eastAsia="es-MX"/>
        </w:rPr>
        <w:tab/>
        <w:t>Los previstos en el artículo 186 de la Ley del ISR, por la contratación de personas que padezcan discapacidad, así como por la contratación de adultos mayores.</w:t>
      </w:r>
    </w:p>
    <w:p w:rsidR="00DA7835" w:rsidRPr="00DA7835" w:rsidRDefault="00DA7835" w:rsidP="00DA7835">
      <w:pPr>
        <w:spacing w:before="100" w:beforeAutospacing="1" w:after="100" w:afterAutospacing="1" w:line="265"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V.</w:t>
      </w:r>
      <w:r w:rsidRPr="00DA7835">
        <w:rPr>
          <w:rFonts w:ascii="Verdana" w:eastAsia="Times New Roman" w:hAnsi="Verdana" w:cs="Times New Roman"/>
          <w:sz w:val="20"/>
          <w:szCs w:val="20"/>
          <w:lang w:val="es-ES" w:eastAsia="es-MX"/>
        </w:rPr>
        <w:tab/>
        <w:t xml:space="preserve">El previsto en el artículo Noveno del Decreto por el que se otorgan diversos beneficios fiscales a los contribuyentes que se indican, publicado en el DOF el 30 de octubre de 2003, en relación con el Tercero Transitorio, fracción V del Decreto que compila diversos beneficios fiscales y establece medidas de simplificación administrativa, publicado en el DOF el 26 de diciembre de 2013, </w:t>
      </w:r>
      <w:r w:rsidRPr="00DA7835">
        <w:rPr>
          <w:rFonts w:ascii="Verdana" w:eastAsia="Times New Roman" w:hAnsi="Verdana" w:cs="Times New Roman"/>
          <w:sz w:val="20"/>
          <w:szCs w:val="20"/>
          <w:lang w:val="es-ES" w:eastAsia="es-MX"/>
        </w:rPr>
        <w:lastRenderedPageBreak/>
        <w:t>relativo al estímulo del ISR para los trabajadores sindicalizados por las cuotas de seguridad social que sumadas a los demás ingresos excedan de 7 UMAS.</w:t>
      </w:r>
    </w:p>
    <w:p w:rsidR="00DA7835" w:rsidRPr="00DA7835" w:rsidRDefault="00DA7835" w:rsidP="00DA7835">
      <w:pPr>
        <w:spacing w:before="100" w:beforeAutospacing="1" w:after="100" w:afterAutospacing="1" w:line="265"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VI.</w:t>
      </w:r>
      <w:r w:rsidRPr="00DA7835">
        <w:rPr>
          <w:rFonts w:ascii="Verdana" w:eastAsia="Times New Roman" w:hAnsi="Verdana" w:cs="Times New Roman"/>
          <w:sz w:val="20"/>
          <w:szCs w:val="20"/>
          <w:lang w:val="es-ES" w:eastAsia="es-MX"/>
        </w:rPr>
        <w:tab/>
        <w:t xml:space="preserve">Los previstos en los artículos 1.4., 1.8., 2.1., 2.3., 3.2. </w:t>
      </w:r>
      <w:proofErr w:type="gramStart"/>
      <w:r w:rsidRPr="00DA7835">
        <w:rPr>
          <w:rFonts w:ascii="Verdana" w:eastAsia="Times New Roman" w:hAnsi="Verdana" w:cs="Times New Roman"/>
          <w:sz w:val="20"/>
          <w:szCs w:val="20"/>
          <w:lang w:val="es-ES" w:eastAsia="es-MX"/>
        </w:rPr>
        <w:t>y</w:t>
      </w:r>
      <w:proofErr w:type="gramEnd"/>
      <w:r w:rsidRPr="00DA7835">
        <w:rPr>
          <w:rFonts w:ascii="Verdana" w:eastAsia="Times New Roman" w:hAnsi="Verdana" w:cs="Times New Roman"/>
          <w:sz w:val="20"/>
          <w:szCs w:val="20"/>
          <w:lang w:val="es-ES" w:eastAsia="es-MX"/>
        </w:rPr>
        <w:t xml:space="preserve"> 3.3. </w:t>
      </w:r>
      <w:proofErr w:type="gramStart"/>
      <w:r w:rsidRPr="00DA7835">
        <w:rPr>
          <w:rFonts w:ascii="Verdana" w:eastAsia="Times New Roman" w:hAnsi="Verdana" w:cs="Times New Roman"/>
          <w:sz w:val="20"/>
          <w:szCs w:val="20"/>
          <w:lang w:val="es-ES" w:eastAsia="es-MX"/>
        </w:rPr>
        <w:t>del</w:t>
      </w:r>
      <w:proofErr w:type="gramEnd"/>
      <w:r w:rsidRPr="00DA7835">
        <w:rPr>
          <w:rFonts w:ascii="Verdana" w:eastAsia="Times New Roman" w:hAnsi="Verdana" w:cs="Times New Roman"/>
          <w:sz w:val="20"/>
          <w:szCs w:val="20"/>
          <w:lang w:val="es-ES" w:eastAsia="es-MX"/>
        </w:rPr>
        <w:t xml:space="preserve"> Decreto que compila diversos beneficios fiscales y establece medidas de simplificación administrativa, publicado en el DOF el 26 de diciembre de 2013.</w:t>
      </w:r>
    </w:p>
    <w:p w:rsidR="00DA7835" w:rsidRPr="00DA7835" w:rsidRDefault="00DA7835" w:rsidP="00DA7835">
      <w:pPr>
        <w:spacing w:before="100" w:beforeAutospacing="1" w:after="100" w:afterAutospacing="1" w:line="265"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VII.</w:t>
      </w:r>
      <w:r w:rsidRPr="00DA7835">
        <w:rPr>
          <w:rFonts w:ascii="Verdana" w:eastAsia="Times New Roman" w:hAnsi="Verdana" w:cs="Times New Roman"/>
          <w:sz w:val="20"/>
          <w:szCs w:val="20"/>
          <w:lang w:val="es-ES" w:eastAsia="es-MX"/>
        </w:rPr>
        <w:tab/>
        <w:t>El previsto en el artículo Tercero del Decreto que otorga estímulos fiscales a la industria manufacturera, maquiladora y de servicios de exportación, publicado en el DOF el 26 de diciembre de 2013.</w:t>
      </w:r>
    </w:p>
    <w:p w:rsidR="00DA7835" w:rsidRPr="00DA7835" w:rsidRDefault="00DA7835" w:rsidP="00DA7835">
      <w:pPr>
        <w:spacing w:before="100" w:beforeAutospacing="1" w:after="100" w:afterAutospacing="1" w:line="265"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VIII.</w:t>
      </w:r>
      <w:r w:rsidRPr="00DA7835">
        <w:rPr>
          <w:rFonts w:ascii="Verdana" w:eastAsia="Times New Roman" w:hAnsi="Verdana" w:cs="Times New Roman"/>
          <w:sz w:val="20"/>
          <w:szCs w:val="20"/>
          <w:lang w:val="es-ES" w:eastAsia="es-MX"/>
        </w:rPr>
        <w:tab/>
        <w:t>El previsto en el artículo Primero del Decreto por el que se otorgan beneficios fiscales en materia de vivienda, publicado en el DOF el 22 de enero de 2015, relativo a la acumulación de la parte del precio exigible en ventas a plazo de bienes inmuebles destinados a casa habitación.</w:t>
      </w:r>
    </w:p>
    <w:p w:rsidR="00DA7835" w:rsidRPr="00DA7835" w:rsidRDefault="00DA7835" w:rsidP="00DA7835">
      <w:pPr>
        <w:spacing w:before="100" w:beforeAutospacing="1" w:after="100" w:afterAutospacing="1" w:line="265"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IX.</w:t>
      </w:r>
      <w:r w:rsidRPr="00DA7835">
        <w:rPr>
          <w:rFonts w:ascii="Verdana" w:eastAsia="Times New Roman" w:hAnsi="Verdana" w:cs="Times New Roman"/>
          <w:sz w:val="20"/>
          <w:szCs w:val="20"/>
          <w:lang w:val="es-ES" w:eastAsia="es-MX"/>
        </w:rPr>
        <w:tab/>
        <w:t>El previsto en el artículo Primero del Decreto por el que se otorgan medidas de apoyo a la vivienda y otras medidas fiscales, publicado en el DOF el 26 de marzo de 2015, referente al 100% del IVA que se cause por la prestación de servicios parciales de construcción de inmuebles destinados a casa habitación.</w:t>
      </w:r>
    </w:p>
    <w:p w:rsidR="00DA7835" w:rsidRPr="00DA7835" w:rsidRDefault="00DA7835" w:rsidP="00DA7835">
      <w:pPr>
        <w:spacing w:before="100" w:beforeAutospacing="1" w:after="100" w:afterAutospacing="1" w:line="265"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X.</w:t>
      </w:r>
      <w:r w:rsidRPr="00DA7835">
        <w:rPr>
          <w:rFonts w:ascii="Verdana" w:eastAsia="Times New Roman" w:hAnsi="Verdana" w:cs="Times New Roman"/>
          <w:sz w:val="20"/>
          <w:szCs w:val="20"/>
          <w:lang w:val="es-ES" w:eastAsia="es-MX"/>
        </w:rPr>
        <w:tab/>
        <w:t>El previsto en el artículo Primero del Decreto por el que se establecen estímulos fiscales en materia del impuesto especial sobre producción y servicios aplicables a los combustibles que se indican, publicado en el DOF el 27 de diciembre de 2016 y sus modificaciones.</w:t>
      </w:r>
    </w:p>
    <w:p w:rsidR="00DA7835" w:rsidRPr="00DA7835" w:rsidRDefault="00DA7835" w:rsidP="00DA7835">
      <w:pPr>
        <w:spacing w:before="100" w:beforeAutospacing="1" w:after="100" w:afterAutospacing="1" w:line="265" w:lineRule="exact"/>
        <w:ind w:left="1440"/>
        <w:rPr>
          <w:rFonts w:ascii="Verdana" w:eastAsia="Times New Roman" w:hAnsi="Verdana" w:cs="Times New Roman"/>
          <w:sz w:val="20"/>
          <w:szCs w:val="20"/>
          <w:lang w:eastAsia="es-MX"/>
        </w:rPr>
      </w:pPr>
      <w:r w:rsidRPr="00DA7835">
        <w:rPr>
          <w:rFonts w:ascii="Verdana" w:eastAsia="Times New Roman" w:hAnsi="Verdana" w:cs="Times New Roman"/>
          <w:i/>
          <w:sz w:val="20"/>
          <w:szCs w:val="20"/>
          <w:lang w:val="es-ES" w:eastAsia="es-MX"/>
        </w:rPr>
        <w:t>LISR 186, LIF 2019 16, DECRETO DOF 31/12/18 Segundo”</w:t>
      </w:r>
    </w:p>
    <w:p w:rsidR="00DA7835" w:rsidRPr="00DA7835" w:rsidRDefault="00DA7835" w:rsidP="00DA7835">
      <w:pPr>
        <w:spacing w:before="100" w:beforeAutospacing="1" w:after="100" w:afterAutospacing="1" w:line="265"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SEGUNDO.</w:t>
      </w:r>
      <w:r w:rsidRPr="00DA7835">
        <w:rPr>
          <w:rFonts w:ascii="Verdana" w:eastAsia="Times New Roman" w:hAnsi="Verdana" w:cs="Times New Roman"/>
          <w:sz w:val="20"/>
          <w:szCs w:val="20"/>
          <w:lang w:val="es-ES" w:eastAsia="es-MX"/>
        </w:rPr>
        <w:tab/>
        <w:t>De conformidad con lo dispuesto en el artículo 5 de la Ley Federal de los Derechos del Contribuyente, se da a conocer el texto actualizado de las reglas a que se refiere el Resolutivo Primero de la presente Resolución.</w:t>
      </w:r>
    </w:p>
    <w:p w:rsidR="00DA7835" w:rsidRPr="00DA7835" w:rsidRDefault="00DA7835" w:rsidP="00DA7835">
      <w:pPr>
        <w:spacing w:before="100" w:beforeAutospacing="1" w:after="100" w:afterAutospacing="1" w:line="265" w:lineRule="exact"/>
        <w:ind w:left="1440"/>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En caso de discrepancia entre el contenido del Resolutivo Primero y del presente, prevalece el texto del Resolutivo Primero.</w:t>
      </w:r>
    </w:p>
    <w:p w:rsidR="00DA7835" w:rsidRPr="00DA7835" w:rsidRDefault="00DA7835" w:rsidP="00DA7835">
      <w:pPr>
        <w:spacing w:before="100" w:beforeAutospacing="1" w:after="100" w:afterAutospacing="1" w:line="265" w:lineRule="exact"/>
        <w:ind w:left="1440"/>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“Fecha de aplicación del estímulo fiscal de IVA</w:t>
      </w:r>
    </w:p>
    <w:p w:rsidR="00DA7835" w:rsidRPr="00DA7835" w:rsidRDefault="00DA7835" w:rsidP="00DA7835">
      <w:pPr>
        <w:spacing w:before="100" w:beforeAutospacing="1" w:after="100" w:afterAutospacing="1" w:line="265"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11.11.11.</w:t>
      </w:r>
      <w:r w:rsidRPr="00DA7835">
        <w:rPr>
          <w:rFonts w:ascii="Verdana" w:eastAsia="Times New Roman" w:hAnsi="Verdana" w:cs="Times New Roman"/>
          <w:b/>
          <w:sz w:val="20"/>
          <w:szCs w:val="20"/>
          <w:lang w:val="es-ES" w:eastAsia="es-MX"/>
        </w:rPr>
        <w:tab/>
        <w:t>(Se deroga)</w:t>
      </w:r>
    </w:p>
    <w:p w:rsidR="00DA7835" w:rsidRPr="00DA7835" w:rsidRDefault="00DA7835" w:rsidP="00DA7835">
      <w:pPr>
        <w:spacing w:before="100" w:beforeAutospacing="1" w:after="100" w:afterAutospacing="1" w:line="265" w:lineRule="exact"/>
        <w:ind w:left="1440"/>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Aplicación del estímulo fiscal del IVA en la región fronteriza norte a contribuyentes que se les hubiere condonado algún crédito fiscal</w:t>
      </w:r>
    </w:p>
    <w:p w:rsidR="00DA7835" w:rsidRPr="00DA7835" w:rsidRDefault="00DA7835" w:rsidP="00DA7835">
      <w:pPr>
        <w:spacing w:before="100" w:beforeAutospacing="1" w:after="100" w:afterAutospacing="1" w:line="253"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lastRenderedPageBreak/>
        <w:t xml:space="preserve">11.11.14. </w:t>
      </w:r>
      <w:r w:rsidRPr="00DA7835">
        <w:rPr>
          <w:rFonts w:ascii="Verdana" w:eastAsia="Times New Roman" w:hAnsi="Verdana" w:cs="Times New Roman"/>
          <w:b/>
          <w:sz w:val="20"/>
          <w:szCs w:val="20"/>
          <w:lang w:val="es-ES" w:eastAsia="es-MX"/>
        </w:rPr>
        <w:tab/>
      </w:r>
      <w:r w:rsidRPr="00DA7835">
        <w:rPr>
          <w:rFonts w:ascii="Verdana" w:eastAsia="Times New Roman" w:hAnsi="Verdana" w:cs="Times New Roman"/>
          <w:sz w:val="20"/>
          <w:szCs w:val="20"/>
          <w:lang w:val="es-ES" w:eastAsia="es-MX"/>
        </w:rPr>
        <w:t>Para los efectos del artículo Décimo Tercero, fracción III del Decreto a que se refiere este Capítulo, las personas físicas y morales que se ubiquen en el supuesto previsto en el artículo 69, penúltimo párrafo, fracción VI del CFF y, en consecuencia, estén incluidos en la lista publicada en el Portal del SAT, podrán aplicar el estímulo fiscal previsto en el artículo Décimo Primero de dicho Decreto, siempre que el motivo de la publicación sea consecuencia de la condonación de multas, circunstancia que deberá señalar al presentar el aviso para aplicar el estímulo de IVA en la región fronteriza norte a que se refiere la regla 11.11.2.</w:t>
      </w:r>
    </w:p>
    <w:p w:rsidR="00DA7835" w:rsidRPr="00DA7835" w:rsidRDefault="00DA7835" w:rsidP="00DA7835">
      <w:pPr>
        <w:spacing w:before="100" w:beforeAutospacing="1" w:after="100" w:afterAutospacing="1" w:line="253" w:lineRule="exact"/>
        <w:ind w:left="1440"/>
        <w:rPr>
          <w:rFonts w:ascii="Verdana" w:eastAsia="Times New Roman" w:hAnsi="Verdana" w:cs="Times New Roman"/>
          <w:sz w:val="20"/>
          <w:szCs w:val="20"/>
          <w:lang w:eastAsia="es-MX"/>
        </w:rPr>
      </w:pPr>
      <w:r w:rsidRPr="00DA7835">
        <w:rPr>
          <w:rFonts w:ascii="Verdana" w:eastAsia="Times New Roman" w:hAnsi="Verdana" w:cs="Times New Roman"/>
          <w:i/>
          <w:sz w:val="20"/>
          <w:szCs w:val="20"/>
          <w:lang w:val="es-ES" w:eastAsia="es-MX"/>
        </w:rPr>
        <w:t>CFF 69, 74, DECRETO DOF 31/12/2018 Décimo Primero, Décimo Tercero, RMF 2018 2.17.5., 11.11.2.</w:t>
      </w:r>
    </w:p>
    <w:p w:rsidR="00DA7835" w:rsidRPr="00DA7835" w:rsidRDefault="00DA7835" w:rsidP="00DA7835">
      <w:pPr>
        <w:spacing w:before="100" w:beforeAutospacing="1" w:after="100" w:afterAutospacing="1" w:line="253" w:lineRule="exact"/>
        <w:ind w:left="1440"/>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Contribuyentes que celebraron operaciones con aquéllos que se ubicaron en la presunción del artículo 69-B del CFF</w:t>
      </w:r>
    </w:p>
    <w:p w:rsidR="00DA7835" w:rsidRPr="00DA7835" w:rsidRDefault="00DA7835" w:rsidP="00DA7835">
      <w:pPr>
        <w:spacing w:before="100" w:beforeAutospacing="1" w:after="100" w:afterAutospacing="1" w:line="260"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 xml:space="preserve">11.11.15. </w:t>
      </w:r>
      <w:r w:rsidRPr="00DA7835">
        <w:rPr>
          <w:rFonts w:ascii="Verdana" w:eastAsia="Times New Roman" w:hAnsi="Verdana" w:cs="Times New Roman"/>
          <w:b/>
          <w:sz w:val="20"/>
          <w:szCs w:val="20"/>
          <w:lang w:val="es-ES" w:eastAsia="es-MX"/>
        </w:rPr>
        <w:tab/>
      </w:r>
      <w:r w:rsidRPr="00DA7835">
        <w:rPr>
          <w:rFonts w:ascii="Verdana" w:eastAsia="Times New Roman" w:hAnsi="Verdana" w:cs="Times New Roman"/>
          <w:sz w:val="20"/>
          <w:szCs w:val="20"/>
          <w:lang w:val="es-ES" w:eastAsia="es-MX"/>
        </w:rPr>
        <w:t xml:space="preserve">Para los efectos de los artículos Sexto, fracción XI, segundo párrafo y Décimo Tercero, fracción IV, segundo párrafo del Decreto a que se refiere este Capítulo, las personas físicas o morales que hayan dado cualquier efecto fiscal a los comprobantes fiscales expedidos por un contribuyente incluido en el listado a que se refiere el artículo 69-B, cuarto párrafo del CFF, podrán aplicar los estímulos fiscales que señalan los artículos Segundo y Décimo Primero del citado Decreto siempre que corrijan su situación fiscal previo a la solicitud de incorporación al “Padrón de beneficiarios del estímulo para la región fronteriza norte” o la presentación del aviso para aplicar el estímulo del IVA en la región fronteriza norte a que se refieren las reglas 11.11.1. </w:t>
      </w:r>
      <w:proofErr w:type="gramStart"/>
      <w:r w:rsidRPr="00DA7835">
        <w:rPr>
          <w:rFonts w:ascii="Verdana" w:eastAsia="Times New Roman" w:hAnsi="Verdana" w:cs="Times New Roman"/>
          <w:sz w:val="20"/>
          <w:szCs w:val="20"/>
          <w:lang w:val="es-ES" w:eastAsia="es-MX"/>
        </w:rPr>
        <w:t>y</w:t>
      </w:r>
      <w:proofErr w:type="gramEnd"/>
      <w:r w:rsidRPr="00DA7835">
        <w:rPr>
          <w:rFonts w:ascii="Verdana" w:eastAsia="Times New Roman" w:hAnsi="Verdana" w:cs="Times New Roman"/>
          <w:sz w:val="20"/>
          <w:szCs w:val="20"/>
          <w:lang w:val="es-ES" w:eastAsia="es-MX"/>
        </w:rPr>
        <w:t xml:space="preserve"> 11.11.2., así como que adjunten a su trámite la declaración o declaraciones complementarias que acrediten dicha corrección.</w:t>
      </w:r>
    </w:p>
    <w:p w:rsidR="00DA7835" w:rsidRPr="00DA7835" w:rsidRDefault="00DA7835" w:rsidP="00DA7835">
      <w:pPr>
        <w:spacing w:before="100" w:beforeAutospacing="1" w:after="100" w:afterAutospacing="1" w:line="253" w:lineRule="exact"/>
        <w:ind w:left="1440"/>
        <w:rPr>
          <w:rFonts w:ascii="Verdana" w:eastAsia="Times New Roman" w:hAnsi="Verdana" w:cs="Times New Roman"/>
          <w:sz w:val="20"/>
          <w:szCs w:val="20"/>
          <w:lang w:eastAsia="es-MX"/>
        </w:rPr>
      </w:pPr>
      <w:r w:rsidRPr="00DA7835">
        <w:rPr>
          <w:rFonts w:ascii="Verdana" w:eastAsia="Times New Roman" w:hAnsi="Verdana" w:cs="Times New Roman"/>
          <w:i/>
          <w:sz w:val="20"/>
          <w:szCs w:val="20"/>
          <w:lang w:val="es-ES" w:eastAsia="es-MX"/>
        </w:rPr>
        <w:t>CFF 69-B, DECRETO DOF 31/12/18 Segundo, Décimo Primero, Décimo Tercero, RMF 2018 11.11.2.</w:t>
      </w:r>
    </w:p>
    <w:p w:rsidR="00DA7835" w:rsidRPr="00DA7835" w:rsidRDefault="00DA7835" w:rsidP="00DA7835">
      <w:pPr>
        <w:spacing w:before="100" w:beforeAutospacing="1" w:after="100" w:afterAutospacing="1" w:line="253" w:lineRule="exact"/>
        <w:ind w:left="1440"/>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Tratamientos y estímulos fiscales que pueden ser aplicables conjuntamente con el estímulo fiscal del ISR de la región fronteriza norte</w:t>
      </w:r>
    </w:p>
    <w:p w:rsidR="00DA7835" w:rsidRPr="00DA7835" w:rsidRDefault="00DA7835" w:rsidP="00DA7835">
      <w:pPr>
        <w:spacing w:before="100" w:beforeAutospacing="1" w:after="100" w:afterAutospacing="1" w:line="253"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11.11.16.</w:t>
      </w:r>
      <w:r w:rsidRPr="00DA7835">
        <w:rPr>
          <w:rFonts w:ascii="Verdana" w:eastAsia="Times New Roman" w:hAnsi="Verdana" w:cs="Times New Roman"/>
          <w:sz w:val="20"/>
          <w:szCs w:val="20"/>
          <w:lang w:val="es-ES" w:eastAsia="es-MX"/>
        </w:rPr>
        <w:t xml:space="preserve"> </w:t>
      </w:r>
      <w:r w:rsidRPr="00DA7835">
        <w:rPr>
          <w:rFonts w:ascii="Verdana" w:eastAsia="Times New Roman" w:hAnsi="Verdana" w:cs="Times New Roman"/>
          <w:sz w:val="20"/>
          <w:szCs w:val="20"/>
          <w:lang w:val="es-ES" w:eastAsia="es-MX"/>
        </w:rPr>
        <w:tab/>
        <w:t>Para los efectos del artículo Sexto, fracción XVIII del Decreto a que se refiere este Capítulo, el beneficio que se otorga en el Artículo Segundo del mismo Decreto, no podrá ser aplicado de manera conjunta o simultánea con ningún otro tratamiento fiscal que otorgue beneficios o estímulos fiscales, incluyendo exenciones o subsidios, con excepción de los siguientes:</w:t>
      </w:r>
    </w:p>
    <w:p w:rsidR="00DA7835" w:rsidRPr="00DA7835" w:rsidRDefault="00DA7835" w:rsidP="00DA7835">
      <w:pPr>
        <w:spacing w:before="100" w:beforeAutospacing="1" w:after="100" w:afterAutospacing="1" w:line="258"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I.</w:t>
      </w:r>
      <w:r w:rsidRPr="00DA7835">
        <w:rPr>
          <w:rFonts w:ascii="Verdana" w:eastAsia="Times New Roman" w:hAnsi="Verdana" w:cs="Times New Roman"/>
          <w:sz w:val="20"/>
          <w:szCs w:val="20"/>
          <w:lang w:val="es-ES" w:eastAsia="es-MX"/>
        </w:rPr>
        <w:tab/>
        <w:t xml:space="preserve">El previsto en el artículo 16, Apartado A, fracción VIII de la Ley de Ingresos de la Federación para el Ejercicio Fiscal de 2019, relativo a la disminución de la utilidad fiscal determinada de conformidad con el artículo 14, fracción II de la Ley del ISR, el monto de la </w:t>
      </w:r>
      <w:r w:rsidRPr="00DA7835">
        <w:rPr>
          <w:rFonts w:ascii="Verdana" w:eastAsia="Times New Roman" w:hAnsi="Verdana" w:cs="Times New Roman"/>
          <w:sz w:val="20"/>
          <w:szCs w:val="20"/>
          <w:lang w:val="es-ES" w:eastAsia="es-MX"/>
        </w:rPr>
        <w:lastRenderedPageBreak/>
        <w:t>participación de los trabajadores en las utilidades de las empresas pagada en el mismo ejercicio.</w:t>
      </w:r>
    </w:p>
    <w:p w:rsidR="00DA7835" w:rsidRPr="00DA7835" w:rsidRDefault="00DA7835" w:rsidP="00DA7835">
      <w:pPr>
        <w:spacing w:before="100" w:beforeAutospacing="1" w:after="100" w:afterAutospacing="1" w:line="253"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II.</w:t>
      </w:r>
      <w:r w:rsidRPr="00DA7835">
        <w:rPr>
          <w:rFonts w:ascii="Verdana" w:eastAsia="Times New Roman" w:hAnsi="Verdana" w:cs="Times New Roman"/>
          <w:sz w:val="20"/>
          <w:szCs w:val="20"/>
          <w:lang w:val="es-ES" w:eastAsia="es-MX"/>
        </w:rPr>
        <w:tab/>
        <w:t>El previsto en el artículo 16, Apartado A, fracción IX de la Ley de Ingresos de la Federación para el Ejercicio Fiscal de 2019, relativo a la deducción adicional de 5% del costo de lo vendido a quienes donen bienes básicos para la subsistencia humana en materia de alimentación o salud a instituciones autorizadas para recibir donativos deducibles de conformidad con la Ley del ISR.</w:t>
      </w:r>
    </w:p>
    <w:p w:rsidR="00DA7835" w:rsidRPr="00DA7835" w:rsidRDefault="00DA7835" w:rsidP="00DA7835">
      <w:pPr>
        <w:spacing w:before="100" w:beforeAutospacing="1" w:after="100" w:afterAutospacing="1" w:line="253"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III.</w:t>
      </w:r>
      <w:r w:rsidRPr="00DA7835">
        <w:rPr>
          <w:rFonts w:ascii="Verdana" w:eastAsia="Times New Roman" w:hAnsi="Verdana" w:cs="Times New Roman"/>
          <w:sz w:val="20"/>
          <w:szCs w:val="20"/>
          <w:lang w:val="es-ES" w:eastAsia="es-MX"/>
        </w:rPr>
        <w:tab/>
        <w:t>El previsto en el artículo 16, Apartado A, fracción X de la Ley de Ingresos de la Federación para el Ejercicio Fiscal de 2019, relativo a la deducción adicional del 25% del salario pagado por la contratación de personas que padezcan discapacidad.</w:t>
      </w:r>
    </w:p>
    <w:p w:rsidR="00DA7835" w:rsidRPr="00DA7835" w:rsidRDefault="00DA7835" w:rsidP="00DA7835">
      <w:pPr>
        <w:spacing w:before="100" w:beforeAutospacing="1" w:after="100" w:afterAutospacing="1" w:line="253"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IV.</w:t>
      </w:r>
      <w:r w:rsidRPr="00DA7835">
        <w:rPr>
          <w:rFonts w:ascii="Verdana" w:eastAsia="Times New Roman" w:hAnsi="Verdana" w:cs="Times New Roman"/>
          <w:sz w:val="20"/>
          <w:szCs w:val="20"/>
          <w:lang w:val="es-ES" w:eastAsia="es-MX"/>
        </w:rPr>
        <w:tab/>
        <w:t>Los previstos en el artículo 186 de la Ley del ISR, por la contratación de personas que padezcan discapacidad, así como por la contratación de adultos mayores.</w:t>
      </w:r>
    </w:p>
    <w:p w:rsidR="00DA7835" w:rsidRPr="00DA7835" w:rsidRDefault="00DA7835" w:rsidP="00DA7835">
      <w:pPr>
        <w:spacing w:before="100" w:beforeAutospacing="1" w:after="100" w:afterAutospacing="1" w:line="253"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V.</w:t>
      </w:r>
      <w:r w:rsidRPr="00DA7835">
        <w:rPr>
          <w:rFonts w:ascii="Verdana" w:eastAsia="Times New Roman" w:hAnsi="Verdana" w:cs="Times New Roman"/>
          <w:sz w:val="20"/>
          <w:szCs w:val="20"/>
          <w:lang w:val="es-ES" w:eastAsia="es-MX"/>
        </w:rPr>
        <w:tab/>
        <w:t>El previsto en el artículo Noveno del Decreto por el que se otorgan diversos beneficios fiscales a los contribuyentes que se indican, publicado en el DOF el 30 de octubre de 2003, en relación con el Tercero Transitorio, fracción V del Decreto que compila diversos beneficios fiscales y establece medidas de simplificación administrativa, publicado en el DOF el 26 de diciembre de 2013, relativo al estímulo del ISR para los trabajadores sindicalizados por las cuotas de seguridad social que sumadas a los demás ingresos excedan de 7 UMAS.</w:t>
      </w:r>
    </w:p>
    <w:p w:rsidR="00DA7835" w:rsidRPr="00DA7835" w:rsidRDefault="00DA7835" w:rsidP="00DA7835">
      <w:pPr>
        <w:spacing w:before="100" w:beforeAutospacing="1" w:after="100" w:afterAutospacing="1" w:line="250"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VI.</w:t>
      </w:r>
      <w:r w:rsidRPr="00DA7835">
        <w:rPr>
          <w:rFonts w:ascii="Verdana" w:eastAsia="Times New Roman" w:hAnsi="Verdana" w:cs="Times New Roman"/>
          <w:sz w:val="20"/>
          <w:szCs w:val="20"/>
          <w:lang w:val="es-ES" w:eastAsia="es-MX"/>
        </w:rPr>
        <w:tab/>
        <w:t xml:space="preserve">Los previstos en los artículos 1.4., 1.8., 2.1., 2.3., 3.2. </w:t>
      </w:r>
      <w:proofErr w:type="gramStart"/>
      <w:r w:rsidRPr="00DA7835">
        <w:rPr>
          <w:rFonts w:ascii="Verdana" w:eastAsia="Times New Roman" w:hAnsi="Verdana" w:cs="Times New Roman"/>
          <w:sz w:val="20"/>
          <w:szCs w:val="20"/>
          <w:lang w:val="es-ES" w:eastAsia="es-MX"/>
        </w:rPr>
        <w:t>y</w:t>
      </w:r>
      <w:proofErr w:type="gramEnd"/>
      <w:r w:rsidRPr="00DA7835">
        <w:rPr>
          <w:rFonts w:ascii="Verdana" w:eastAsia="Times New Roman" w:hAnsi="Verdana" w:cs="Times New Roman"/>
          <w:sz w:val="20"/>
          <w:szCs w:val="20"/>
          <w:lang w:val="es-ES" w:eastAsia="es-MX"/>
        </w:rPr>
        <w:t xml:space="preserve"> 3.3. </w:t>
      </w:r>
      <w:proofErr w:type="gramStart"/>
      <w:r w:rsidRPr="00DA7835">
        <w:rPr>
          <w:rFonts w:ascii="Verdana" w:eastAsia="Times New Roman" w:hAnsi="Verdana" w:cs="Times New Roman"/>
          <w:sz w:val="20"/>
          <w:szCs w:val="20"/>
          <w:lang w:val="es-ES" w:eastAsia="es-MX"/>
        </w:rPr>
        <w:t>del</w:t>
      </w:r>
      <w:proofErr w:type="gramEnd"/>
      <w:r w:rsidRPr="00DA7835">
        <w:rPr>
          <w:rFonts w:ascii="Verdana" w:eastAsia="Times New Roman" w:hAnsi="Verdana" w:cs="Times New Roman"/>
          <w:sz w:val="20"/>
          <w:szCs w:val="20"/>
          <w:lang w:val="es-ES" w:eastAsia="es-MX"/>
        </w:rPr>
        <w:t xml:space="preserve"> Decreto que compila diversos beneficios fiscales y establece medidas de simplificación administrativa, publicado en el DOF el 26 de diciembre de 2013.</w:t>
      </w:r>
    </w:p>
    <w:p w:rsidR="00DA7835" w:rsidRPr="00DA7835" w:rsidRDefault="00DA7835" w:rsidP="00DA7835">
      <w:pPr>
        <w:spacing w:before="100" w:beforeAutospacing="1" w:after="100" w:afterAutospacing="1" w:line="250"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VII.</w:t>
      </w:r>
      <w:r w:rsidRPr="00DA7835">
        <w:rPr>
          <w:rFonts w:ascii="Verdana" w:eastAsia="Times New Roman" w:hAnsi="Verdana" w:cs="Times New Roman"/>
          <w:sz w:val="20"/>
          <w:szCs w:val="20"/>
          <w:lang w:val="es-ES" w:eastAsia="es-MX"/>
        </w:rPr>
        <w:tab/>
        <w:t>El previsto en el artículo Tercero del Decreto que otorga estímulos fiscales a la industria manufacturera, maquiladora y de servicios de exportación, publicado en el DOF el 26 de diciembre de 2013.</w:t>
      </w:r>
    </w:p>
    <w:p w:rsidR="00DA7835" w:rsidRPr="00DA7835" w:rsidRDefault="00DA7835" w:rsidP="00DA7835">
      <w:pPr>
        <w:spacing w:before="100" w:beforeAutospacing="1" w:after="100" w:afterAutospacing="1" w:line="250"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VIII.</w:t>
      </w:r>
      <w:r w:rsidRPr="00DA7835">
        <w:rPr>
          <w:rFonts w:ascii="Verdana" w:eastAsia="Times New Roman" w:hAnsi="Verdana" w:cs="Times New Roman"/>
          <w:sz w:val="20"/>
          <w:szCs w:val="20"/>
          <w:lang w:val="es-ES" w:eastAsia="es-MX"/>
        </w:rPr>
        <w:tab/>
        <w:t>El previsto en el artículo Primero del Decreto por el que se otorgan beneficios fiscales en materia de vivienda, publicado en el DOF el 22 de enero de 2015, relativo a la acumulación de la parte del precio exigible en ventas a plazo de bienes inmuebles destinados a casa habitación.</w:t>
      </w:r>
    </w:p>
    <w:p w:rsidR="00DA7835" w:rsidRPr="00DA7835" w:rsidRDefault="00DA7835" w:rsidP="00DA7835">
      <w:pPr>
        <w:spacing w:before="100" w:beforeAutospacing="1" w:after="100" w:afterAutospacing="1" w:line="250"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IX.</w:t>
      </w:r>
      <w:r w:rsidRPr="00DA7835">
        <w:rPr>
          <w:rFonts w:ascii="Verdana" w:eastAsia="Times New Roman" w:hAnsi="Verdana" w:cs="Times New Roman"/>
          <w:sz w:val="20"/>
          <w:szCs w:val="20"/>
          <w:lang w:val="es-ES" w:eastAsia="es-MX"/>
        </w:rPr>
        <w:tab/>
        <w:t>El previsto en el artículo Primero del Decreto por el que se otorgan medidas de apoyo a la vivienda y otras medidas fiscales, publicado en el DOF el 26 de marzo de 2015, referente al 100% del IVA que se cause por la prestación de servicios parciales de construcción de inmuebles destinados a casa habitación.</w:t>
      </w:r>
    </w:p>
    <w:p w:rsidR="00DA7835" w:rsidRPr="00DA7835" w:rsidRDefault="00DA7835" w:rsidP="00DA7835">
      <w:pPr>
        <w:spacing w:before="100" w:beforeAutospacing="1" w:after="100" w:afterAutospacing="1" w:line="250" w:lineRule="exact"/>
        <w:ind w:left="1872" w:hanging="43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lastRenderedPageBreak/>
        <w:t>X.</w:t>
      </w:r>
      <w:r w:rsidRPr="00DA7835">
        <w:rPr>
          <w:rFonts w:ascii="Verdana" w:eastAsia="Times New Roman" w:hAnsi="Verdana" w:cs="Times New Roman"/>
          <w:sz w:val="20"/>
          <w:szCs w:val="20"/>
          <w:lang w:val="es-ES" w:eastAsia="es-MX"/>
        </w:rPr>
        <w:tab/>
        <w:t>El previsto en el artículo Primero del Decreto por el que se establecen estímulos fiscales en materia del impuesto especial sobre producción y servicios aplicables a los combustibles que se indican, publicado en el DOF el 27 de diciembre de 2016 y sus modificaciones.</w:t>
      </w:r>
    </w:p>
    <w:p w:rsidR="00DA7835" w:rsidRPr="00DA7835" w:rsidRDefault="00DA7835" w:rsidP="00DA7835">
      <w:pPr>
        <w:spacing w:before="100" w:beforeAutospacing="1" w:after="100" w:afterAutospacing="1" w:line="250" w:lineRule="exact"/>
        <w:ind w:left="1440"/>
        <w:rPr>
          <w:rFonts w:ascii="Verdana" w:eastAsia="Times New Roman" w:hAnsi="Verdana" w:cs="Times New Roman"/>
          <w:sz w:val="20"/>
          <w:szCs w:val="20"/>
          <w:lang w:eastAsia="es-MX"/>
        </w:rPr>
      </w:pPr>
      <w:r w:rsidRPr="00DA7835">
        <w:rPr>
          <w:rFonts w:ascii="Verdana" w:eastAsia="Times New Roman" w:hAnsi="Verdana" w:cs="Times New Roman"/>
          <w:i/>
          <w:sz w:val="20"/>
          <w:szCs w:val="20"/>
          <w:lang w:val="es-ES" w:eastAsia="es-MX"/>
        </w:rPr>
        <w:t>LISR 186, LIF 2019 16, DECRETO DOF 31/12/18 Segundo”</w:t>
      </w:r>
    </w:p>
    <w:p w:rsidR="00DA7835" w:rsidRPr="00DA7835" w:rsidRDefault="00DA7835" w:rsidP="00DA7835">
      <w:pPr>
        <w:spacing w:before="100" w:beforeAutospacing="1" w:after="100" w:afterAutospacing="1" w:line="250"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TERCERO.</w:t>
      </w:r>
      <w:r w:rsidRPr="00DA7835">
        <w:rPr>
          <w:rFonts w:ascii="Verdana" w:eastAsia="Times New Roman" w:hAnsi="Verdana" w:cs="Times New Roman"/>
          <w:sz w:val="20"/>
          <w:szCs w:val="20"/>
          <w:lang w:val="es-ES" w:eastAsia="es-MX"/>
        </w:rPr>
        <w:tab/>
        <w:t>Se reforma el Anexo 1-A de la RMF para 2018.</w:t>
      </w:r>
    </w:p>
    <w:p w:rsidR="00DA7835" w:rsidRPr="00DA7835" w:rsidRDefault="00DA7835" w:rsidP="00DA7835">
      <w:pPr>
        <w:spacing w:before="100" w:beforeAutospacing="1" w:after="100" w:afterAutospacing="1" w:line="250"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CUARTO</w:t>
      </w:r>
      <w:r w:rsidRPr="00DA7835">
        <w:rPr>
          <w:rFonts w:ascii="Verdana" w:eastAsia="Times New Roman" w:hAnsi="Verdana" w:cs="Times New Roman"/>
          <w:sz w:val="20"/>
          <w:szCs w:val="20"/>
          <w:lang w:val="es-ES" w:eastAsia="es-MX"/>
        </w:rPr>
        <w:tab/>
        <w:t>Se reforma el Artículo Cuarto Transitorio de la Sexta Resolución de modificaciones a la Resolución Miscelánea Fiscal para 2018, publicada en el DOF el 30 de enero de 2019, para quedar como sigue:</w:t>
      </w:r>
    </w:p>
    <w:p w:rsidR="00DA7835" w:rsidRPr="00DA7835" w:rsidRDefault="00DA7835" w:rsidP="00DA7835">
      <w:pPr>
        <w:spacing w:before="100" w:beforeAutospacing="1" w:after="100" w:afterAutospacing="1" w:line="250" w:lineRule="exact"/>
        <w:ind w:left="2880" w:hanging="1008"/>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w:t>
      </w:r>
      <w:r w:rsidRPr="00DA7835">
        <w:rPr>
          <w:rFonts w:ascii="Verdana" w:eastAsia="Times New Roman" w:hAnsi="Verdana" w:cs="Times New Roman"/>
          <w:b/>
          <w:sz w:val="20"/>
          <w:szCs w:val="20"/>
          <w:lang w:val="es-ES" w:eastAsia="es-MX"/>
        </w:rPr>
        <w:t xml:space="preserve">Cuarto. </w:t>
      </w:r>
      <w:r w:rsidRPr="00DA7835">
        <w:rPr>
          <w:rFonts w:ascii="Verdana" w:eastAsia="Times New Roman" w:hAnsi="Verdana" w:cs="Times New Roman"/>
          <w:sz w:val="20"/>
          <w:szCs w:val="20"/>
          <w:lang w:val="es-ES" w:eastAsia="es-MX"/>
        </w:rPr>
        <w:tab/>
        <w:t xml:space="preserve">El aviso a que se refiere la regla 11.11.2. </w:t>
      </w:r>
      <w:proofErr w:type="gramStart"/>
      <w:r w:rsidRPr="00DA7835">
        <w:rPr>
          <w:rFonts w:ascii="Verdana" w:eastAsia="Times New Roman" w:hAnsi="Verdana" w:cs="Times New Roman"/>
          <w:sz w:val="20"/>
          <w:szCs w:val="20"/>
          <w:lang w:val="es-ES" w:eastAsia="es-MX"/>
        </w:rPr>
        <w:t>podrá</w:t>
      </w:r>
      <w:proofErr w:type="gramEnd"/>
      <w:r w:rsidRPr="00DA7835">
        <w:rPr>
          <w:rFonts w:ascii="Verdana" w:eastAsia="Times New Roman" w:hAnsi="Verdana" w:cs="Times New Roman"/>
          <w:sz w:val="20"/>
          <w:szCs w:val="20"/>
          <w:lang w:val="es-ES" w:eastAsia="es-MX"/>
        </w:rPr>
        <w:t xml:space="preserve"> presentarse a más tardar el 30 de junio de 2019.</w:t>
      </w:r>
    </w:p>
    <w:p w:rsidR="00DA7835" w:rsidRPr="00DA7835" w:rsidRDefault="00DA7835" w:rsidP="00DA7835">
      <w:pPr>
        <w:spacing w:before="100" w:beforeAutospacing="1" w:after="100" w:afterAutospacing="1" w:line="250" w:lineRule="exact"/>
        <w:ind w:left="2880"/>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Para los efectos del párrafo anterior, los contribuyentes que a partir de la entrada en vigor de la presente resolución presenten el aviso a que se refiere la regla 11.11.2., podrán aplicar los beneficios a que se refiere el artículo Décimo Primero del Decreto a que se refiere el Capítulo 11.11., a partir de que obtengan el acuse de recibo de conformidad con la ficha de trámite 4/DEC-10 “Aviso para aplicar el estímulo fiscal del IVA en la región fronteriza norte”, contenida en el Anexo 1-A.</w:t>
      </w:r>
    </w:p>
    <w:p w:rsidR="00DA7835" w:rsidRPr="00DA7835" w:rsidRDefault="00DA7835" w:rsidP="00DA7835">
      <w:pPr>
        <w:spacing w:before="100" w:beforeAutospacing="1" w:after="100" w:afterAutospacing="1" w:line="250" w:lineRule="exact"/>
        <w:ind w:left="2880"/>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Los contribuyentes que presentaron el aviso a que se refiere el primer párrafo de este Artículo, a más tardar el 7 de febrero de 2019, estarán a lo dispuesto en la regla 11.11.11., vigente hasta antes de la entrada en vigor de la presente resolución.”</w:t>
      </w:r>
    </w:p>
    <w:p w:rsidR="00DA7835" w:rsidRPr="00DA7835" w:rsidRDefault="00DA7835" w:rsidP="00DA7835">
      <w:pPr>
        <w:spacing w:before="100" w:beforeAutospacing="1" w:after="100" w:afterAutospacing="1" w:line="250"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_tradnl" w:eastAsia="es-MX"/>
        </w:rPr>
        <w:t>Transitorios</w:t>
      </w:r>
    </w:p>
    <w:p w:rsidR="00DA7835" w:rsidRPr="00DA7835" w:rsidRDefault="00DA7835" w:rsidP="00DA7835">
      <w:pPr>
        <w:spacing w:before="100" w:beforeAutospacing="1" w:after="100" w:afterAutospacing="1" w:line="250"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Primero.</w:t>
      </w:r>
      <w:r w:rsidRPr="00DA7835">
        <w:rPr>
          <w:rFonts w:ascii="Verdana" w:eastAsia="Times New Roman" w:hAnsi="Verdana" w:cs="Times New Roman"/>
          <w:b/>
          <w:sz w:val="20"/>
          <w:szCs w:val="20"/>
          <w:lang w:val="es-ES" w:eastAsia="es-MX"/>
        </w:rPr>
        <w:tab/>
      </w:r>
      <w:r w:rsidRPr="00DA7835">
        <w:rPr>
          <w:rFonts w:ascii="Verdana" w:eastAsia="Times New Roman" w:hAnsi="Verdana" w:cs="Times New Roman"/>
          <w:sz w:val="20"/>
          <w:szCs w:val="20"/>
          <w:lang w:val="es-ES" w:eastAsia="es-MX"/>
        </w:rPr>
        <w:t>La presente Resolución entrará en vigor el día siguiente al de su publicación en el DOF.</w:t>
      </w:r>
    </w:p>
    <w:p w:rsidR="00DA7835" w:rsidRPr="00DA7835" w:rsidRDefault="00DA7835" w:rsidP="00DA7835">
      <w:pPr>
        <w:spacing w:before="100" w:beforeAutospacing="1" w:after="100" w:afterAutospacing="1" w:line="250" w:lineRule="exact"/>
        <w:ind w:left="1440" w:hanging="1152"/>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Segundo.</w:t>
      </w:r>
      <w:r w:rsidRPr="00DA7835">
        <w:rPr>
          <w:rFonts w:ascii="Verdana" w:eastAsia="Times New Roman" w:hAnsi="Verdana" w:cs="Times New Roman"/>
          <w:sz w:val="20"/>
          <w:szCs w:val="20"/>
          <w:lang w:val="es-ES" w:eastAsia="es-MX"/>
        </w:rPr>
        <w:tab/>
        <w:t>Las reglas 11.11.14 y 11.11.15., serán aplicables a partir de que se den a conocer en el Portal del SAT.</w:t>
      </w:r>
    </w:p>
    <w:p w:rsidR="00DA7835" w:rsidRPr="00DA7835" w:rsidRDefault="00DA7835" w:rsidP="00DA7835">
      <w:pPr>
        <w:spacing w:before="100" w:beforeAutospacing="1" w:after="100" w:afterAutospacing="1" w:line="250"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Atentamente,</w:t>
      </w:r>
    </w:p>
    <w:p w:rsidR="00DA7835" w:rsidRPr="00DA7835" w:rsidRDefault="00DA7835" w:rsidP="00DA7835">
      <w:pPr>
        <w:spacing w:before="100" w:beforeAutospacing="1" w:after="100" w:afterAutospacing="1" w:line="250"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xml:space="preserve">Ciudad de México, a 27 de marzo de 2019.- La Jefa del Servicio de Administración Tributaria, </w:t>
      </w:r>
      <w:r w:rsidRPr="00DA7835">
        <w:rPr>
          <w:rFonts w:ascii="Verdana" w:eastAsia="Times New Roman" w:hAnsi="Verdana" w:cs="Times New Roman"/>
          <w:b/>
          <w:sz w:val="20"/>
          <w:szCs w:val="20"/>
          <w:lang w:val="es-ES" w:eastAsia="es-MX"/>
        </w:rPr>
        <w:t xml:space="preserve">Ana Margarita Ríos </w:t>
      </w:r>
      <w:proofErr w:type="spellStart"/>
      <w:r w:rsidRPr="00DA7835">
        <w:rPr>
          <w:rFonts w:ascii="Verdana" w:eastAsia="Times New Roman" w:hAnsi="Verdana" w:cs="Times New Roman"/>
          <w:b/>
          <w:sz w:val="20"/>
          <w:szCs w:val="20"/>
          <w:lang w:val="es-ES" w:eastAsia="es-MX"/>
        </w:rPr>
        <w:t>Farjat</w:t>
      </w:r>
      <w:proofErr w:type="spellEnd"/>
      <w:r w:rsidRPr="00DA7835">
        <w:rPr>
          <w:rFonts w:ascii="Verdana" w:eastAsia="Times New Roman" w:hAnsi="Verdana" w:cs="Times New Roman"/>
          <w:sz w:val="20"/>
          <w:szCs w:val="20"/>
          <w:lang w:val="es-ES" w:eastAsia="es-MX"/>
        </w:rPr>
        <w:t>.- Rúbrica.</w:t>
      </w:r>
    </w:p>
    <w:p w:rsidR="00DA7835" w:rsidRPr="00DA7835" w:rsidRDefault="00DA7835" w:rsidP="00DA7835">
      <w:pPr>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_tradnl" w:eastAsia="es-MX"/>
        </w:rPr>
        <w:t>Modificación al Anexo 1-A de la Resolución Miscelánea Fiscal para 2018</w:t>
      </w:r>
    </w:p>
    <w:p w:rsidR="00DA7835" w:rsidRPr="00DA7835" w:rsidRDefault="00DA7835" w:rsidP="00DA7835">
      <w:pPr>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_tradnl" w:eastAsia="es-MX"/>
        </w:rPr>
        <w:t>“Trámites Fiscales”</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10433"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332"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lastRenderedPageBreak/>
              <w:t>Contenido</w:t>
            </w:r>
          </w:p>
          <w:p w:rsidR="00DA7835" w:rsidRPr="00DA7835" w:rsidRDefault="00DA7835" w:rsidP="00DA7835">
            <w:pPr>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I.</w:t>
            </w:r>
            <w:r w:rsidRPr="00DA7835">
              <w:rPr>
                <w:rFonts w:ascii="Verdana" w:eastAsia="Times New Roman" w:hAnsi="Verdana" w:cs="Arial"/>
                <w:b/>
                <w:sz w:val="20"/>
                <w:szCs w:val="20"/>
                <w:lang w:val="es-ES" w:eastAsia="es-MX"/>
              </w:rPr>
              <w:tab/>
              <w:t>Definiciones</w:t>
            </w:r>
          </w:p>
          <w:p w:rsidR="00DA7835" w:rsidRPr="00DA7835" w:rsidRDefault="00DA7835" w:rsidP="00DA7835">
            <w:pPr>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II.</w:t>
            </w:r>
            <w:r w:rsidRPr="00DA7835">
              <w:rPr>
                <w:rFonts w:ascii="Verdana" w:eastAsia="Times New Roman" w:hAnsi="Verdana" w:cs="Arial"/>
                <w:b/>
                <w:sz w:val="20"/>
                <w:szCs w:val="20"/>
                <w:lang w:val="es-ES" w:eastAsia="es-MX"/>
              </w:rPr>
              <w:tab/>
              <w:t>Trámites</w:t>
            </w:r>
          </w:p>
          <w:p w:rsidR="00DA7835" w:rsidRPr="00DA7835" w:rsidRDefault="00DA7835" w:rsidP="00DA7835">
            <w:pPr>
              <w:spacing w:before="100" w:beforeAutospacing="1" w:after="100" w:afterAutospacing="1" w:line="332"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Código Fiscal de la Federación</w:t>
            </w:r>
          </w:p>
          <w:p w:rsidR="00DA7835" w:rsidRPr="00DA7835" w:rsidRDefault="00DA7835" w:rsidP="00DA7835">
            <w:pPr>
              <w:tabs>
                <w:tab w:val="left" w:pos="1066"/>
              </w:tabs>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1/CFF</w:t>
            </w:r>
            <w:r w:rsidRPr="00DA7835">
              <w:rPr>
                <w:rFonts w:ascii="Verdana" w:eastAsia="Times New Roman" w:hAnsi="Verdana" w:cs="Arial"/>
                <w:sz w:val="20"/>
                <w:szCs w:val="20"/>
                <w:lang w:val="es-ES" w:eastAsia="es-MX"/>
              </w:rPr>
              <w:t xml:space="preserve"> </w:t>
            </w:r>
            <w:r w:rsidRPr="00DA7835">
              <w:rPr>
                <w:rFonts w:ascii="Verdana" w:eastAsia="Times New Roman" w:hAnsi="Verdana" w:cs="Arial"/>
                <w:b/>
                <w:sz w:val="20"/>
                <w:szCs w:val="20"/>
                <w:lang w:val="es-ES" w:eastAsia="es-MX"/>
              </w:rPr>
              <w:t>a</w:t>
            </w:r>
            <w:r w:rsidRPr="00DA7835">
              <w:rPr>
                <w:rFonts w:ascii="Verdana" w:eastAsia="Times New Roman" w:hAnsi="Verdana" w:cs="Arial"/>
                <w:sz w:val="20"/>
                <w:szCs w:val="20"/>
                <w:lang w:val="es-ES" w:eastAsia="es-MX"/>
              </w:rPr>
              <w:tab/>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289/CFF</w:t>
            </w:r>
            <w:r w:rsidRPr="00DA7835">
              <w:rPr>
                <w:rFonts w:ascii="Verdana" w:eastAsia="Times New Roman" w:hAnsi="Verdana" w:cs="Arial"/>
                <w:sz w:val="20"/>
                <w:szCs w:val="20"/>
                <w:lang w:val="es-ES" w:eastAsia="es-MX"/>
              </w:rPr>
              <w:tab/>
              <w:t>……………………………………………………………………………………………………………</w:t>
            </w:r>
          </w:p>
        </w:tc>
      </w:tr>
    </w:tbl>
    <w:p w:rsidR="00DA7835" w:rsidRPr="00DA7835" w:rsidRDefault="00DA7835" w:rsidP="00DA7835">
      <w:pPr>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10433"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332"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Impuesto sobre la Renta</w:t>
            </w:r>
          </w:p>
          <w:p w:rsidR="00DA7835" w:rsidRPr="00DA7835" w:rsidRDefault="00DA7835" w:rsidP="00DA7835">
            <w:pPr>
              <w:tabs>
                <w:tab w:val="left" w:pos="1066"/>
              </w:tabs>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1/ISR a</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138/ISR</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10433"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332"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Impuesto al Valor Agregado</w:t>
            </w:r>
          </w:p>
          <w:p w:rsidR="00DA7835" w:rsidRPr="00DA7835" w:rsidRDefault="00DA7835" w:rsidP="00DA7835">
            <w:pPr>
              <w:tabs>
                <w:tab w:val="left" w:pos="1066"/>
              </w:tabs>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1/IVA a</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10/IVA</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10433"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332"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Impuesto Especial sobre Producción y Servicios</w:t>
            </w:r>
          </w:p>
          <w:p w:rsidR="00DA7835" w:rsidRPr="00DA7835" w:rsidRDefault="00DA7835" w:rsidP="00DA7835">
            <w:pPr>
              <w:tabs>
                <w:tab w:val="left" w:pos="1066"/>
              </w:tabs>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1/IEPS a</w:t>
            </w:r>
            <w:r w:rsidRPr="00DA7835">
              <w:rPr>
                <w:rFonts w:ascii="Verdana" w:eastAsia="Times New Roman" w:hAnsi="Verdana" w:cs="Arial"/>
                <w:sz w:val="20"/>
                <w:szCs w:val="20"/>
                <w:lang w:val="es-ES" w:eastAsia="es-MX"/>
              </w:rPr>
              <w:tab/>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 xml:space="preserve">45/IEPS </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10433"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332"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Impuesto Sobre Tenencia o Uso de Vehículos</w:t>
            </w:r>
          </w:p>
          <w:p w:rsidR="00DA7835" w:rsidRPr="00DA7835" w:rsidRDefault="00DA7835" w:rsidP="00DA7835">
            <w:pPr>
              <w:tabs>
                <w:tab w:val="left" w:pos="1066"/>
              </w:tabs>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1/ISTUV</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spacing w:before="100" w:beforeAutospacing="1" w:after="100" w:afterAutospacing="1" w:line="332"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lastRenderedPageBreak/>
              <w:t>Impuesto Sobre Automóviles Nuevos</w:t>
            </w:r>
          </w:p>
          <w:p w:rsidR="00DA7835" w:rsidRPr="00DA7835" w:rsidRDefault="00DA7835" w:rsidP="00DA7835">
            <w:pPr>
              <w:tabs>
                <w:tab w:val="left" w:pos="1066"/>
              </w:tabs>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1/ISAN a</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3/ISAN</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lastRenderedPageBreak/>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10433"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332"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Ley de Ingresos de la Federación</w:t>
            </w:r>
          </w:p>
          <w:p w:rsidR="00DA7835" w:rsidRPr="00DA7835" w:rsidRDefault="00DA7835" w:rsidP="00DA7835">
            <w:pPr>
              <w:tabs>
                <w:tab w:val="left" w:pos="1066"/>
              </w:tabs>
              <w:spacing w:before="100" w:beforeAutospacing="1" w:after="100" w:afterAutospacing="1" w:line="332"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1/LIF a</w:t>
            </w:r>
            <w:r w:rsidRPr="00DA7835">
              <w:rPr>
                <w:rFonts w:ascii="Verdana" w:eastAsia="Times New Roman" w:hAnsi="Verdana" w:cs="Arial"/>
                <w:sz w:val="20"/>
                <w:szCs w:val="20"/>
                <w:lang w:val="es-ES" w:eastAsia="es-MX"/>
              </w:rPr>
              <w:tab/>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7/LIF</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240" w:lineRule="auto"/>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240"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Ley de Ingresos sobre Hidrocarburos</w:t>
            </w:r>
          </w:p>
          <w:p w:rsidR="00DA7835" w:rsidRPr="00DA7835" w:rsidRDefault="00DA7835" w:rsidP="00DA7835">
            <w:pPr>
              <w:tabs>
                <w:tab w:val="left" w:pos="1066"/>
              </w:tabs>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1/LISH a</w:t>
            </w:r>
            <w:r w:rsidRPr="00DA7835">
              <w:rPr>
                <w:rFonts w:ascii="Verdana" w:eastAsia="Times New Roman" w:hAnsi="Verdana" w:cs="Arial"/>
                <w:sz w:val="20"/>
                <w:szCs w:val="20"/>
                <w:lang w:val="es-ES" w:eastAsia="es-MX"/>
              </w:rPr>
              <w:tab/>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10/LISH</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8712"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40"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Del Decreto por el que se otorgan diversos beneficios fiscales a los contribuyentes que se indican, publicado en el DOF el 30 de octubre de 2003 y modificado mediante Decretos publicados en el DOF el 12 de enero de 2005, 12 de mayo, 28 de noviembre de 2006 y 4 de marzo de 2008</w:t>
            </w:r>
          </w:p>
          <w:p w:rsidR="00DA7835" w:rsidRPr="00DA7835" w:rsidRDefault="00DA7835" w:rsidP="00DA7835">
            <w:pPr>
              <w:tabs>
                <w:tab w:val="left" w:pos="1066"/>
              </w:tabs>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1/DEC-1 a</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5/DEC-1</w:t>
            </w:r>
            <w:r w:rsidRPr="00DA7835">
              <w:rPr>
                <w:rFonts w:ascii="Verdana" w:eastAsia="Times New Roman" w:hAnsi="Verdana" w:cs="Arial"/>
                <w:sz w:val="20"/>
                <w:szCs w:val="20"/>
                <w:lang w:val="es-ES" w:eastAsia="es-MX"/>
              </w:rPr>
              <w:tab/>
              <w:t>…………………………………………………………………………………………………………….</w:t>
            </w:r>
          </w:p>
        </w:tc>
      </w:tr>
    </w:tbl>
    <w:p w:rsidR="00DA7835" w:rsidRPr="00DA7835" w:rsidRDefault="00DA7835" w:rsidP="00DA7835">
      <w:pPr>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21600"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240"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Decreto que otorga facilidades para el pago de los impuestos sobre la renta y al valor agregado y condona parcialmente el primero de ellos, que causen las personas dedicadas a las artes plásticas de obras artísticas y antigüedades propiedad de particulares, publicado en el DOF el 31 de octubre de 1994 y modificado el 28 de noviembre de 2006 y 5 de noviembre de 2007</w:t>
            </w:r>
          </w:p>
          <w:p w:rsidR="00DA7835" w:rsidRPr="00DA7835" w:rsidRDefault="00DA7835" w:rsidP="00DA7835">
            <w:pPr>
              <w:tabs>
                <w:tab w:val="left" w:pos="1066"/>
              </w:tabs>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1/DEC-2 a</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3/DEC-2</w:t>
            </w:r>
            <w:r w:rsidRPr="00DA7835">
              <w:rPr>
                <w:rFonts w:ascii="Verdana" w:eastAsia="Times New Roman" w:hAnsi="Verdana" w:cs="Arial"/>
                <w:sz w:val="20"/>
                <w:szCs w:val="20"/>
                <w:lang w:val="es-ES" w:eastAsia="es-MX"/>
              </w:rPr>
              <w:tab/>
              <w:t>……………………………………………………………………………………………………………</w:t>
            </w:r>
          </w:p>
        </w:tc>
      </w:tr>
    </w:tbl>
    <w:p w:rsidR="00DA7835" w:rsidRPr="00DA7835" w:rsidRDefault="00DA7835" w:rsidP="00DA7835">
      <w:pPr>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14237"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240"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lastRenderedPageBreak/>
              <w:t>Del Decreto por el que se fomenta la renovación del parque vehicular del autotransporte, publicado en el DOF el 26 de marzo de 2015</w:t>
            </w:r>
          </w:p>
          <w:p w:rsidR="00DA7835" w:rsidRPr="00DA7835" w:rsidRDefault="00DA7835" w:rsidP="00DA7835">
            <w:pPr>
              <w:tabs>
                <w:tab w:val="left" w:pos="1066"/>
              </w:tabs>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1/DEC-3</w:t>
            </w:r>
            <w:r w:rsidRPr="00DA7835">
              <w:rPr>
                <w:rFonts w:ascii="Verdana" w:eastAsia="Times New Roman" w:hAnsi="Verdana" w:cs="Arial"/>
                <w:sz w:val="20"/>
                <w:szCs w:val="20"/>
                <w:lang w:val="es-ES" w:eastAsia="es-MX"/>
              </w:rPr>
              <w:t xml:space="preserve"> </w:t>
            </w:r>
            <w:r w:rsidRPr="00DA7835">
              <w:rPr>
                <w:rFonts w:ascii="Verdana" w:eastAsia="Times New Roman" w:hAnsi="Verdana" w:cs="Arial"/>
                <w:b/>
                <w:sz w:val="20"/>
                <w:szCs w:val="20"/>
                <w:lang w:val="es-ES" w:eastAsia="es-MX"/>
              </w:rPr>
              <w:t>a</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eastAsia="es-MX"/>
              </w:rPr>
              <w:t>7</w:t>
            </w:r>
            <w:r w:rsidRPr="00DA7835">
              <w:rPr>
                <w:rFonts w:ascii="Verdana" w:eastAsia="Times New Roman" w:hAnsi="Verdana" w:cs="Arial"/>
                <w:b/>
                <w:sz w:val="20"/>
                <w:szCs w:val="20"/>
                <w:lang w:val="es-ES" w:eastAsia="es-MX"/>
              </w:rPr>
              <w:t>/DEC-3</w:t>
            </w:r>
            <w:r w:rsidRPr="00DA7835">
              <w:rPr>
                <w:rFonts w:ascii="Verdana" w:eastAsia="Times New Roman" w:hAnsi="Verdana" w:cs="Arial"/>
                <w:sz w:val="20"/>
                <w:szCs w:val="20"/>
                <w:lang w:val="es-ES" w:eastAsia="es-MX"/>
              </w:rPr>
              <w:tab/>
              <w:t>……………………………………………………………………………………………………………</w:t>
            </w:r>
          </w:p>
        </w:tc>
      </w:tr>
    </w:tbl>
    <w:p w:rsidR="00DA7835" w:rsidRPr="00DA7835" w:rsidRDefault="00DA7835" w:rsidP="00DA7835">
      <w:pPr>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18666" w:type="dxa"/>
            <w:tcBorders>
              <w:top w:val="single" w:sz="6" w:space="0" w:color="000000"/>
              <w:left w:val="single" w:sz="6" w:space="0" w:color="000000"/>
              <w:bottom w:val="single" w:sz="6" w:space="0" w:color="000000"/>
              <w:right w:val="single" w:sz="6" w:space="0" w:color="000000"/>
            </w:tcBorders>
            <w:noWrap/>
            <w:hideMark/>
          </w:tcPr>
          <w:p w:rsidR="00DA7835" w:rsidRPr="00DA7835" w:rsidRDefault="00DA7835" w:rsidP="00DA7835">
            <w:pPr>
              <w:spacing w:before="100" w:beforeAutospacing="1" w:after="100" w:afterAutospacing="1" w:line="240"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Decreto por el que se otorgan diversos beneficios fiscales a los contribuyentes de las zonas de los Estados de Campeche y Tabasco, publicado en el DOF el 11 de mayo de 2016</w:t>
            </w:r>
          </w:p>
          <w:p w:rsidR="00DA7835" w:rsidRPr="00DA7835" w:rsidRDefault="00DA7835" w:rsidP="00DA7835">
            <w:pPr>
              <w:tabs>
                <w:tab w:val="left" w:pos="1066"/>
              </w:tabs>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1/DEC-4</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 xml:space="preserve">2/DEC-4 </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10433"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240"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Del Decreto por el que se otorgan estímulos fiscales para incentivar el uso de medios electrónicos de pago, publicado en el DOF el 08 de noviembre de 2018</w:t>
            </w:r>
          </w:p>
          <w:p w:rsidR="00DA7835" w:rsidRPr="00DA7835" w:rsidRDefault="00DA7835" w:rsidP="00DA7835">
            <w:pPr>
              <w:tabs>
                <w:tab w:val="left" w:pos="1066"/>
              </w:tabs>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1/DEC-5 a</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6/DEC-5</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18075" w:type="dxa"/>
            <w:tcBorders>
              <w:top w:val="single" w:sz="6" w:space="0" w:color="000000"/>
              <w:left w:val="single" w:sz="6" w:space="0" w:color="000000"/>
              <w:bottom w:val="single" w:sz="6" w:space="0" w:color="000000"/>
              <w:right w:val="single" w:sz="6" w:space="0" w:color="000000"/>
            </w:tcBorders>
            <w:noWrap/>
            <w:hideMark/>
          </w:tcPr>
          <w:p w:rsidR="00DA7835" w:rsidRPr="00DA7835" w:rsidRDefault="00DA7835" w:rsidP="00DA7835">
            <w:pPr>
              <w:spacing w:before="100" w:beforeAutospacing="1" w:after="100" w:afterAutospacing="1" w:line="240"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Del Decreto por el que establecen estímulos fiscales a la gasolina y el diésel en los sectores pesquero y agropecuario, publicado en el DOF el 30 de diciembre de 2015</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1/DEC-6</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21600" w:type="dxa"/>
            <w:tcBorders>
              <w:top w:val="single" w:sz="6" w:space="0" w:color="000000"/>
              <w:left w:val="single" w:sz="6" w:space="0" w:color="000000"/>
              <w:bottom w:val="single" w:sz="6" w:space="0" w:color="000000"/>
              <w:right w:val="single" w:sz="6" w:space="0" w:color="000000"/>
            </w:tcBorders>
            <w:noWrap/>
            <w:hideMark/>
          </w:tcPr>
          <w:p w:rsidR="00DA7835" w:rsidRPr="00DA7835" w:rsidRDefault="00DA7835" w:rsidP="00DA7835">
            <w:pPr>
              <w:spacing w:before="100" w:beforeAutospacing="1" w:after="100" w:afterAutospacing="1" w:line="240"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Del Decreto por el que se otorgan diversos beneficios fiscales a los contribuyentes de las zonas afectadas que se indican por el sismo ocurrido el 7 de septiembre de 2017, publicado en el DOF el 11 de septiembre de 2017</w:t>
            </w:r>
          </w:p>
          <w:p w:rsidR="00DA7835" w:rsidRPr="00DA7835" w:rsidRDefault="00DA7835" w:rsidP="00DA7835">
            <w:pPr>
              <w:tabs>
                <w:tab w:val="left" w:pos="1066"/>
              </w:tabs>
              <w:spacing w:before="100" w:beforeAutospacing="1" w:after="100" w:afterAutospacing="1" w:line="240"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1/DEC-7 a</w:t>
            </w:r>
            <w:r w:rsidRPr="00DA7835">
              <w:rPr>
                <w:rFonts w:ascii="Verdana" w:eastAsia="Times New Roman" w:hAnsi="Verdana" w:cs="Arial"/>
                <w:sz w:val="20"/>
                <w:szCs w:val="20"/>
                <w:lang w:val="es-ES" w:eastAsia="es-MX"/>
              </w:rPr>
              <w:t xml:space="preserve"> </w:t>
            </w:r>
            <w:r w:rsidRPr="00DA7835">
              <w:rPr>
                <w:rFonts w:ascii="Verdana" w:eastAsia="Times New Roman" w:hAnsi="Verdana" w:cs="Arial"/>
                <w:sz w:val="20"/>
                <w:szCs w:val="20"/>
                <w:lang w:val="es-ES" w:eastAsia="es-MX"/>
              </w:rPr>
              <w:tab/>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3/DEC-7</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275"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8712" w:type="dxa"/>
            <w:tcBorders>
              <w:top w:val="single" w:sz="6" w:space="0" w:color="000000"/>
              <w:left w:val="single" w:sz="6" w:space="0" w:color="000000"/>
              <w:bottom w:val="single" w:sz="6" w:space="0" w:color="000000"/>
              <w:right w:val="single" w:sz="6" w:space="0" w:color="000000"/>
            </w:tcBorders>
            <w:noWrap/>
            <w:hideMark/>
          </w:tcPr>
          <w:p w:rsidR="00DA7835" w:rsidRPr="00DA7835" w:rsidRDefault="00DA7835" w:rsidP="00DA7835">
            <w:pPr>
              <w:spacing w:before="100" w:beforeAutospacing="1" w:after="100" w:afterAutospacing="1" w:line="247"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Del Decreto</w:t>
            </w:r>
            <w:r w:rsidRPr="00DA7835">
              <w:rPr>
                <w:rFonts w:ascii="Verdana" w:eastAsia="Times New Roman" w:hAnsi="Verdana" w:cs="Arial"/>
                <w:b/>
                <w:sz w:val="20"/>
                <w:szCs w:val="20"/>
                <w:lang w:val="es-419" w:eastAsia="es-MX"/>
              </w:rPr>
              <w:t xml:space="preserve"> por el que se otorgan diversos beneficios fiscales a los contribuyentes de las zonas afectadas que se indican por el sismo ocurrido </w:t>
            </w:r>
            <w:r w:rsidRPr="00DA7835">
              <w:rPr>
                <w:rFonts w:ascii="Verdana" w:eastAsia="Times New Roman" w:hAnsi="Verdana" w:cs="Arial"/>
                <w:b/>
                <w:sz w:val="20"/>
                <w:szCs w:val="20"/>
                <w:lang w:val="es-419" w:eastAsia="es-MX"/>
              </w:rPr>
              <w:lastRenderedPageBreak/>
              <w:t>el 19 de septiembre de 2017, publicado en el DOF el 2 de octubre de 2017</w:t>
            </w:r>
          </w:p>
          <w:p w:rsidR="00DA7835" w:rsidRPr="00DA7835" w:rsidRDefault="00DA7835" w:rsidP="00DA7835">
            <w:pPr>
              <w:tabs>
                <w:tab w:val="left" w:pos="1066"/>
              </w:tabs>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1/DEC-8 a</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 xml:space="preserve">3/DEC-8 </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eastAsia="es-MX"/>
        </w:rPr>
        <w:lastRenderedPageBreak/>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8712" w:type="dxa"/>
            <w:tcBorders>
              <w:top w:val="single" w:sz="6" w:space="0" w:color="000000"/>
              <w:left w:val="single" w:sz="6" w:space="0" w:color="000000"/>
              <w:bottom w:val="single" w:sz="6" w:space="0" w:color="000000"/>
              <w:right w:val="single" w:sz="6" w:space="0" w:color="000000"/>
            </w:tcBorders>
            <w:noWrap/>
            <w:hideMark/>
          </w:tcPr>
          <w:p w:rsidR="00DA7835" w:rsidRPr="00DA7835" w:rsidRDefault="00DA7835" w:rsidP="00DA7835">
            <w:pPr>
              <w:spacing w:before="100" w:beforeAutospacing="1" w:after="100" w:afterAutospacing="1" w:line="247"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Del Decreto por el que se otorgan diversos beneficios fiscales a los contribuyentes de las zonas afectadas que se indican por lluvias severas durante octubre de 2018, publicado en el DOF el 28 de noviembre de 2018</w:t>
            </w:r>
          </w:p>
          <w:p w:rsidR="00DA7835" w:rsidRPr="00DA7835" w:rsidRDefault="00DA7835" w:rsidP="00DA7835">
            <w:pPr>
              <w:tabs>
                <w:tab w:val="left" w:pos="1066"/>
              </w:tabs>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1/DEC-9</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2/DEC-9</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11982" w:type="dxa"/>
            <w:tcBorders>
              <w:top w:val="single" w:sz="6" w:space="0" w:color="000000"/>
              <w:left w:val="single" w:sz="6" w:space="0" w:color="000000"/>
              <w:bottom w:val="single" w:sz="6" w:space="0" w:color="000000"/>
              <w:right w:val="single" w:sz="6" w:space="0" w:color="000000"/>
            </w:tcBorders>
            <w:noWrap/>
            <w:hideMark/>
          </w:tcPr>
          <w:p w:rsidR="00DA7835" w:rsidRPr="00DA7835" w:rsidRDefault="00DA7835" w:rsidP="00DA7835">
            <w:pPr>
              <w:spacing w:before="100" w:beforeAutospacing="1" w:after="100" w:afterAutospacing="1" w:line="247"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Del Decreto de estímulos fiscales región fronteriza norte, publicado en el DOF el 31 de diciembre de 2018</w:t>
            </w:r>
          </w:p>
          <w:p w:rsidR="00DA7835" w:rsidRPr="00DA7835" w:rsidRDefault="00DA7835" w:rsidP="00DA7835">
            <w:pPr>
              <w:tabs>
                <w:tab w:val="left" w:pos="1066"/>
              </w:tabs>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1/DEC-10</w:t>
            </w:r>
            <w:r w:rsidRPr="00DA7835">
              <w:rPr>
                <w:rFonts w:ascii="Verdana" w:eastAsia="Times New Roman" w:hAnsi="Verdana" w:cs="Arial"/>
                <w:b/>
                <w:sz w:val="20"/>
                <w:szCs w:val="20"/>
                <w:lang w:val="es-ES" w:eastAsia="es-MX"/>
              </w:rPr>
              <w:tab/>
            </w:r>
            <w:r w:rsidRPr="00DA7835">
              <w:rPr>
                <w:rFonts w:ascii="Verdana" w:eastAsia="Times New Roman" w:hAnsi="Verdana" w:cs="Arial"/>
                <w:spacing w:val="-2"/>
                <w:sz w:val="20"/>
                <w:szCs w:val="20"/>
                <w:lang w:val="es-ES" w:eastAsia="es-MX"/>
              </w:rPr>
              <w:t>Aviso para inscribirse en el Padrón de beneficiarios del estímulo para la región fronteriza norte.</w:t>
            </w:r>
          </w:p>
          <w:p w:rsidR="00DA7835" w:rsidRPr="00DA7835" w:rsidRDefault="00DA7835" w:rsidP="00DA7835">
            <w:pPr>
              <w:tabs>
                <w:tab w:val="left" w:pos="1066"/>
              </w:tabs>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2/DEC-10</w:t>
            </w:r>
            <w:r w:rsidRPr="00DA7835">
              <w:rPr>
                <w:rFonts w:ascii="Verdana" w:eastAsia="Times New Roman" w:hAnsi="Verdana" w:cs="Arial"/>
                <w:b/>
                <w:sz w:val="20"/>
                <w:szCs w:val="20"/>
                <w:lang w:val="es-ES" w:eastAsia="es-MX"/>
              </w:rPr>
              <w:tab/>
            </w:r>
            <w:proofErr w:type="gramStart"/>
            <w:r w:rsidRPr="00DA7835">
              <w:rPr>
                <w:rFonts w:ascii="Verdana" w:eastAsia="Times New Roman" w:hAnsi="Verdana" w:cs="Arial"/>
                <w:sz w:val="20"/>
                <w:szCs w:val="20"/>
                <w:lang w:val="es-ES" w:eastAsia="es-MX"/>
              </w:rPr>
              <w:t>..</w:t>
            </w:r>
            <w:proofErr w:type="gramEnd"/>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3/DEC-10</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4/DEC-10</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Aviso para aplicar el estímulo fiscal del IVA en la región fronteriza norte.</w:t>
            </w:r>
          </w:p>
          <w:p w:rsidR="00DA7835" w:rsidRPr="00DA7835" w:rsidRDefault="00DA7835" w:rsidP="00DA7835">
            <w:pPr>
              <w:tabs>
                <w:tab w:val="left" w:pos="1066"/>
              </w:tabs>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5/DEC-10</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p w:rsidR="00DA7835" w:rsidRPr="00DA7835" w:rsidRDefault="00DA7835" w:rsidP="00DA7835">
            <w:pPr>
              <w:tabs>
                <w:tab w:val="left" w:pos="1066"/>
              </w:tabs>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6/DEC-10</w:t>
            </w:r>
            <w:r w:rsidRPr="00DA7835">
              <w:rPr>
                <w:rFonts w:ascii="Verdana" w:eastAsia="Times New Roman" w:hAnsi="Verdana" w:cs="Arial"/>
                <w:b/>
                <w:sz w:val="20"/>
                <w:szCs w:val="20"/>
                <w:lang w:val="es-ES"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DA7835" w:rsidRPr="00DA7835" w:rsidTr="00DA7835">
        <w:trPr>
          <w:trHeight w:val="20"/>
        </w:trPr>
        <w:tc>
          <w:tcPr>
            <w:tcW w:w="10491"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247" w:lineRule="exact"/>
              <w:jc w:val="center"/>
              <w:rPr>
                <w:rFonts w:ascii="Verdana" w:eastAsia="Times New Roman" w:hAnsi="Verdana" w:cs="Times New Roman"/>
                <w:sz w:val="20"/>
                <w:szCs w:val="20"/>
                <w:lang w:eastAsia="es-MX"/>
              </w:rPr>
            </w:pPr>
            <w:r w:rsidRPr="00DA7835">
              <w:rPr>
                <w:rFonts w:ascii="Verdana" w:eastAsia="Times New Roman" w:hAnsi="Verdana" w:cs="Arial"/>
                <w:b/>
                <w:sz w:val="20"/>
                <w:szCs w:val="20"/>
                <w:lang w:eastAsia="es-MX"/>
              </w:rPr>
              <w:t>Ley Federal de Derechos</w:t>
            </w:r>
          </w:p>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eastAsia="es-MX"/>
              </w:rPr>
              <w:t>1/DERECHOS</w:t>
            </w:r>
            <w:r w:rsidRPr="00DA7835">
              <w:rPr>
                <w:rFonts w:ascii="Verdana" w:eastAsia="Times New Roman" w:hAnsi="Verdana" w:cs="Arial"/>
                <w:b/>
                <w:sz w:val="20"/>
                <w:szCs w:val="20"/>
                <w:lang w:eastAsia="es-MX"/>
              </w:rPr>
              <w:tab/>
            </w:r>
            <w:r w:rsidRPr="00DA7835">
              <w:rPr>
                <w:rFonts w:ascii="Verdana" w:eastAsia="Times New Roman" w:hAnsi="Verdana" w:cs="Arial"/>
                <w:sz w:val="20"/>
                <w:szCs w:val="20"/>
                <w:lang w:val="es-ES" w:eastAsia="es-MX"/>
              </w:rPr>
              <w:t>………………………………………………………………………………………………………</w:t>
            </w:r>
          </w:p>
        </w:tc>
      </w:tr>
    </w:tbl>
    <w:p w:rsidR="00DA7835" w:rsidRPr="00DA7835" w:rsidRDefault="00DA7835" w:rsidP="00DA7835">
      <w:pPr>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w:t>
      </w:r>
    </w:p>
    <w:p w:rsidR="00DA7835" w:rsidRPr="00DA7835" w:rsidRDefault="00DA7835" w:rsidP="00DA7835">
      <w:pPr>
        <w:tabs>
          <w:tab w:val="left" w:leader="dot" w:pos="8820"/>
        </w:tabs>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ab/>
      </w:r>
    </w:p>
    <w:p w:rsidR="00DA7835" w:rsidRPr="00DA7835" w:rsidRDefault="00DA7835" w:rsidP="00DA7835">
      <w:pPr>
        <w:spacing w:before="100" w:beforeAutospacing="1" w:after="100" w:afterAutospacing="1" w:line="247" w:lineRule="exact"/>
        <w:jc w:val="center"/>
        <w:rPr>
          <w:rFonts w:ascii="Verdana" w:eastAsia="Times New Roman" w:hAnsi="Verdana" w:cs="Times New Roman"/>
          <w:sz w:val="20"/>
          <w:szCs w:val="20"/>
          <w:lang w:eastAsia="es-MX"/>
        </w:rPr>
      </w:pPr>
      <w:r w:rsidRPr="00DA7835">
        <w:rPr>
          <w:rFonts w:ascii="Verdana" w:eastAsia="Times New Roman" w:hAnsi="Verdana" w:cs="Times New Roman"/>
          <w:b/>
          <w:spacing w:val="-2"/>
          <w:sz w:val="20"/>
          <w:szCs w:val="20"/>
          <w:lang w:val="es-ES" w:eastAsia="es-MX"/>
        </w:rPr>
        <w:t> </w:t>
      </w:r>
    </w:p>
    <w:p w:rsidR="00DA7835" w:rsidRPr="00DA7835" w:rsidRDefault="00DA7835" w:rsidP="00DA7835">
      <w:pPr>
        <w:spacing w:before="100" w:beforeAutospacing="1" w:after="100" w:afterAutospacing="1" w:line="247" w:lineRule="exact"/>
        <w:jc w:val="center"/>
        <w:rPr>
          <w:rFonts w:ascii="Verdana" w:eastAsia="Times New Roman" w:hAnsi="Verdana" w:cs="Times New Roman"/>
          <w:sz w:val="20"/>
          <w:szCs w:val="20"/>
          <w:lang w:eastAsia="es-MX"/>
        </w:rPr>
      </w:pPr>
      <w:r w:rsidRPr="00DA7835">
        <w:rPr>
          <w:rFonts w:ascii="Verdana" w:eastAsia="Times New Roman" w:hAnsi="Verdana" w:cs="Times New Roman"/>
          <w:b/>
          <w:spacing w:val="-2"/>
          <w:sz w:val="20"/>
          <w:szCs w:val="20"/>
          <w:lang w:val="es-ES" w:eastAsia="es-MX"/>
        </w:rPr>
        <w:t>Del Decreto de estímulos fiscales región fronteriza norte, publicado en el DOF el 31 de diciembre de 2018</w:t>
      </w:r>
    </w:p>
    <w:p w:rsidR="00DA7835" w:rsidRPr="00DA7835" w:rsidRDefault="00DA7835" w:rsidP="00DA7835">
      <w:pPr>
        <w:tabs>
          <w:tab w:val="left" w:leader="dot" w:pos="8820"/>
        </w:tabs>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lastRenderedPageBreak/>
        <w:tab/>
      </w:r>
    </w:p>
    <w:p w:rsidR="00DA7835" w:rsidRPr="00DA7835" w:rsidRDefault="00DA7835" w:rsidP="00DA7835">
      <w:pPr>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 </w:t>
      </w:r>
    </w:p>
    <w:tbl>
      <w:tblPr>
        <w:tblW w:w="8460" w:type="dxa"/>
        <w:tblInd w:w="252" w:type="dxa"/>
        <w:tblLayout w:type="fixed"/>
        <w:tblCellMar>
          <w:left w:w="72" w:type="dxa"/>
          <w:right w:w="72" w:type="dxa"/>
        </w:tblCellMar>
        <w:tblLook w:val="04A0" w:firstRow="1" w:lastRow="0" w:firstColumn="1" w:lastColumn="0" w:noHBand="0" w:noVBand="1"/>
      </w:tblPr>
      <w:tblGrid>
        <w:gridCol w:w="8460"/>
      </w:tblGrid>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20" w:lineRule="atLeast"/>
              <w:ind w:left="1066" w:hanging="1066"/>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1/DEC-10</w:t>
            </w:r>
            <w:r w:rsidRPr="00DA7835">
              <w:rPr>
                <w:rFonts w:ascii="Verdana" w:eastAsia="Times New Roman" w:hAnsi="Verdana" w:cs="Arial"/>
                <w:b/>
                <w:sz w:val="20"/>
                <w:szCs w:val="20"/>
                <w:lang w:val="es-ES" w:eastAsia="es-MX"/>
              </w:rPr>
              <w:tab/>
              <w:t>Aviso para inscribirse en el Padrón de beneficiarios del estímulo para la región fronteriza norte</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¿Quiénes lo presentan?</w:t>
            </w:r>
          </w:p>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 xml:space="preserve">Los contribuyentes que opten por aplicar el estímulo fiscal en materia del ISR, y que tengan su domicilio fiscal, sucursal, agencia o establecimiento en los Municipios señalados en el artículo Primero del Decreto de estímulos fiscales región fronteriza norte, publicado en el DOF el 31 de diciembre de 2018. </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¿Dónde se presenta?</w:t>
            </w:r>
          </w:p>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En el Portal del SAT.</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47"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¿Qué documentos se obtienen?</w:t>
            </w:r>
          </w:p>
          <w:p w:rsidR="00DA7835" w:rsidRPr="00DA7835" w:rsidRDefault="00DA7835" w:rsidP="00DA7835">
            <w:pPr>
              <w:spacing w:before="100" w:beforeAutospacing="1" w:after="100" w:afterAutospacing="1" w:line="247" w:lineRule="exact"/>
              <w:ind w:left="504"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Acuse de recibo.</w:t>
            </w:r>
          </w:p>
          <w:p w:rsidR="00DA7835" w:rsidRPr="00DA7835" w:rsidRDefault="00DA7835" w:rsidP="00DA7835">
            <w:pPr>
              <w:spacing w:before="100" w:beforeAutospacing="1" w:after="100" w:afterAutospacing="1" w:line="20" w:lineRule="atLeast"/>
              <w:ind w:left="504"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Acuse de respuesta.</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45"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¿Cuándo se presenta?</w:t>
            </w:r>
          </w:p>
          <w:p w:rsidR="00DA7835" w:rsidRPr="00DA7835" w:rsidRDefault="00DA7835" w:rsidP="00DA7835">
            <w:pPr>
              <w:spacing w:before="100" w:beforeAutospacing="1" w:after="100" w:afterAutospacing="1" w:line="245" w:lineRule="exact"/>
              <w:ind w:left="504"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A más tardar el 31 de marzo de 2019.</w:t>
            </w:r>
          </w:p>
          <w:p w:rsidR="00DA7835" w:rsidRPr="00DA7835" w:rsidRDefault="00DA7835" w:rsidP="00DA7835">
            <w:pPr>
              <w:spacing w:before="100" w:beforeAutospacing="1" w:after="100" w:afterAutospacing="1" w:line="245" w:lineRule="exact"/>
              <w:ind w:left="504"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Contribuyentes que con posterioridad al 1 de enero de 2019 se inscriban en el RFC o realicen la apertura de una sucursal, agencia o establecimiento en la región fronteriza, dentro del mes siguiente a la fecha de inscripción en el RFC o de la presentación del aviso de apertura de sucursal o establecimiento.</w:t>
            </w:r>
          </w:p>
          <w:p w:rsidR="00DA7835" w:rsidRPr="00DA7835" w:rsidRDefault="00DA7835" w:rsidP="00DA7835">
            <w:pPr>
              <w:spacing w:before="100" w:beforeAutospacing="1" w:after="100" w:afterAutospacing="1" w:line="20" w:lineRule="atLeast"/>
              <w:ind w:left="504"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En el caso de renovación, a más tardar en la fecha en que se deba presentar la declaración anual del ejercicio fiscal inmediato anterior a aquel por el que se solicite la misma.</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45"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Requisitos:</w:t>
            </w:r>
          </w:p>
          <w:p w:rsidR="00DA7835" w:rsidRPr="00DA7835" w:rsidRDefault="00DA7835" w:rsidP="00DA7835">
            <w:pPr>
              <w:spacing w:before="100" w:beforeAutospacing="1" w:after="100" w:afterAutospacing="1" w:line="245" w:lineRule="exact"/>
              <w:ind w:left="648"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Tener su domicilio fiscal dentro de la región fronteriza norte, el cual no debe tener una antigüedad menor a 18 meses.</w:t>
            </w:r>
          </w:p>
          <w:p w:rsidR="00DA7835" w:rsidRPr="00DA7835" w:rsidRDefault="00DA7835" w:rsidP="00DA7835">
            <w:pPr>
              <w:spacing w:before="100" w:beforeAutospacing="1" w:after="100" w:afterAutospacing="1" w:line="245" w:lineRule="exact"/>
              <w:ind w:left="648"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Manifestación expresa que realice el contribuyente de cumplir con todos los requisitos para aplicar el estímulo fiscal del ISR para la región fronteriza norte.</w:t>
            </w:r>
          </w:p>
          <w:p w:rsidR="00DA7835" w:rsidRPr="00DA7835" w:rsidRDefault="00DA7835" w:rsidP="00DA7835">
            <w:pPr>
              <w:spacing w:before="100" w:beforeAutospacing="1" w:after="100" w:afterAutospacing="1" w:line="245" w:lineRule="exact"/>
              <w:ind w:left="648"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No estar incluidos en la lista publicada por el SAT en términos del penúltimo párrafo del artículo 69 del CFF.</w:t>
            </w:r>
          </w:p>
          <w:p w:rsidR="00DA7835" w:rsidRPr="00DA7835" w:rsidRDefault="00DA7835" w:rsidP="00DA7835">
            <w:pPr>
              <w:spacing w:before="100" w:beforeAutospacing="1" w:after="100" w:afterAutospacing="1" w:line="245" w:lineRule="exact"/>
              <w:ind w:left="648"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 xml:space="preserve">Manifestar bajo protesta de decir verdad que no han realizado operaciones con contribuyentes que hayan sido publicados en los listados a que se refiere el artículo 69-B, cuarto párrafo del CFF, o bien, que acreditaron ante el SAT que efectivamente adquirieron los bienes o recibieron los servicios que amparan los CFDI o que corrigieron su situación </w:t>
            </w:r>
            <w:r w:rsidRPr="00DA7835">
              <w:rPr>
                <w:rFonts w:ascii="Verdana" w:eastAsia="Times New Roman" w:hAnsi="Verdana" w:cs="Arial"/>
                <w:sz w:val="20"/>
                <w:szCs w:val="20"/>
                <w:lang w:val="es-ES" w:eastAsia="es-MX"/>
              </w:rPr>
              <w:lastRenderedPageBreak/>
              <w:t>fiscal, debiendo exhibir en este caso la declaración o declaraciones complementarias que correspondan.</w:t>
            </w:r>
          </w:p>
          <w:p w:rsidR="00DA7835" w:rsidRPr="00DA7835" w:rsidRDefault="00DA7835" w:rsidP="00DA7835">
            <w:pPr>
              <w:spacing w:before="100" w:beforeAutospacing="1" w:after="100" w:afterAutospacing="1" w:line="245" w:lineRule="exact"/>
              <w:ind w:left="648"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Manifestar bajo protesta de decir verdad que los socios accionistas registrados ante el SAT no se encuentren en los supuestos del artículo 69-B del CFF.</w:t>
            </w:r>
          </w:p>
          <w:p w:rsidR="00DA7835" w:rsidRPr="00DA7835" w:rsidRDefault="00DA7835" w:rsidP="00DA7835">
            <w:pPr>
              <w:spacing w:before="100" w:beforeAutospacing="1" w:after="100" w:afterAutospacing="1" w:line="245" w:lineRule="exact"/>
              <w:ind w:left="648"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Manifestar bajo protesta de decir verdad que a la fecha de presentación del aviso no ha sido publicado en los listados a que se refiere el octavo párrafo del artículo 69-B Bis del CFF.</w:t>
            </w:r>
          </w:p>
          <w:p w:rsidR="00DA7835" w:rsidRPr="00DA7835" w:rsidRDefault="00DA7835" w:rsidP="00DA7835">
            <w:pPr>
              <w:spacing w:before="100" w:beforeAutospacing="1" w:after="100" w:afterAutospacing="1" w:line="245" w:lineRule="exact"/>
              <w:ind w:left="648"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Contar con opinión de cumplimiento de obligaciones fiscales positiva.</w:t>
            </w:r>
          </w:p>
          <w:p w:rsidR="00DA7835" w:rsidRPr="00DA7835" w:rsidRDefault="00DA7835" w:rsidP="00DA7835">
            <w:pPr>
              <w:spacing w:before="100" w:beforeAutospacing="1" w:after="100" w:afterAutospacing="1" w:line="245" w:lineRule="exact"/>
              <w:ind w:left="648"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Contar con buzón tributario activo.</w:t>
            </w:r>
          </w:p>
          <w:p w:rsidR="00DA7835" w:rsidRPr="00DA7835" w:rsidRDefault="00DA7835" w:rsidP="00DA7835">
            <w:pPr>
              <w:spacing w:before="100" w:beforeAutospacing="1" w:after="100" w:afterAutospacing="1" w:line="245" w:lineRule="exact"/>
              <w:ind w:left="648"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Manifestación bajo protesta de decir verdad por parte del representante legal o el contribuyente en donde de manera expresa señale que en el ejercicio inmediato anterior obtuvo ingresos acumulables y valor de actos o actividades en la región fronteriza norte en cuanto menos el 90%, diferenciando los obtenidos en la región fronteriza norte y los obtenidos fuera es ésta y, en su caso, la integración deberá ser por sucursal, agencia o establecimiento, debidamente cruzada con la Balanza de comprobación al 31 de diciembre del ejercicio que corresponda.</w:t>
            </w:r>
          </w:p>
          <w:p w:rsidR="00DA7835" w:rsidRPr="00DA7835" w:rsidRDefault="00DA7835" w:rsidP="00DA7835">
            <w:pPr>
              <w:spacing w:before="100" w:beforeAutospacing="1" w:after="100" w:afterAutospacing="1" w:line="20" w:lineRule="atLeast"/>
              <w:ind w:left="648"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Para los contribuyentes que inicien actividades en la referida región fronteriza norte, el representante legal o contribuyente, manifestará bajo protesta de decir verdad que sus ingresos en la citada región, representarán conforme a su estimación, al menos el 90% del total de sus ingresos del ejercicio y que cuenta con la capacidad económica, activos e instalaciones para llevar a cabo la actividad.</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45"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lastRenderedPageBreak/>
              <w:t>Condiciones:</w:t>
            </w:r>
          </w:p>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 xml:space="preserve">Contar con </w:t>
            </w:r>
            <w:proofErr w:type="spellStart"/>
            <w:r w:rsidRPr="00DA7835">
              <w:rPr>
                <w:rFonts w:ascii="Verdana" w:eastAsia="Times New Roman" w:hAnsi="Verdana" w:cs="Arial"/>
                <w:sz w:val="20"/>
                <w:szCs w:val="20"/>
                <w:lang w:val="es-ES" w:eastAsia="es-MX"/>
              </w:rPr>
              <w:t>e.firma</w:t>
            </w:r>
            <w:proofErr w:type="spellEnd"/>
            <w:r w:rsidRPr="00DA7835">
              <w:rPr>
                <w:rFonts w:ascii="Verdana" w:eastAsia="Times New Roman" w:hAnsi="Verdana" w:cs="Arial"/>
                <w:sz w:val="20"/>
                <w:szCs w:val="20"/>
                <w:lang w:val="es-ES" w:eastAsia="es-MX"/>
              </w:rPr>
              <w:t xml:space="preserve"> o Contraseña.</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45"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Información adicional:</w:t>
            </w:r>
          </w:p>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No aplica.</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45" w:lineRule="exact"/>
              <w:rPr>
                <w:rFonts w:ascii="Verdana" w:eastAsia="Times New Roman" w:hAnsi="Verdana" w:cs="Times New Roman"/>
                <w:sz w:val="20"/>
                <w:szCs w:val="20"/>
                <w:lang w:eastAsia="es-MX"/>
              </w:rPr>
            </w:pPr>
            <w:r w:rsidRPr="00DA7835">
              <w:rPr>
                <w:rFonts w:ascii="Verdana" w:eastAsia="Times New Roman" w:hAnsi="Verdana" w:cs="Arial"/>
                <w:i/>
                <w:sz w:val="20"/>
                <w:szCs w:val="20"/>
                <w:lang w:val="es-ES" w:eastAsia="es-MX"/>
              </w:rPr>
              <w:t>Disposiciones jurídicas aplicables</w:t>
            </w:r>
          </w:p>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Art. Séptimo DECRETO DOF 31/12/2018; Reglas 11.11.1.</w:t>
            </w:r>
            <w:r w:rsidRPr="00DA7835">
              <w:rPr>
                <w:rFonts w:ascii="Verdana" w:eastAsia="Times New Roman" w:hAnsi="Verdana" w:cs="Arial"/>
                <w:i/>
                <w:sz w:val="20"/>
                <w:szCs w:val="20"/>
                <w:lang w:val="es-ES" w:eastAsia="es-MX"/>
              </w:rPr>
              <w:t xml:space="preserve">, 11.11.14., 11.11.15. </w:t>
            </w:r>
            <w:r w:rsidRPr="00DA7835">
              <w:rPr>
                <w:rFonts w:ascii="Verdana" w:eastAsia="Times New Roman" w:hAnsi="Verdana" w:cs="Arial"/>
                <w:sz w:val="20"/>
                <w:szCs w:val="20"/>
                <w:lang w:val="es-ES" w:eastAsia="es-MX"/>
              </w:rPr>
              <w:t>RMF.</w:t>
            </w:r>
          </w:p>
        </w:tc>
      </w:tr>
    </w:tbl>
    <w:p w:rsidR="00DA7835" w:rsidRPr="00DA7835" w:rsidRDefault="00DA7835" w:rsidP="00DA7835">
      <w:pPr>
        <w:spacing w:before="100" w:beforeAutospacing="1" w:after="100" w:afterAutospacing="1" w:line="245" w:lineRule="exact"/>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 </w:t>
      </w:r>
    </w:p>
    <w:p w:rsidR="00DA7835" w:rsidRPr="00DA7835" w:rsidRDefault="00DA7835" w:rsidP="00DA7835">
      <w:pPr>
        <w:spacing w:before="100" w:beforeAutospacing="1" w:after="100" w:afterAutospacing="1" w:line="245"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w:t>
      </w:r>
    </w:p>
    <w:tbl>
      <w:tblPr>
        <w:tblW w:w="8460" w:type="dxa"/>
        <w:tblInd w:w="261" w:type="dxa"/>
        <w:tblLayout w:type="fixed"/>
        <w:tblCellMar>
          <w:left w:w="72" w:type="dxa"/>
          <w:right w:w="72" w:type="dxa"/>
        </w:tblCellMar>
        <w:tblLook w:val="04A0" w:firstRow="1" w:lastRow="0" w:firstColumn="1" w:lastColumn="0" w:noHBand="0" w:noVBand="1"/>
      </w:tblPr>
      <w:tblGrid>
        <w:gridCol w:w="8460"/>
      </w:tblGrid>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noWrap/>
            <w:hideMark/>
          </w:tcPr>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b/>
                <w:sz w:val="20"/>
                <w:szCs w:val="20"/>
                <w:lang w:val="es-ES" w:eastAsia="es-MX"/>
              </w:rPr>
              <w:t>4/DEC-10 Aviso para aplicar el estímulo fiscal del IVA en la región fronteriza del norte</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55"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¿Quiénes lo presentan?</w:t>
            </w:r>
          </w:p>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 xml:space="preserve">Los contribuyentes que opten por aplicar el estímulo fiscal en materia del IVA que </w:t>
            </w:r>
            <w:r w:rsidRPr="00DA7835">
              <w:rPr>
                <w:rFonts w:ascii="Verdana" w:eastAsia="Times New Roman" w:hAnsi="Verdana" w:cs="Arial"/>
                <w:sz w:val="20"/>
                <w:szCs w:val="20"/>
                <w:lang w:val="es-ES" w:eastAsia="es-MX"/>
              </w:rPr>
              <w:lastRenderedPageBreak/>
              <w:t>realicen las actividades a que se refiere el artículo Décimo Primero del Decreto de estímulos fiscales región fronteriza norte, publicado en el DOF el 31 de diciembre de 2018, en locales o establecimientos ubicados en los Municipios señalados en el artículo Primero del citado Decreto.</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55"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lastRenderedPageBreak/>
              <w:t>¿Dónde se presenta?</w:t>
            </w:r>
          </w:p>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En el Portal del SAT.</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55"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¿Qué documentos se obtienen?</w:t>
            </w:r>
          </w:p>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Acuses de recibo.</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55"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¿Cuándo se presenta?</w:t>
            </w:r>
          </w:p>
          <w:p w:rsidR="00DA7835" w:rsidRPr="00DA7835" w:rsidRDefault="00DA7835" w:rsidP="00DA7835">
            <w:pPr>
              <w:spacing w:before="100" w:beforeAutospacing="1" w:after="100" w:afterAutospacing="1" w:line="255" w:lineRule="exact"/>
              <w:ind w:left="504"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A más tardar el 30 de junio de 2019.</w:t>
            </w:r>
          </w:p>
          <w:p w:rsidR="00DA7835" w:rsidRPr="00DA7835" w:rsidRDefault="00DA7835" w:rsidP="00DA7835">
            <w:pPr>
              <w:spacing w:before="100" w:beforeAutospacing="1" w:after="100" w:afterAutospacing="1" w:line="20" w:lineRule="atLeast"/>
              <w:ind w:left="504"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 xml:space="preserve">Tratándose de contribuyentes que se inscriban en el RFC con posterioridad al 30 de junio de 2019, podrán presentar el aviso hasta el día 17 del mes siguiente de su inscripción. </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55"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Requisitos:</w:t>
            </w:r>
          </w:p>
          <w:p w:rsidR="00DA7835" w:rsidRPr="00DA7835" w:rsidRDefault="00DA7835" w:rsidP="00DA7835">
            <w:pPr>
              <w:spacing w:before="100" w:beforeAutospacing="1" w:after="100" w:afterAutospacing="1" w:line="255" w:lineRule="exact"/>
              <w:ind w:left="504"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Realizar las actividades a que se refiere el artículo Décimo Primero del Decreto de estímulos fiscales región fronteriza norte, publicado en el DOF el 31 de diciembre del 2018, en locales o establecimientos ubicados en los municipios señalados en el artículo Primero del Decreto.</w:t>
            </w:r>
          </w:p>
          <w:p w:rsidR="00DA7835" w:rsidRPr="00DA7835" w:rsidRDefault="00DA7835" w:rsidP="00DA7835">
            <w:pPr>
              <w:spacing w:before="100" w:beforeAutospacing="1" w:after="100" w:afterAutospacing="1" w:line="255" w:lineRule="exact"/>
              <w:ind w:left="504"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No estar incluidos en la lista publicada por el SAT en términos del penúltimo párrafo del artículo 69 del CFF, excepto en el caso previsto en la fracción VI del citado párrafo, siempre que el motivo de la publicación sea consecuencia de la condonación de multas.</w:t>
            </w:r>
          </w:p>
          <w:p w:rsidR="00DA7835" w:rsidRPr="00DA7835" w:rsidRDefault="00DA7835" w:rsidP="00DA7835">
            <w:pPr>
              <w:spacing w:before="100" w:beforeAutospacing="1" w:after="100" w:afterAutospacing="1" w:line="255" w:lineRule="exact"/>
              <w:ind w:left="504"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Manifestar bajo protesta de decir verdad que no han realizado operaciones con contribuyentes que hayan sido publicados en los listados a que se refiere el artículo 69-B, cuarto párrafo del CFF, o bien, que acreditaron en el SAT que efectivamente adquirieron los bienes o recibieron los servicios que amparan los CFDI o que corrigieron su situación fiscal, debiendo exhibir en este caso la declaración o declaraciones complementarias que correspondan.</w:t>
            </w:r>
          </w:p>
          <w:p w:rsidR="00DA7835" w:rsidRPr="00DA7835" w:rsidRDefault="00DA7835" w:rsidP="00DA7835">
            <w:pPr>
              <w:spacing w:before="100" w:beforeAutospacing="1" w:after="100" w:afterAutospacing="1" w:line="255" w:lineRule="exact"/>
              <w:ind w:left="504"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Manifestar bajo protesta de decir verdad los socios o accionistas registrados ante el SAT no se encuentren en los supuestos del artículo 69-B del CFF.</w:t>
            </w:r>
          </w:p>
          <w:p w:rsidR="00DA7835" w:rsidRPr="00DA7835" w:rsidRDefault="00DA7835" w:rsidP="00DA7835">
            <w:pPr>
              <w:spacing w:before="100" w:beforeAutospacing="1" w:after="100" w:afterAutospacing="1" w:line="20" w:lineRule="atLeast"/>
              <w:ind w:left="504" w:hanging="360"/>
              <w:rPr>
                <w:rFonts w:ascii="Verdana" w:eastAsia="Times New Roman" w:hAnsi="Verdana" w:cs="Times New Roman"/>
                <w:sz w:val="20"/>
                <w:szCs w:val="20"/>
                <w:lang w:eastAsia="es-MX"/>
              </w:rPr>
            </w:pPr>
            <w:r w:rsidRPr="00DA7835">
              <w:rPr>
                <w:rFonts w:ascii="Verdana" w:eastAsia="Symbol" w:hAnsi="Verdana" w:cs="Symbol"/>
                <w:sz w:val="20"/>
                <w:szCs w:val="20"/>
                <w:lang w:val="es-ES" w:eastAsia="es-MX"/>
              </w:rPr>
              <w:t>·</w:t>
            </w:r>
            <w:r w:rsidRPr="00DA7835">
              <w:rPr>
                <w:rFonts w:ascii="Verdana" w:eastAsia="Symbol" w:hAnsi="Verdana" w:cs="Times New Roman"/>
                <w:sz w:val="20"/>
                <w:szCs w:val="20"/>
                <w:lang w:val="es-ES" w:eastAsia="es-MX"/>
              </w:rPr>
              <w:t xml:space="preserve">         </w:t>
            </w:r>
            <w:r w:rsidRPr="00DA7835">
              <w:rPr>
                <w:rFonts w:ascii="Verdana" w:eastAsia="Times New Roman" w:hAnsi="Verdana" w:cs="Arial"/>
                <w:sz w:val="20"/>
                <w:szCs w:val="20"/>
                <w:lang w:val="es-ES" w:eastAsia="es-MX"/>
              </w:rPr>
              <w:t>Manifestar bajo protesta de decir verdad que a la fecha de presentación del aviso no ha sido publicado en los listados a que se refiere el octavo párrafo del artículo 69-B Bis del CFF.</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55"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Condiciones:</w:t>
            </w:r>
          </w:p>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 xml:space="preserve">Contar con </w:t>
            </w:r>
            <w:proofErr w:type="spellStart"/>
            <w:r w:rsidRPr="00DA7835">
              <w:rPr>
                <w:rFonts w:ascii="Verdana" w:eastAsia="Times New Roman" w:hAnsi="Verdana" w:cs="Arial"/>
                <w:sz w:val="20"/>
                <w:szCs w:val="20"/>
                <w:lang w:val="es-ES" w:eastAsia="es-MX"/>
              </w:rPr>
              <w:t>e.firma</w:t>
            </w:r>
            <w:proofErr w:type="spellEnd"/>
            <w:r w:rsidRPr="00DA7835">
              <w:rPr>
                <w:rFonts w:ascii="Verdana" w:eastAsia="Times New Roman" w:hAnsi="Verdana" w:cs="Arial"/>
                <w:sz w:val="20"/>
                <w:szCs w:val="20"/>
                <w:lang w:val="es-ES" w:eastAsia="es-MX"/>
              </w:rPr>
              <w:t xml:space="preserve"> o Contraseña.</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55" w:lineRule="exac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Información adicional:</w:t>
            </w:r>
          </w:p>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No aplica.</w:t>
            </w:r>
          </w:p>
        </w:tc>
      </w:tr>
      <w:tr w:rsidR="00DA7835" w:rsidRPr="00DA7835" w:rsidTr="00DA7835">
        <w:trPr>
          <w:trHeight w:val="20"/>
        </w:trPr>
        <w:tc>
          <w:tcPr>
            <w:tcW w:w="8460" w:type="dxa"/>
            <w:tcBorders>
              <w:top w:val="single" w:sz="6" w:space="0" w:color="auto"/>
              <w:left w:val="single" w:sz="6" w:space="0" w:color="auto"/>
              <w:bottom w:val="single" w:sz="6" w:space="0" w:color="auto"/>
              <w:right w:val="single" w:sz="6" w:space="0" w:color="auto"/>
            </w:tcBorders>
            <w:hideMark/>
          </w:tcPr>
          <w:p w:rsidR="00DA7835" w:rsidRPr="00DA7835" w:rsidRDefault="00DA7835" w:rsidP="00DA7835">
            <w:pPr>
              <w:spacing w:before="100" w:beforeAutospacing="1" w:after="100" w:afterAutospacing="1" w:line="255" w:lineRule="exact"/>
              <w:rPr>
                <w:rFonts w:ascii="Verdana" w:eastAsia="Times New Roman" w:hAnsi="Verdana" w:cs="Times New Roman"/>
                <w:sz w:val="20"/>
                <w:szCs w:val="20"/>
                <w:lang w:eastAsia="es-MX"/>
              </w:rPr>
            </w:pPr>
            <w:r w:rsidRPr="00DA7835">
              <w:rPr>
                <w:rFonts w:ascii="Verdana" w:eastAsia="Times New Roman" w:hAnsi="Verdana" w:cs="Arial"/>
                <w:i/>
                <w:sz w:val="20"/>
                <w:szCs w:val="20"/>
                <w:lang w:val="es-ES" w:eastAsia="es-MX"/>
              </w:rPr>
              <w:lastRenderedPageBreak/>
              <w:t>Disposiciones jurídicas aplicables</w:t>
            </w:r>
          </w:p>
          <w:p w:rsidR="00DA7835" w:rsidRPr="00DA7835" w:rsidRDefault="00DA7835" w:rsidP="00DA7835">
            <w:pPr>
              <w:spacing w:before="100" w:beforeAutospacing="1" w:after="100" w:afterAutospacing="1" w:line="20" w:lineRule="atLeast"/>
              <w:rPr>
                <w:rFonts w:ascii="Verdana" w:eastAsia="Times New Roman" w:hAnsi="Verdana" w:cs="Times New Roman"/>
                <w:sz w:val="20"/>
                <w:szCs w:val="20"/>
                <w:lang w:eastAsia="es-MX"/>
              </w:rPr>
            </w:pPr>
            <w:r w:rsidRPr="00DA7835">
              <w:rPr>
                <w:rFonts w:ascii="Verdana" w:eastAsia="Times New Roman" w:hAnsi="Verdana" w:cs="Arial"/>
                <w:sz w:val="20"/>
                <w:szCs w:val="20"/>
                <w:lang w:val="es-ES" w:eastAsia="es-MX"/>
              </w:rPr>
              <w:t>Art. Décimo Segundo DECRETO DOF 31/12/2018; Reglas 11.11.2., 11.11.14., 11.11.15. RMF.</w:t>
            </w:r>
          </w:p>
        </w:tc>
      </w:tr>
    </w:tbl>
    <w:p w:rsidR="00DA7835" w:rsidRPr="00DA7835" w:rsidRDefault="00DA7835" w:rsidP="00DA7835">
      <w:pPr>
        <w:spacing w:before="100" w:beforeAutospacing="1" w:after="0" w:line="255" w:lineRule="exact"/>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 </w:t>
      </w:r>
    </w:p>
    <w:p w:rsidR="00DA7835" w:rsidRPr="00DA7835" w:rsidRDefault="00DA7835" w:rsidP="00DA7835">
      <w:pPr>
        <w:tabs>
          <w:tab w:val="left" w:leader="dot" w:pos="8820"/>
        </w:tabs>
        <w:spacing w:before="100" w:beforeAutospacing="1" w:after="100" w:afterAutospacing="1" w:line="255"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ab/>
      </w:r>
    </w:p>
    <w:p w:rsidR="00DA7835" w:rsidRPr="00DA7835" w:rsidRDefault="00DA7835" w:rsidP="00DA7835">
      <w:pPr>
        <w:spacing w:before="100" w:beforeAutospacing="1" w:after="100" w:afterAutospacing="1" w:line="255" w:lineRule="exact"/>
        <w:rPr>
          <w:rFonts w:ascii="Verdana" w:eastAsia="Times New Roman" w:hAnsi="Verdana" w:cs="Times New Roman"/>
          <w:sz w:val="20"/>
          <w:szCs w:val="20"/>
          <w:lang w:eastAsia="es-MX"/>
        </w:rPr>
      </w:pPr>
      <w:r w:rsidRPr="00DA7835">
        <w:rPr>
          <w:rFonts w:ascii="Verdana" w:eastAsia="Times New Roman" w:hAnsi="Verdana" w:cs="Times New Roman"/>
          <w:b/>
          <w:sz w:val="20"/>
          <w:szCs w:val="20"/>
          <w:lang w:val="es-ES" w:eastAsia="es-MX"/>
        </w:rPr>
        <w:t> </w:t>
      </w:r>
    </w:p>
    <w:p w:rsidR="00DA7835" w:rsidRPr="00DA7835" w:rsidRDefault="00DA7835" w:rsidP="00DA7835">
      <w:pPr>
        <w:spacing w:before="100" w:beforeAutospacing="1" w:after="100" w:afterAutospacing="1" w:line="255" w:lineRule="exact"/>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Atentamente,</w:t>
      </w:r>
    </w:p>
    <w:p w:rsidR="00DA7835" w:rsidRPr="00DA7835" w:rsidRDefault="00DA7835" w:rsidP="00DA7835">
      <w:pPr>
        <w:spacing w:before="100" w:beforeAutospacing="1" w:after="0" w:line="240" w:lineRule="auto"/>
        <w:rPr>
          <w:rFonts w:ascii="Verdana" w:eastAsia="Times New Roman" w:hAnsi="Verdana" w:cs="Times New Roman"/>
          <w:sz w:val="20"/>
          <w:szCs w:val="20"/>
          <w:lang w:eastAsia="es-MX"/>
        </w:rPr>
      </w:pPr>
      <w:r w:rsidRPr="00DA7835">
        <w:rPr>
          <w:rFonts w:ascii="Verdana" w:eastAsia="Times New Roman" w:hAnsi="Verdana" w:cs="Times New Roman"/>
          <w:sz w:val="20"/>
          <w:szCs w:val="20"/>
          <w:lang w:val="es-ES" w:eastAsia="es-MX"/>
        </w:rPr>
        <w:t xml:space="preserve">Ciudad de México, a 27 de marzo de 2019.- La Jefa del Servicio de Administración Tributaria, </w:t>
      </w:r>
      <w:r w:rsidRPr="00DA7835">
        <w:rPr>
          <w:rFonts w:ascii="Verdana" w:eastAsia="Times New Roman" w:hAnsi="Verdana" w:cs="Arial"/>
          <w:sz w:val="20"/>
          <w:szCs w:val="20"/>
          <w:lang w:val="es-ES" w:eastAsia="es-MX"/>
        </w:rPr>
        <w:t xml:space="preserve">Ana Margarita Ríos </w:t>
      </w:r>
      <w:proofErr w:type="spellStart"/>
      <w:r w:rsidRPr="00DA7835">
        <w:rPr>
          <w:rFonts w:ascii="Verdana" w:eastAsia="Times New Roman" w:hAnsi="Verdana" w:cs="Arial"/>
          <w:sz w:val="20"/>
          <w:szCs w:val="20"/>
          <w:lang w:val="es-ES" w:eastAsia="es-MX"/>
        </w:rPr>
        <w:t>Farjat</w:t>
      </w:r>
      <w:proofErr w:type="spellEnd"/>
      <w:r w:rsidRPr="00DA7835">
        <w:rPr>
          <w:rFonts w:ascii="Verdana" w:eastAsia="Times New Roman" w:hAnsi="Verdana" w:cs="Arial"/>
          <w:sz w:val="20"/>
          <w:szCs w:val="20"/>
          <w:lang w:val="es-ES" w:eastAsia="es-MX"/>
        </w:rPr>
        <w:t>.- Rúbrica.</w:t>
      </w:r>
    </w:p>
    <w:p w:rsidR="00ED5176" w:rsidRPr="00DA7835" w:rsidRDefault="00ED5176">
      <w:pPr>
        <w:rPr>
          <w:rFonts w:ascii="Verdana" w:hAnsi="Verdana"/>
          <w:sz w:val="20"/>
          <w:szCs w:val="20"/>
        </w:rPr>
      </w:pPr>
    </w:p>
    <w:sectPr w:rsidR="00ED5176" w:rsidRPr="00DA78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35"/>
    <w:rsid w:val="00DA7835"/>
    <w:rsid w:val="00ED51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DA78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DA78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DA78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DA78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0"/>
    <w:basedOn w:val="Normal"/>
    <w:rsid w:val="00DA783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DA78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DA78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DA78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DA78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0"/>
    <w:basedOn w:val="Normal"/>
    <w:rsid w:val="00DA783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81454">
      <w:bodyDiv w:val="1"/>
      <w:marLeft w:val="0"/>
      <w:marRight w:val="0"/>
      <w:marTop w:val="0"/>
      <w:marBottom w:val="0"/>
      <w:divBdr>
        <w:top w:val="none" w:sz="0" w:space="0" w:color="auto"/>
        <w:left w:val="none" w:sz="0" w:space="0" w:color="auto"/>
        <w:bottom w:val="none" w:sz="0" w:space="0" w:color="auto"/>
        <w:right w:val="none" w:sz="0" w:space="0" w:color="auto"/>
      </w:divBdr>
      <w:divsChild>
        <w:div w:id="888079411">
          <w:marLeft w:val="0"/>
          <w:marRight w:val="0"/>
          <w:marTop w:val="0"/>
          <w:marBottom w:val="0"/>
          <w:divBdr>
            <w:top w:val="none" w:sz="0" w:space="0" w:color="auto"/>
            <w:left w:val="none" w:sz="0" w:space="0" w:color="auto"/>
            <w:bottom w:val="single" w:sz="12" w:space="1" w:color="auto"/>
            <w:right w:val="none" w:sz="0" w:space="0" w:color="auto"/>
          </w:divBdr>
        </w:div>
        <w:div w:id="585573002">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3855</Words>
  <Characters>21208</Characters>
  <Application>Microsoft Office Word</Application>
  <DocSecurity>0</DocSecurity>
  <Lines>176</Lines>
  <Paragraphs>50</Paragraphs>
  <ScaleCrop>false</ScaleCrop>
  <Company/>
  <LinksUpToDate>false</LinksUpToDate>
  <CharactersWithSpaces>25013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2019-04-09T13:27:00Z</dcterms:created>
  <dcterms:modified xsi:type="dcterms:W3CDTF">2019-04-09T13:28:00Z</dcterms:modified>
</cp:coreProperties>
</file>