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E9" w:rsidRDefault="00E128E9" w:rsidP="00E128E9">
      <w:pPr>
        <w:jc w:val="center"/>
        <w:rPr>
          <w:rFonts w:ascii="Verdana" w:eastAsia="Verdana" w:hAnsi="Verdana" w:cs="Verdana"/>
          <w:b/>
          <w:color w:val="0000FF"/>
          <w:sz w:val="24"/>
          <w:szCs w:val="24"/>
        </w:rPr>
      </w:pPr>
      <w:r w:rsidRPr="00E128E9">
        <w:rPr>
          <w:rFonts w:ascii="Verdana" w:eastAsia="Verdana" w:hAnsi="Verdana" w:cs="Verdana"/>
          <w:b/>
          <w:color w:val="0000FF"/>
          <w:sz w:val="24"/>
          <w:szCs w:val="24"/>
        </w:rPr>
        <w:t>ACUERDO SO/I-22/10</w:t>
      </w:r>
      <w:proofErr w:type="gramStart"/>
      <w:r w:rsidRPr="00E128E9">
        <w:rPr>
          <w:rFonts w:ascii="Verdana" w:eastAsia="Verdana" w:hAnsi="Verdana" w:cs="Verdana"/>
          <w:b/>
          <w:color w:val="0000FF"/>
          <w:sz w:val="24"/>
          <w:szCs w:val="24"/>
        </w:rPr>
        <w:t>,S</w:t>
      </w:r>
      <w:proofErr w:type="gramEnd"/>
      <w:r w:rsidRPr="00E128E9">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junio de 2022</w:t>
      </w:r>
      <w:r w:rsidRPr="00575D6A">
        <w:rPr>
          <w:rFonts w:ascii="Verdana" w:eastAsia="Verdana" w:hAnsi="Verdana" w:cs="Verdana"/>
          <w:b/>
          <w:color w:val="0000FF"/>
          <w:sz w:val="24"/>
          <w:szCs w:val="24"/>
        </w:rPr>
        <w:t>)</w:t>
      </w:r>
      <w:bookmarkEnd w:id="0"/>
    </w:p>
    <w:p w:rsidR="00976270" w:rsidRDefault="00E128E9" w:rsidP="00E128E9">
      <w:pPr>
        <w:jc w:val="both"/>
        <w:rPr>
          <w:rFonts w:ascii="Arial" w:hAnsi="Arial" w:cs="Arial"/>
          <w:b/>
          <w:color w:val="262626" w:themeColor="text1" w:themeTint="D9"/>
          <w:sz w:val="18"/>
        </w:rPr>
      </w:pPr>
      <w:r w:rsidRPr="00E128E9">
        <w:rPr>
          <w:rFonts w:ascii="Arial" w:hAnsi="Arial" w:cs="Arial"/>
          <w:b/>
          <w:color w:val="262626" w:themeColor="text1" w:themeTint="D9"/>
          <w:sz w:val="18"/>
        </w:rPr>
        <w:t>Al margen un sello con el Escudo Nacional, que dice: Estados Unidos Mexicanos.- EDUCACIÓN.- Secretaría de Educación Pública.- Consejo Nacional de Normalización y Certificación de Competencias Laborales.</w:t>
      </w:r>
    </w:p>
    <w:p w:rsidR="00E128E9" w:rsidRPr="00E128E9" w:rsidRDefault="00E128E9" w:rsidP="00E128E9">
      <w:pPr>
        <w:spacing w:after="101" w:line="240" w:lineRule="auto"/>
        <w:jc w:val="center"/>
        <w:rPr>
          <w:rFonts w:ascii="Times New Roman" w:eastAsia="Times New Roman" w:hAnsi="Times New Roman" w:cs="Times New Roman"/>
          <w:b/>
          <w:sz w:val="18"/>
          <w:szCs w:val="18"/>
          <w:lang w:eastAsia="es-MX"/>
        </w:rPr>
      </w:pPr>
      <w:r w:rsidRPr="00E128E9">
        <w:rPr>
          <w:rFonts w:ascii="Times" w:eastAsia="Times New Roman" w:hAnsi="Times" w:cs="Times New Roman"/>
          <w:b/>
          <w:sz w:val="18"/>
          <w:szCs w:val="18"/>
          <w:lang w:eastAsia="es-MX"/>
        </w:rPr>
        <w:t>COMITÉ TÉCNICO DEL CONSEJO NACIONAL DE NORMALIZACIÓN Y CERTIFICACIÓN DE</w:t>
      </w:r>
      <w:r w:rsidRPr="00E128E9">
        <w:rPr>
          <w:rFonts w:ascii="Times New Roman" w:eastAsia="Times New Roman" w:hAnsi="Times New Roman" w:cs="Times New Roman"/>
          <w:b/>
          <w:sz w:val="18"/>
          <w:szCs w:val="18"/>
          <w:lang w:eastAsia="es-MX"/>
        </w:rPr>
        <w:br/>
      </w:r>
      <w:r w:rsidRPr="00E128E9">
        <w:rPr>
          <w:rFonts w:ascii="Times" w:eastAsia="Times New Roman" w:hAnsi="Times" w:cs="Times New Roman"/>
          <w:b/>
          <w:sz w:val="18"/>
          <w:szCs w:val="18"/>
          <w:lang w:eastAsia="es-MX"/>
        </w:rPr>
        <w:t>COMPETENCIAS LABORALES</w:t>
      </w:r>
    </w:p>
    <w:p w:rsidR="00E128E9" w:rsidRPr="00E128E9" w:rsidRDefault="00E128E9" w:rsidP="00E128E9">
      <w:pPr>
        <w:spacing w:after="101" w:line="240" w:lineRule="auto"/>
        <w:jc w:val="center"/>
        <w:rPr>
          <w:rFonts w:ascii="Times New Roman" w:eastAsia="Times New Roman" w:hAnsi="Times New Roman" w:cs="Times New Roman"/>
          <w:b/>
          <w:sz w:val="18"/>
          <w:szCs w:val="18"/>
          <w:lang w:eastAsia="es-MX"/>
        </w:rPr>
      </w:pPr>
      <w:r w:rsidRPr="00E128E9">
        <w:rPr>
          <w:rFonts w:ascii="Times" w:eastAsia="Times New Roman" w:hAnsi="Times" w:cs="Times New Roman"/>
          <w:b/>
          <w:sz w:val="18"/>
          <w:szCs w:val="18"/>
          <w:lang w:eastAsia="es-MX"/>
        </w:rPr>
        <w:t>CONSTANCIA DE ACUERDO</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En la Primera Sesión Ordinaria de 2022, del Comité Técnico del Consejo Nacional de Normalización y Certificación de Competencias Laborales, celebrada el 4 de marzo de 2022, se aprobó el siguiente:</w:t>
      </w:r>
    </w:p>
    <w:p w:rsidR="00E128E9" w:rsidRPr="00E128E9" w:rsidRDefault="00E128E9" w:rsidP="00E128E9">
      <w:pPr>
        <w:spacing w:after="101" w:line="240" w:lineRule="auto"/>
        <w:jc w:val="center"/>
        <w:rPr>
          <w:rFonts w:ascii="Times New Roman" w:eastAsia="Times New Roman" w:hAnsi="Times New Roman" w:cs="Times New Roman"/>
          <w:b/>
          <w:sz w:val="18"/>
          <w:szCs w:val="18"/>
          <w:lang w:eastAsia="es-MX"/>
        </w:rPr>
      </w:pPr>
      <w:r w:rsidRPr="00E128E9">
        <w:rPr>
          <w:rFonts w:ascii="Times" w:eastAsia="Times New Roman" w:hAnsi="Times" w:cs="Times New Roman"/>
          <w:b/>
          <w:sz w:val="18"/>
          <w:szCs w:val="18"/>
          <w:lang w:eastAsia="es-MX"/>
        </w:rPr>
        <w:t>ACUERDO SO/I-22/10</w:t>
      </w:r>
      <w:proofErr w:type="gramStart"/>
      <w:r w:rsidRPr="00E128E9">
        <w:rPr>
          <w:rFonts w:ascii="Times" w:eastAsia="Times New Roman" w:hAnsi="Times" w:cs="Times New Roman"/>
          <w:b/>
          <w:sz w:val="18"/>
          <w:szCs w:val="18"/>
          <w:lang w:eastAsia="es-MX"/>
        </w:rPr>
        <w:t>,S</w:t>
      </w:r>
      <w:proofErr w:type="gramEnd"/>
    </w:p>
    <w:p w:rsidR="00E128E9" w:rsidRPr="00E128E9" w:rsidRDefault="00E128E9" w:rsidP="00E128E9">
      <w:pPr>
        <w:spacing w:after="84"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22 Estándares de Competencia que se describen a continuación, cuyo contenido y apego a la normatividad vigente es responsabilidad exclusiva de la entidad:</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1.     Administración de procesos para la gestión de recaudación fiscal y subcuenta de vivienda del </w:t>
      </w:r>
      <w:proofErr w:type="spellStart"/>
      <w:r w:rsidRPr="00E128E9">
        <w:rPr>
          <w:rFonts w:ascii="Arial" w:eastAsia="Times New Roman" w:hAnsi="Arial" w:cs="Arial"/>
          <w:sz w:val="18"/>
          <w:szCs w:val="18"/>
          <w:lang w:eastAsia="es-MX"/>
        </w:rPr>
        <w:t>Infonavit</w:t>
      </w:r>
      <w:proofErr w:type="spellEnd"/>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2.     Aplicación de sistemas de alisados progresivos y procedimientos para la reparación y nutrición de la fibra capilar</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3.     Asesoría en operaciones de comercio exterior y aduaneras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4.     Atención a las personas que requieren de tratamientos de </w:t>
      </w:r>
      <w:proofErr w:type="spellStart"/>
      <w:r w:rsidRPr="00E128E9">
        <w:rPr>
          <w:rFonts w:ascii="Arial" w:eastAsia="Times New Roman" w:hAnsi="Arial" w:cs="Arial"/>
          <w:sz w:val="18"/>
          <w:szCs w:val="18"/>
          <w:lang w:eastAsia="es-MX"/>
        </w:rPr>
        <w:t>recompresión</w:t>
      </w:r>
      <w:proofErr w:type="spellEnd"/>
      <w:r w:rsidRPr="00E128E9">
        <w:rPr>
          <w:rFonts w:ascii="Arial" w:eastAsia="Times New Roman" w:hAnsi="Arial" w:cs="Arial"/>
          <w:sz w:val="18"/>
          <w:szCs w:val="18"/>
          <w:lang w:eastAsia="es-MX"/>
        </w:rPr>
        <w:t xml:space="preserve"> en la cámara hiperbárica</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5.     Conducción de práctica de yoga: Nivel Preparador </w:t>
      </w:r>
      <w:r w:rsidRPr="00E128E9">
        <w:rPr>
          <w:rFonts w:ascii="Arial" w:eastAsia="Times New Roman" w:hAnsi="Arial" w:cs="Arial"/>
          <w:i/>
          <w:iCs/>
          <w:sz w:val="18"/>
          <w:szCs w:val="18"/>
          <w:lang w:eastAsia="es-MX"/>
        </w:rPr>
        <w:t>Master</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6.     Consultoría en el uso de productos farmacéuticos y dispositivos médicos a profesionales de la salud</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7.     Mantenimiento a equipo biomédico de diagnóstico básico</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8.     Mantenimiento a suspensiones dependientes e independientes del vehículo</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9.     Prestación de servicios de </w:t>
      </w:r>
      <w:proofErr w:type="spellStart"/>
      <w:r w:rsidRPr="00E128E9">
        <w:rPr>
          <w:rFonts w:ascii="Arial" w:eastAsia="Times New Roman" w:hAnsi="Arial" w:cs="Arial"/>
          <w:sz w:val="18"/>
          <w:szCs w:val="18"/>
          <w:lang w:eastAsia="es-MX"/>
        </w:rPr>
        <w:t>mentoría</w:t>
      </w:r>
      <w:proofErr w:type="spellEnd"/>
      <w:r w:rsidRPr="00E128E9">
        <w:rPr>
          <w:rFonts w:ascii="Arial" w:eastAsia="Times New Roman" w:hAnsi="Arial" w:cs="Arial"/>
          <w:sz w:val="18"/>
          <w:szCs w:val="18"/>
          <w:lang w:eastAsia="es-MX"/>
        </w:rPr>
        <w:t xml:space="preserve"> profesional</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10.   Proporcionar servicios de mantenimiento para direcciones de vehículos automotores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11.   Administración de refugios temporales durante la presencia/ocurrencia de agentes perturbadores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12.   Asesoría para facilitar procesos educativos dirigidos a personas jóvenes y adultas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13.   Promoción y seguimiento de los servicios educativos dirigidos a personas jóvenes y adultas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14.   Cata de destilados nacionales con denominación de origen</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15.   Operación de grúa a bordo de buque</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16.   Tutoría de aprendices del programa Jóvenes Construyendo el Futuro</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17.   Manejo y control de equipos de control de presión de registros y disparos de servicios a pozos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18.   Ejecución de métodos, técnicas y tácticas de intervención a inmuebles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19.   Ejecución del procedimiento de seguridad para vías de circulación obstruidas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20.   Generación de Documentos de Inteligencia Estratégica en Materia Criminal</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21.   Implementación de técnicas y métodos en la investigación de gabinete para la atención de fenómenos delictivos y conductas antisociales</w:t>
      </w:r>
    </w:p>
    <w:p w:rsidR="00E128E9" w:rsidRPr="00E128E9" w:rsidRDefault="00E128E9" w:rsidP="00E128E9">
      <w:pPr>
        <w:spacing w:after="84" w:line="240" w:lineRule="auto"/>
        <w:ind w:hanging="432"/>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22.   Tratamiento de información criminal</w:t>
      </w:r>
    </w:p>
    <w:p w:rsidR="00E128E9" w:rsidRPr="00E128E9" w:rsidRDefault="00E128E9" w:rsidP="00E128E9">
      <w:pPr>
        <w:spacing w:after="84"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La liga para consultar el listado de los EC publicados es la siguiente:</w:t>
      </w:r>
    </w:p>
    <w:p w:rsidR="00E128E9" w:rsidRPr="00E128E9" w:rsidRDefault="00E128E9" w:rsidP="00E128E9">
      <w:pPr>
        <w:spacing w:after="84"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https://www.conocer.gob.mx/contenido/publicaciones_dof/2022/primera</w:t>
      </w:r>
    </w:p>
    <w:p w:rsidR="00E128E9" w:rsidRPr="00E128E9" w:rsidRDefault="00E128E9" w:rsidP="00E128E9">
      <w:pPr>
        <w:spacing w:after="84"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lastRenderedPageBreak/>
        <w:t>A continuación se presenta el código del Estándar de Competencia (EC), una descripción general del mismo y la liga para consultar el contenido del EC:</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5"/>
        <w:gridCol w:w="7067"/>
      </w:tblGrid>
      <w:tr w:rsidR="00E128E9" w:rsidRPr="00E128E9" w:rsidTr="00E128E9">
        <w:trPr>
          <w:trHeight w:val="533"/>
        </w:trPr>
        <w:tc>
          <w:tcPr>
            <w:tcW w:w="1645"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EC1443</w:t>
            </w:r>
          </w:p>
        </w:tc>
        <w:tc>
          <w:tcPr>
            <w:tcW w:w="7067"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 xml:space="preserve">Administración de procesos para la gestión de recaudación fiscal y subcuenta de vivienda del </w:t>
            </w:r>
            <w:proofErr w:type="spellStart"/>
            <w:r w:rsidRPr="00E128E9">
              <w:rPr>
                <w:rFonts w:ascii="Arial" w:eastAsia="Times New Roman" w:hAnsi="Arial" w:cs="Arial"/>
                <w:color w:val="000000"/>
                <w:sz w:val="18"/>
                <w:szCs w:val="18"/>
                <w:lang w:eastAsia="es-MX"/>
              </w:rPr>
              <w:t>Infonavit</w:t>
            </w:r>
            <w:proofErr w:type="spellEnd"/>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El presente estándar describe la administración de los procesos que integran las actividades de recaudación fiscal y subcuenta de vivienda del </w:t>
      </w:r>
      <w:proofErr w:type="spellStart"/>
      <w:r w:rsidRPr="00E128E9">
        <w:rPr>
          <w:rFonts w:ascii="Arial" w:eastAsia="Times New Roman" w:hAnsi="Arial" w:cs="Arial"/>
          <w:sz w:val="18"/>
          <w:szCs w:val="18"/>
          <w:lang w:eastAsia="es-MX"/>
        </w:rPr>
        <w:t>Infonavit</w:t>
      </w:r>
      <w:proofErr w:type="spellEnd"/>
      <w:r w:rsidRPr="00E128E9">
        <w:rPr>
          <w:rFonts w:ascii="Arial" w:eastAsia="Times New Roman" w:hAnsi="Arial" w:cs="Arial"/>
          <w:sz w:val="18"/>
          <w:szCs w:val="18"/>
          <w:lang w:eastAsia="es-MX"/>
        </w:rPr>
        <w:t>, que incluyen orientar acerca del marco normativo fiscal aplicable en materia de vivienda, operar los mecanismos y etapas de ejecución que comprenden los procesos de recaudación fiscal, supervisar la operación de cumplimiento en la ejecución de los procesos de la cadena fiscal, evaluar los resultados de cada proceso, conforme a los tramos de control que comprende la cadena contencioso fiscal y gestionar la información de los derechohabientes, así como los recursos del Fondo Nacional de la Vivienda y cuyas competencias incluyen orientación al servicio, trabajo en equipo, proactividad, capacidad para gestionar recursos e información, toma de decisiones y resolución de conflictos.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https://www.conocer.gob.mx/contenido/publicaciones_dof/2022/EC1443.pdf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5"/>
        <w:gridCol w:w="7067"/>
      </w:tblGrid>
      <w:tr w:rsidR="00E128E9" w:rsidRPr="00E128E9" w:rsidTr="00E128E9">
        <w:trPr>
          <w:trHeight w:val="541"/>
        </w:trPr>
        <w:tc>
          <w:tcPr>
            <w:tcW w:w="1645"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EC1444</w:t>
            </w:r>
          </w:p>
        </w:tc>
        <w:tc>
          <w:tcPr>
            <w:tcW w:w="7067"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Aplicación de sistemas de alisados progresivos y procedimientos para la reparación y nutrición de la fibra capilar</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Este EC presenta las funciones que una persona debe saber hacer con respecto a la función de aplicación de sistemas de alisados progresivos y procedimientos para la reparación y nutrición de la fibra capilar. También establece los conocimientos teóricos, básicos y prácticos con los que debe de contar para realizar un trabajo, así como las actitudes relevantes en su desempeño.</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https://www.conocer.gob.mx/contenido/publicaciones_dof/2022/EC1444.pdf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6"/>
        <w:gridCol w:w="7066"/>
      </w:tblGrid>
      <w:tr w:rsidR="00E128E9" w:rsidRPr="00E128E9" w:rsidTr="00E128E9">
        <w:trPr>
          <w:trHeight w:val="321"/>
        </w:trPr>
        <w:tc>
          <w:tcPr>
            <w:tcW w:w="164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EC1445</w:t>
            </w:r>
          </w:p>
        </w:tc>
        <w:tc>
          <w:tcPr>
            <w:tcW w:w="706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Asesoría en operaciones de comercio exterior y aduaneras</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El Estándar de Competencia describe los productos relativos al registro de control del planteamiento del solicitante, la información y/o documentación entregada por el solicitante de la asesoría revisada, las contribuciones presentadas en la documentación entregada por el solicitante, la causa/hecho/circunstancia del planteamiento/problemática seleccionada, la problemática/situación de mejora precisada con el solicitante, el marco normativo aplicable al requerimiento de asesoría identificado, los antecedentes emitidos por la autoridad competente aplicables al requerimiento de asesoría identificados, la solución sugerida para atender el requerimiento de asesoría y la respuesta al requerimiento de asesoría en operaciones de comercio exterior y aduaneras elaborada.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https://www.conocer.gob.mx/contenido/publicaciones_dof/2022/EC1445.pdf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6"/>
        <w:gridCol w:w="7066"/>
      </w:tblGrid>
      <w:tr w:rsidR="00E128E9" w:rsidRPr="00E128E9" w:rsidTr="00E128E9">
        <w:trPr>
          <w:trHeight w:val="541"/>
        </w:trPr>
        <w:tc>
          <w:tcPr>
            <w:tcW w:w="164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EC1446</w:t>
            </w:r>
          </w:p>
        </w:tc>
        <w:tc>
          <w:tcPr>
            <w:tcW w:w="706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 xml:space="preserve">Atención a las personas que requieren de tratamientos de </w:t>
            </w:r>
            <w:proofErr w:type="spellStart"/>
            <w:r w:rsidRPr="00E128E9">
              <w:rPr>
                <w:rFonts w:ascii="Arial" w:eastAsia="Times New Roman" w:hAnsi="Arial" w:cs="Arial"/>
                <w:color w:val="000000"/>
                <w:sz w:val="18"/>
                <w:szCs w:val="18"/>
                <w:lang w:eastAsia="es-MX"/>
              </w:rPr>
              <w:t>recompresión</w:t>
            </w:r>
            <w:proofErr w:type="spellEnd"/>
            <w:r w:rsidRPr="00E128E9">
              <w:rPr>
                <w:rFonts w:ascii="Arial" w:eastAsia="Times New Roman" w:hAnsi="Arial" w:cs="Arial"/>
                <w:color w:val="000000"/>
                <w:sz w:val="18"/>
                <w:szCs w:val="18"/>
                <w:lang w:eastAsia="es-MX"/>
              </w:rPr>
              <w:t xml:space="preserve"> en la cámara hiperbárica</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El Estándar de Competencia establece las funciones elementales que requiere una persona para operar la cámara hiperbárica, donde prepara los componentes y corrobora el funcionamiento de la misma, aplicando el listado para verificar el suministro de aire, el suministro de oxígeno y el sistema contra fuegos, así como la disposición de los componentes y los misceláneos que se requieren para el funcionamiento de la cámara; y aplicar técnicas de oxigenoterapia en la cámara hiperbárica a los usuarios que la requieran o que realizan actividades de buceo, atendiendo las advertencias de ingreso a la cámara, aplicando el tratamiento de descompresión por embolismo gaseoso arterial y el tratamiento para la descompresión de buceos con </w:t>
      </w:r>
      <w:r w:rsidRPr="00E128E9">
        <w:rPr>
          <w:rFonts w:ascii="Arial" w:eastAsia="Times New Roman" w:hAnsi="Arial" w:cs="Arial"/>
          <w:sz w:val="18"/>
          <w:szCs w:val="18"/>
          <w:lang w:eastAsia="es-MX"/>
        </w:rPr>
        <w:lastRenderedPageBreak/>
        <w:t>suministro de aire desde superficie, y verificando nuevamente los componentes, el mantenimiento y la limpieza al interior y exterior de la cámara hiperbárica para su uso subsiguiente.</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https://www.conocer.gob.mx/contenido/publicaciones_dof/2022/EC1446.pdf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8"/>
        <w:gridCol w:w="7064"/>
      </w:tblGrid>
      <w:tr w:rsidR="00E128E9" w:rsidRPr="00E128E9" w:rsidTr="00E128E9">
        <w:trPr>
          <w:trHeight w:val="317"/>
        </w:trPr>
        <w:tc>
          <w:tcPr>
            <w:tcW w:w="1648"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EC1447</w:t>
            </w:r>
          </w:p>
        </w:tc>
        <w:tc>
          <w:tcPr>
            <w:tcW w:w="7064"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 xml:space="preserve">Conducción de práctica de yoga: Nivel Preparador </w:t>
            </w:r>
            <w:r w:rsidRPr="00E128E9">
              <w:rPr>
                <w:rFonts w:ascii="Arial" w:eastAsia="Times New Roman" w:hAnsi="Arial" w:cs="Arial"/>
                <w:i/>
                <w:iCs/>
                <w:color w:val="000000"/>
                <w:sz w:val="18"/>
                <w:szCs w:val="18"/>
                <w:lang w:eastAsia="es-MX"/>
              </w:rPr>
              <w:t>Master</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El EC describe el desempeño de la persona que conduce una práctica de yoga nivel avanzado y altamente complejo, desde la preparación de la sesión para la práctica de yoga, hasta la conducción de la relajación profunda consciente y la despedida de los practicantes de la sesión; así como la aplicación de habilidades para la práctica de yoga, con las características de calidad que se requieren.</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También establece los conocimientos teóricos con los que debe contar un instructor de yoga de alto nivel de entrenamiento para realizar su trabajo, así como las actitudes relevantes en su desempeño.</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https://www.conocer.gob.mx/contenido/publicaciones_dof/2022/EC1447.pdf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6"/>
        <w:gridCol w:w="7066"/>
      </w:tblGrid>
      <w:tr w:rsidR="00E128E9" w:rsidRPr="00E128E9" w:rsidTr="00E128E9">
        <w:trPr>
          <w:trHeight w:val="529"/>
        </w:trPr>
        <w:tc>
          <w:tcPr>
            <w:tcW w:w="164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EC1448</w:t>
            </w:r>
          </w:p>
        </w:tc>
        <w:tc>
          <w:tcPr>
            <w:tcW w:w="706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Consultoría en el uso de productos farmacéuticos y dispositivos médicos a profesionales de la salud</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El Estándar de Competencia Consultoría en el uso de productos farmacéuticos dispositivos médicos a profesionales de la salud considera elaborar la carpeta de manejo de profesionales de la salud y realizar la promoción del conocimiento de enfermedades y productos a profesionales del cuidado de la salud.</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https://www.conocer.gob.mx/contenido/publicaciones_dof/2022/EC1448.pdf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6"/>
        <w:gridCol w:w="7066"/>
      </w:tblGrid>
      <w:tr w:rsidR="00E128E9" w:rsidRPr="00E128E9" w:rsidTr="00E128E9">
        <w:trPr>
          <w:trHeight w:val="315"/>
        </w:trPr>
        <w:tc>
          <w:tcPr>
            <w:tcW w:w="164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EC1449</w:t>
            </w:r>
          </w:p>
        </w:tc>
        <w:tc>
          <w:tcPr>
            <w:tcW w:w="706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Mantenimiento a equipo biomédico de diagnóstico básico</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El presente Estándar de Competencia refiere las funciones básicas y necesarias que un mantenedor deberá conocer y realizar para brindar mantenimiento a equipo biomédico de diagnóstico básico en Unidades Médicas, atendiendo a las políticas y lineamientos de la Unidad Médica, identificando el equipo a intervenir, realizando las pruebas y el mantenimiento correspondiente con apego a las especificaciones técnicas del fabricante con base en los manuales / diagramas / instructivos / procedimientos del equipo / bitácora de mantenimiento / programa de mantenimiento / rutina de mantenimiento, de una manera segura, con plena observación de los elementos de seguridad y protección personal necesarios para cumplir con la función y la entrega del equipo al usuario.</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https://www.conocer.gob.mx/contenido/publicaciones_dof/2022/EC1449.pdf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6"/>
        <w:gridCol w:w="7066"/>
      </w:tblGrid>
      <w:tr w:rsidR="00E128E9" w:rsidRPr="00E128E9" w:rsidTr="00E128E9">
        <w:trPr>
          <w:trHeight w:val="315"/>
        </w:trPr>
        <w:tc>
          <w:tcPr>
            <w:tcW w:w="164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EC1450</w:t>
            </w:r>
          </w:p>
        </w:tc>
        <w:tc>
          <w:tcPr>
            <w:tcW w:w="7066"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Mantenimiento a suspensiones dependientes e independientes del vehículo</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El presente Estándar de Competencia refiere la función de realizar el mantenimiento a suspensiones dependientes e independientes en vehículos particulares, de carga, así como transporte público, realizando la revisión de la suspensión, el diagnóstico de fallas, para realizar la reparación en la suspensión delantera o trasera en el vehículo del cliente.</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https://www.conocer.gob.mx/contenido/publicaciones_dof/2022/EC1450.pdf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315"/>
        </w:trPr>
        <w:tc>
          <w:tcPr>
            <w:tcW w:w="1647"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EC1451</w:t>
            </w:r>
          </w:p>
        </w:tc>
        <w:tc>
          <w:tcPr>
            <w:tcW w:w="7065"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 xml:space="preserve">Prestación de servicios de </w:t>
            </w:r>
            <w:proofErr w:type="spellStart"/>
            <w:r w:rsidRPr="00E128E9">
              <w:rPr>
                <w:rFonts w:ascii="Arial" w:eastAsia="Times New Roman" w:hAnsi="Arial" w:cs="Arial"/>
                <w:color w:val="000000"/>
                <w:sz w:val="18"/>
                <w:szCs w:val="18"/>
                <w:lang w:eastAsia="es-MX"/>
              </w:rPr>
              <w:t>mentoría</w:t>
            </w:r>
            <w:proofErr w:type="spellEnd"/>
            <w:r w:rsidRPr="00E128E9">
              <w:rPr>
                <w:rFonts w:ascii="Arial" w:eastAsia="Times New Roman" w:hAnsi="Arial" w:cs="Arial"/>
                <w:color w:val="000000"/>
                <w:sz w:val="18"/>
                <w:szCs w:val="18"/>
                <w:lang w:eastAsia="es-MX"/>
              </w:rPr>
              <w:t xml:space="preserve"> profesional</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lastRenderedPageBreak/>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El presente Estándar de Competencia está dirigido a personas que deban contar con conocimientos, habilidades, destrezas y actitudes necesarias para prestar servicios de </w:t>
      </w:r>
      <w:proofErr w:type="spellStart"/>
      <w:r w:rsidRPr="00E128E9">
        <w:rPr>
          <w:rFonts w:ascii="Arial" w:eastAsia="Times New Roman" w:hAnsi="Arial" w:cs="Arial"/>
          <w:sz w:val="18"/>
          <w:szCs w:val="18"/>
          <w:lang w:eastAsia="es-MX"/>
        </w:rPr>
        <w:t>mentoría</w:t>
      </w:r>
      <w:proofErr w:type="spellEnd"/>
      <w:r w:rsidRPr="00E128E9">
        <w:rPr>
          <w:rFonts w:ascii="Arial" w:eastAsia="Times New Roman" w:hAnsi="Arial" w:cs="Arial"/>
          <w:sz w:val="18"/>
          <w:szCs w:val="18"/>
          <w:lang w:eastAsia="es-MX"/>
        </w:rPr>
        <w:t xml:space="preserve"> profesional, a través de las funciones referentes a identificar la situación actual del </w:t>
      </w:r>
      <w:proofErr w:type="spellStart"/>
      <w:r w:rsidRPr="00E128E9">
        <w:rPr>
          <w:rFonts w:ascii="Arial" w:eastAsia="Times New Roman" w:hAnsi="Arial" w:cs="Arial"/>
          <w:sz w:val="18"/>
          <w:szCs w:val="18"/>
          <w:lang w:eastAsia="es-MX"/>
        </w:rPr>
        <w:t>mentorado</w:t>
      </w:r>
      <w:proofErr w:type="spellEnd"/>
      <w:r w:rsidRPr="00E128E9">
        <w:rPr>
          <w:rFonts w:ascii="Arial" w:eastAsia="Times New Roman" w:hAnsi="Arial" w:cs="Arial"/>
          <w:sz w:val="18"/>
          <w:szCs w:val="18"/>
          <w:lang w:eastAsia="es-MX"/>
        </w:rPr>
        <w:t xml:space="preserve">, estableciendo las condiciones para que la </w:t>
      </w:r>
      <w:proofErr w:type="spellStart"/>
      <w:r w:rsidRPr="00E128E9">
        <w:rPr>
          <w:rFonts w:ascii="Arial" w:eastAsia="Times New Roman" w:hAnsi="Arial" w:cs="Arial"/>
          <w:sz w:val="18"/>
          <w:szCs w:val="18"/>
          <w:lang w:eastAsia="es-MX"/>
        </w:rPr>
        <w:t>mentoría</w:t>
      </w:r>
      <w:proofErr w:type="spellEnd"/>
      <w:r w:rsidRPr="00E128E9">
        <w:rPr>
          <w:rFonts w:ascii="Arial" w:eastAsia="Times New Roman" w:hAnsi="Arial" w:cs="Arial"/>
          <w:sz w:val="18"/>
          <w:szCs w:val="18"/>
          <w:lang w:eastAsia="es-MX"/>
        </w:rPr>
        <w:t xml:space="preserve"> formal pueda convertirse en fuente de aprendizaje significativo; determinando un plan de acción con el </w:t>
      </w:r>
      <w:proofErr w:type="spellStart"/>
      <w:r w:rsidRPr="00E128E9">
        <w:rPr>
          <w:rFonts w:ascii="Arial" w:eastAsia="Times New Roman" w:hAnsi="Arial" w:cs="Arial"/>
          <w:sz w:val="18"/>
          <w:szCs w:val="18"/>
          <w:lang w:eastAsia="es-MX"/>
        </w:rPr>
        <w:t>mentorado</w:t>
      </w:r>
      <w:proofErr w:type="spellEnd"/>
      <w:r w:rsidRPr="00E128E9">
        <w:rPr>
          <w:rFonts w:ascii="Arial" w:eastAsia="Times New Roman" w:hAnsi="Arial" w:cs="Arial"/>
          <w:sz w:val="18"/>
          <w:szCs w:val="18"/>
          <w:lang w:eastAsia="es-MX"/>
        </w:rPr>
        <w:t xml:space="preserve">, acordando metas, logros e indicadores de avance y resultados, acompañándolo durante la puesta en marcha del plan de acción mediante una bitácora de seguimiento y concluyendo la </w:t>
      </w:r>
      <w:proofErr w:type="spellStart"/>
      <w:r w:rsidRPr="00E128E9">
        <w:rPr>
          <w:rFonts w:ascii="Arial" w:eastAsia="Times New Roman" w:hAnsi="Arial" w:cs="Arial"/>
          <w:sz w:val="18"/>
          <w:szCs w:val="18"/>
          <w:lang w:eastAsia="es-MX"/>
        </w:rPr>
        <w:t>mentoría</w:t>
      </w:r>
      <w:proofErr w:type="spellEnd"/>
      <w:r w:rsidRPr="00E128E9">
        <w:rPr>
          <w:rFonts w:ascii="Arial" w:eastAsia="Times New Roman" w:hAnsi="Arial" w:cs="Arial"/>
          <w:sz w:val="18"/>
          <w:szCs w:val="18"/>
          <w:lang w:eastAsia="es-MX"/>
        </w:rPr>
        <w:t xml:space="preserve">, recomendando herramientas y actividades que promuevan el desarrollo del </w:t>
      </w:r>
      <w:proofErr w:type="spellStart"/>
      <w:r w:rsidRPr="00E128E9">
        <w:rPr>
          <w:rFonts w:ascii="Arial" w:eastAsia="Times New Roman" w:hAnsi="Arial" w:cs="Arial"/>
          <w:sz w:val="18"/>
          <w:szCs w:val="18"/>
          <w:lang w:eastAsia="es-MX"/>
        </w:rPr>
        <w:t>mentorado</w:t>
      </w:r>
      <w:proofErr w:type="spellEnd"/>
      <w:r w:rsidRPr="00E128E9">
        <w:rPr>
          <w:rFonts w:ascii="Arial" w:eastAsia="Times New Roman" w:hAnsi="Arial" w:cs="Arial"/>
          <w:sz w:val="18"/>
          <w:szCs w:val="18"/>
          <w:lang w:eastAsia="es-MX"/>
        </w:rPr>
        <w:t>.</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https://www.conocer.gob.mx/contenido/publicaciones_dof/2022/EC1451.pdf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278"/>
        </w:trPr>
        <w:tc>
          <w:tcPr>
            <w:tcW w:w="1647"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EC1452</w:t>
            </w:r>
          </w:p>
        </w:tc>
        <w:tc>
          <w:tcPr>
            <w:tcW w:w="7065"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Proporcionar servicios de mantenimiento para direcciones de vehículos automotores</w:t>
            </w:r>
          </w:p>
        </w:tc>
      </w:tr>
    </w:tbl>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Este EC contempla las funciones que una persona realiza en el mantenimiento preventivo y correctivo de direcciones de vehículos automotores de uso particular y comercial hasta 3.5 toneladas, que van desde preparar y verificar el equipo, herramientas y materiales, el acondicionamiento del lugar de trabajo, realizar el trabajo determinado por el diagnóstico realizado, y la entrega del vehículo reparado, previamente probado en su funcionamiento para corroborar que el trabajo fue exitosamente realizado.</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https://www.conocer.gob.mx/contenido/publicaciones_dof/2022/EC1452.pdf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496"/>
        </w:trPr>
        <w:tc>
          <w:tcPr>
            <w:tcW w:w="1647"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EC1453</w:t>
            </w:r>
          </w:p>
        </w:tc>
        <w:tc>
          <w:tcPr>
            <w:tcW w:w="7065"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Administración de refugios temporales durante la presencia/ocurrencia de agentes perturbadores</w:t>
            </w:r>
          </w:p>
        </w:tc>
      </w:tr>
    </w:tbl>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Expresa las competencias de las personas que se desempeñan en la administración de refugios temporales durante la presencia/ocurrencia de agentes perturbadores. Contempla las habilidades y destrezas sustantivas y críticas que un administrador de refugios temporales debe realizar desde el momento que recibe la notificación sobre la presencia/ocurrencia de un fenómeno perturbador, las cuales van desde la revisión de las condiciones en que se encuentra el inmueble asignado como refugio temporal, organizar los recursos para brindar la atención a la población alojada, la operación, cierre y evaluación en el antes, durante y después del impacto del fenómeno. También establece los conocimientos teóricos, básicos y prácticos con lo que debe de contar la persona para realizar su trabajo, así como las actitudes relevantes en su desempeño.</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https://www.conocer.gob.mx/contenido/publicaciones_dof/2022/EC1453.pdf</w:t>
      </w:r>
    </w:p>
    <w:tbl>
      <w:tblPr>
        <w:tblW w:w="0" w:type="auto"/>
        <w:tblInd w:w="36" w:type="dxa"/>
        <w:tblCellMar>
          <w:top w:w="15" w:type="dxa"/>
          <w:left w:w="15" w:type="dxa"/>
          <w:bottom w:w="15" w:type="dxa"/>
          <w:right w:w="15" w:type="dxa"/>
        </w:tblCellMar>
        <w:tblLook w:val="04A0" w:firstRow="1" w:lastRow="0" w:firstColumn="1" w:lastColumn="0" w:noHBand="0" w:noVBand="1"/>
      </w:tblPr>
      <w:tblGrid>
        <w:gridCol w:w="1701"/>
        <w:gridCol w:w="7121"/>
      </w:tblGrid>
      <w:tr w:rsidR="00E128E9" w:rsidRPr="00E128E9" w:rsidTr="00E128E9">
        <w:trPr>
          <w:trHeight w:val="278"/>
        </w:trPr>
        <w:tc>
          <w:tcPr>
            <w:tcW w:w="1701"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EC1454</w:t>
            </w:r>
          </w:p>
        </w:tc>
        <w:tc>
          <w:tcPr>
            <w:tcW w:w="7121"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Asesoría para facilitar procesos educativos dirigidos a personas jóvenes y adultas</w:t>
            </w:r>
          </w:p>
        </w:tc>
      </w:tr>
    </w:tbl>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Este Estándar de Competencia surge con el objetivo de reconocer las tareas educativas que realiza la persona asesora a través del acompañamiento a procesos de alfabetización/primaria/secundaria, identificando necesidades e intereses de las personas jóvenes y adultas para proponer una alternativa de estudio, realizando asesorías y evaluando los aprendizajes obtenidos.</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https://www.conocer.gob.mx/contenido/publicaciones_dof/2022/EC1454.pdf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496"/>
        </w:trPr>
        <w:tc>
          <w:tcPr>
            <w:tcW w:w="1647"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EC1455</w:t>
            </w:r>
          </w:p>
        </w:tc>
        <w:tc>
          <w:tcPr>
            <w:tcW w:w="7065"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Promoción y seguimiento de los servicios educativos dirigidos a personas jóvenes y adultas</w:t>
            </w:r>
          </w:p>
        </w:tc>
      </w:tr>
    </w:tbl>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Este estándar contempla las actividades de promoción y motivación a las personas jóvenes y adultas para que decidan iniciar/continuar sus estudios de alfabetización/primaria/secundaria, así como brindar el seguimiento a las personas beneficiarias/educandas durante todo su proceso educativo.</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lastRenderedPageBreak/>
        <w:t>https://www.conocer.gob.mx/contenido/publicaciones_dof/2022/EC1455.pdf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278"/>
        </w:trPr>
        <w:tc>
          <w:tcPr>
            <w:tcW w:w="1647"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EC1456</w:t>
            </w:r>
          </w:p>
        </w:tc>
        <w:tc>
          <w:tcPr>
            <w:tcW w:w="7065" w:type="dxa"/>
            <w:tcMar>
              <w:top w:w="15" w:type="dxa"/>
              <w:left w:w="72" w:type="dxa"/>
              <w:bottom w:w="15" w:type="dxa"/>
              <w:right w:w="72" w:type="dxa"/>
            </w:tcMar>
            <w:hideMark/>
          </w:tcPr>
          <w:p w:rsidR="00E128E9" w:rsidRPr="00E128E9" w:rsidRDefault="00E128E9" w:rsidP="00E128E9">
            <w:pPr>
              <w:spacing w:after="6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Cata de destilados nacionales con denominación de origen</w:t>
            </w:r>
          </w:p>
        </w:tc>
      </w:tr>
    </w:tbl>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6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Este Estándar de Competencia busca promover el origen y los procesos para realizar la cata en las bebidas nacionales con denominación de origen. El Estándar describe la aplicación de los diferentes tipos de cata para identificar su clase, categoría y tipo de los diferentes destilados, así como detectar a través de la cata las virtudes o inconsistencias de los mismos.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 actualiza el EC1257 "Cata de destilados nacionales con denominación de origen", publicado en el Diario Oficial de la Federación el 3 de abril de 2020.</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https://www.conocer.gob.mx/contenido/publicaciones_dof/2022/EC1456.pdf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331"/>
        </w:trPr>
        <w:tc>
          <w:tcPr>
            <w:tcW w:w="1647"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EC0283.01</w:t>
            </w:r>
          </w:p>
        </w:tc>
        <w:tc>
          <w:tcPr>
            <w:tcW w:w="7065"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Operación de grúa a bordo de buque</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El Estándar de Competencia describe la función que realiza el operador de grúa a bordo de buque, para lo cual tiene que verificar las condiciones del área de trabajo previo a las maniobras de carga o descarga de la mercancía para su traslado al área de almacenaje, y atiende las condiciones de seguridad de la grúa al término de las operaciones, También establece los conocimientos teóricos con los que debe contar un operador de grúa a bordo de buque, así como las actitudes relevantes en su desempeño.</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 actualiza el EC0283 Operación de grúa a bordo de buque publicado en el Diario Oficial de la Federación el 06 de diciembre de 2012.</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https://www.conocer.gob.mx/contenido/publicaciones_dof/2022/EC0283_01.pdf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331"/>
        </w:trPr>
        <w:tc>
          <w:tcPr>
            <w:tcW w:w="1647"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EC1308.01</w:t>
            </w:r>
          </w:p>
        </w:tc>
        <w:tc>
          <w:tcPr>
            <w:tcW w:w="7065"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Tutoría de aprendices del programa Jóvenes Construyendo el Futuro</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El presente Estándar de Competencia describe las funciones que realiza una persona que se desempeña como tutor(a) del Programa Jóvenes Construyendo el Futuro, desde la introducción de su/sus aprendices al programa, la cual comprende el primer encuentro, la inducción al plan de trabajo y la integración de la carpeta de introducción de cada aprendiz; la generación de reportes mensuales correspondientes a la estancia del aprendiz; incluyen las evaluaciones de asistencia, de respeto y cumplimento a las reglas de convivencia del centro laboral, de las actividades correspondientes a cada mes y de las actitudes del aprendiz; así como el cierre de la capacitación que comprende la integración de un reporte final y una carpeta de evidencias de conclusión de la tutoría.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 actualiza el EC1308 Tutoría de aprendices del programa Jóvenes Construyendo el Futuro publicado en el Diario Oficial de la Federación el 28 de diciembre de 2020</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https://www.conocer.gob.mx/contenido/publicaciones_dof/2022/EC1308_01.pdf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561"/>
        </w:trPr>
        <w:tc>
          <w:tcPr>
            <w:tcW w:w="1647"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EC1457</w:t>
            </w:r>
          </w:p>
        </w:tc>
        <w:tc>
          <w:tcPr>
            <w:tcW w:w="7065"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Manejo y control de equipos de control de presión de registros y disparos de servicios a pozos</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Servir como referente para la formación, evaluación y certificación de las personas que se desempeñan en el manejo y control de equipos de control de presión de registros y disparos de servicios a pozos, seleccionándolos, brindándoles mantenimiento y operándolos directamente en el pozo.</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https://www.conocer.gob.mx/contenido/publicaciones_dof/2022/EC1457.pdf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331"/>
        </w:trPr>
        <w:tc>
          <w:tcPr>
            <w:tcW w:w="1647"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lastRenderedPageBreak/>
              <w:t>EC1458</w:t>
            </w:r>
          </w:p>
        </w:tc>
        <w:tc>
          <w:tcPr>
            <w:tcW w:w="7065" w:type="dxa"/>
            <w:tcMar>
              <w:top w:w="15" w:type="dxa"/>
              <w:left w:w="72" w:type="dxa"/>
              <w:bottom w:w="15" w:type="dxa"/>
              <w:right w:w="72" w:type="dxa"/>
            </w:tcMar>
            <w:hideMark/>
          </w:tcPr>
          <w:p w:rsidR="00E128E9" w:rsidRPr="00E128E9" w:rsidRDefault="00E128E9" w:rsidP="00E128E9">
            <w:pPr>
              <w:spacing w:after="101"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Ejecución de métodos, técnicas y tácticas de intervención a inmuebles</w:t>
            </w:r>
          </w:p>
        </w:tc>
      </w:tr>
    </w:tbl>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Servir como referente para la evaluación y certificación de los elementos que se desempeñan en la ejecución de métodos, técnicas y tácticas de intervención a inmuebles para el aseguramiento de lugares, objetos o personas, y que requiere la aplicación de habilidades y conocimientos para la elaboración del plan de operación y determine los procedimientos para ejecutar el operativo de intervención táctica que lleven al aseguramiento de inmuebles, objetos, personas o lugares vinculados con la comisión de un probable hecho delictivo.</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https://www.conocer.gob.mx/contenido/publicaciones_dof/2022/EC1458.pdf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295"/>
        </w:trPr>
        <w:tc>
          <w:tcPr>
            <w:tcW w:w="1647"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EC1459</w:t>
            </w:r>
          </w:p>
        </w:tc>
        <w:tc>
          <w:tcPr>
            <w:tcW w:w="7065"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Ejecución del procedimiento de seguridad para vías de circulación obstruidas</w:t>
            </w:r>
          </w:p>
        </w:tc>
      </w:tr>
    </w:tbl>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Servir como referente para la evaluación y certificación de los agentes asignados a unidad carro radio patrulla y que se desempeñan en la Ejecución del procedimiento de seguridad en vías de circulación obstruidas durante el Actuar Policial, al aplicar los procedimientos establecidos para salvaguardar la seguridad de los conductores/peatones, cuando existan condiciones que pongan en riesgo la integridad física y el entorno de la vía de circulación obstruida y que representen un riesgo potencial. La obligación del agente asignado a carro radio patrulla, es brindar seguridad y mantener la circulación constante en vías de circulación obstruidas, previniendo así, accidentes subyacentes, generando la documentación correspondiente a los procedimientos aplicados.</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https://www.conocer.gob.mx/contenido/publicaciones_dof/2022/EC1459.pdf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295"/>
        </w:trPr>
        <w:tc>
          <w:tcPr>
            <w:tcW w:w="1647"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EC1460</w:t>
            </w:r>
          </w:p>
        </w:tc>
        <w:tc>
          <w:tcPr>
            <w:tcW w:w="7065"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Generación de Documentos de Inteligencia Estratégica en Materia Criminal</w:t>
            </w:r>
          </w:p>
        </w:tc>
      </w:tr>
    </w:tbl>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Servir como referente para la evaluación y certificación de las personas analistas que generan documentos de inteligencia estratégica en materia criminal. Lo anterior implica contar con los conocimientos y las capacidades para planear una investigación a partir de criterios metodológicos, procesar información mediante técnicas estadísticas y elaborar un documento de inteligencia estratégica en materia criminal.</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https://www.conocer.gob.mx/contenido/publicaciones_dof/2022/EC1460.pdf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510"/>
        </w:trPr>
        <w:tc>
          <w:tcPr>
            <w:tcW w:w="1647"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EC1461</w:t>
            </w:r>
          </w:p>
        </w:tc>
        <w:tc>
          <w:tcPr>
            <w:tcW w:w="7065"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Implementación de técnicas y métodos en la investigación de gabinete para la atención de fenómenos delictivos y conductas antisociales</w:t>
            </w:r>
          </w:p>
        </w:tc>
      </w:tr>
    </w:tbl>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Servir como referente para la evaluación y certificación de las personas que se desempeñan en la implementación de técnicas y métodos en la investigación de gabinete para la atención de los fenómenos delictivos y conductas antisociales, con el fin de proporcionar líneas de acción como estrategias para prevenir y combatir la comisión de posibles delitos.</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https://www.conocer.gob.mx/contenido/publicaciones_dof/2022/EC1461.pdf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47"/>
        <w:gridCol w:w="7065"/>
      </w:tblGrid>
      <w:tr w:rsidR="00E128E9" w:rsidRPr="00E128E9" w:rsidTr="00E128E9">
        <w:trPr>
          <w:trHeight w:val="295"/>
        </w:trPr>
        <w:tc>
          <w:tcPr>
            <w:tcW w:w="1647"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EC1462</w:t>
            </w:r>
          </w:p>
        </w:tc>
        <w:tc>
          <w:tcPr>
            <w:tcW w:w="7065" w:type="dxa"/>
            <w:tcMar>
              <w:top w:w="15" w:type="dxa"/>
              <w:left w:w="72" w:type="dxa"/>
              <w:bottom w:w="15" w:type="dxa"/>
              <w:right w:w="72" w:type="dxa"/>
            </w:tcMar>
            <w:hideMark/>
          </w:tcPr>
          <w:p w:rsidR="00E128E9" w:rsidRPr="00E128E9" w:rsidRDefault="00E128E9" w:rsidP="00E128E9">
            <w:pPr>
              <w:spacing w:after="80" w:line="240" w:lineRule="auto"/>
              <w:jc w:val="both"/>
              <w:rPr>
                <w:rFonts w:ascii="Times New Roman" w:eastAsia="Times New Roman" w:hAnsi="Times New Roman" w:cs="Times New Roman"/>
                <w:color w:val="000000"/>
                <w:sz w:val="18"/>
                <w:szCs w:val="18"/>
                <w:lang w:eastAsia="es-MX"/>
              </w:rPr>
            </w:pPr>
            <w:r w:rsidRPr="00E128E9">
              <w:rPr>
                <w:rFonts w:ascii="Arial" w:eastAsia="Times New Roman" w:hAnsi="Arial" w:cs="Arial"/>
                <w:color w:val="000000"/>
                <w:sz w:val="18"/>
                <w:szCs w:val="18"/>
                <w:lang w:eastAsia="es-MX"/>
              </w:rPr>
              <w:t>Tratamiento de información criminal</w:t>
            </w:r>
          </w:p>
        </w:tc>
      </w:tr>
    </w:tbl>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Times New Roman" w:eastAsia="Times New Roman" w:hAnsi="Times New Roman" w:cs="Times New Roman"/>
          <w:sz w:val="18"/>
          <w:szCs w:val="18"/>
          <w:lang w:eastAsia="es-MX"/>
        </w:rPr>
        <w:t> </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Descripción general del Estándar de Competencia:</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Servir como referente para la evaluación y certificación de las personas que se desempeñen como analistas en el ámbito de procuración de justicia, para lo cual deben de tener los conocimientos y habilidades básicas que permitan transformar datos en información que contribuyan en la prevención y procuración de </w:t>
      </w:r>
      <w:r w:rsidRPr="00E128E9">
        <w:rPr>
          <w:rFonts w:ascii="Arial" w:eastAsia="Times New Roman" w:hAnsi="Arial" w:cs="Arial"/>
          <w:sz w:val="18"/>
          <w:szCs w:val="18"/>
          <w:lang w:eastAsia="es-MX"/>
        </w:rPr>
        <w:lastRenderedPageBreak/>
        <w:t>justicia. Por lo que, la persona analista deberá demostrar sus habilidades para el tratamiento de la información criminal.</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b/>
          <w:bCs/>
          <w:sz w:val="18"/>
          <w:szCs w:val="18"/>
          <w:lang w:eastAsia="es-MX"/>
        </w:rPr>
        <w:t>La liga para consultar el EC publicado es:</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https://www.conocer.gob.mx/contenido/publicaciones_dof/2022/EC1462.pdf</w:t>
      </w:r>
    </w:p>
    <w:p w:rsidR="00E128E9" w:rsidRPr="00E128E9" w:rsidRDefault="00E128E9" w:rsidP="00E128E9">
      <w:pPr>
        <w:spacing w:after="80"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Lic. </w:t>
      </w:r>
      <w:r w:rsidRPr="00E128E9">
        <w:rPr>
          <w:rFonts w:ascii="Arial" w:eastAsia="Times New Roman" w:hAnsi="Arial" w:cs="Arial"/>
          <w:b/>
          <w:bCs/>
          <w:sz w:val="18"/>
          <w:szCs w:val="18"/>
          <w:lang w:eastAsia="es-MX"/>
        </w:rPr>
        <w:t>Christian Penélope Peña Guerrero</w:t>
      </w:r>
      <w:r w:rsidRPr="00E128E9">
        <w:rPr>
          <w:rFonts w:ascii="Arial" w:eastAsia="Times New Roman" w:hAnsi="Arial" w:cs="Arial"/>
          <w:sz w:val="18"/>
          <w:szCs w:val="18"/>
          <w:lang w:eastAsia="es-MX"/>
        </w:rPr>
        <w:t xml:space="preserve">, Directora de Asuntos Jurídicos del CONOCER, con fundamento en los artículos 8 fracción III y 30 fracciones XI y XIV del Estatuto Orgánico del CONOCER; doy constancia de que el presente Acuerdo </w:t>
      </w:r>
      <w:proofErr w:type="spellStart"/>
      <w:r w:rsidRPr="00E128E9">
        <w:rPr>
          <w:rFonts w:ascii="Arial" w:eastAsia="Times New Roman" w:hAnsi="Arial" w:cs="Arial"/>
          <w:b/>
          <w:bCs/>
          <w:sz w:val="18"/>
          <w:szCs w:val="18"/>
          <w:lang w:eastAsia="es-MX"/>
        </w:rPr>
        <w:t>ACUERDO</w:t>
      </w:r>
      <w:proofErr w:type="spellEnd"/>
      <w:r w:rsidRPr="00E128E9">
        <w:rPr>
          <w:rFonts w:ascii="Arial" w:eastAsia="Times New Roman" w:hAnsi="Arial" w:cs="Arial"/>
          <w:b/>
          <w:bCs/>
          <w:sz w:val="18"/>
          <w:szCs w:val="18"/>
          <w:lang w:eastAsia="es-MX"/>
        </w:rPr>
        <w:t xml:space="preserve"> SO/I-22/10</w:t>
      </w:r>
      <w:proofErr w:type="gramStart"/>
      <w:r w:rsidRPr="00E128E9">
        <w:rPr>
          <w:rFonts w:ascii="Arial" w:eastAsia="Times New Roman" w:hAnsi="Arial" w:cs="Arial"/>
          <w:b/>
          <w:bCs/>
          <w:sz w:val="18"/>
          <w:szCs w:val="18"/>
          <w:lang w:eastAsia="es-MX"/>
        </w:rPr>
        <w:t>,S</w:t>
      </w:r>
      <w:proofErr w:type="gramEnd"/>
      <w:r w:rsidRPr="00E128E9">
        <w:rPr>
          <w:rFonts w:ascii="Arial" w:eastAsia="Times New Roman" w:hAnsi="Arial" w:cs="Arial"/>
          <w:b/>
          <w:bCs/>
          <w:sz w:val="18"/>
          <w:szCs w:val="18"/>
          <w:lang w:eastAsia="es-MX"/>
        </w:rPr>
        <w:t xml:space="preserve"> </w:t>
      </w:r>
      <w:r w:rsidRPr="00E128E9">
        <w:rPr>
          <w:rFonts w:ascii="Arial" w:eastAsia="Times New Roman" w:hAnsi="Arial" w:cs="Arial"/>
          <w:sz w:val="18"/>
          <w:szCs w:val="18"/>
          <w:lang w:eastAsia="es-MX"/>
        </w:rPr>
        <w:t>es fiel de lo desahogado y aprobado en la Primera Sesión Ordinaria de 2022, del H. Comité Técnico del CONOCER. Se expide a los cuatro días, del mes de marzo del dos mil veintidós, para los efectos a que haya lugar.</w:t>
      </w:r>
    </w:p>
    <w:p w:rsidR="00E128E9" w:rsidRPr="00E128E9" w:rsidRDefault="00E128E9" w:rsidP="00E128E9">
      <w:pPr>
        <w:spacing w:after="101" w:line="240" w:lineRule="auto"/>
        <w:ind w:firstLine="288"/>
        <w:jc w:val="both"/>
        <w:rPr>
          <w:rFonts w:ascii="Times New Roman" w:eastAsia="Times New Roman" w:hAnsi="Times New Roman" w:cs="Times New Roman"/>
          <w:sz w:val="18"/>
          <w:szCs w:val="18"/>
          <w:lang w:eastAsia="es-MX"/>
        </w:rPr>
      </w:pPr>
      <w:r w:rsidRPr="00E128E9">
        <w:rPr>
          <w:rFonts w:ascii="Arial" w:eastAsia="Times New Roman" w:hAnsi="Arial" w:cs="Arial"/>
          <w:sz w:val="18"/>
          <w:szCs w:val="18"/>
          <w:lang w:eastAsia="es-MX"/>
        </w:rPr>
        <w:t xml:space="preserve">Directora de Asuntos Jurídicos del CONOCER, Lic. </w:t>
      </w:r>
      <w:r w:rsidRPr="00E128E9">
        <w:rPr>
          <w:rFonts w:ascii="Arial" w:eastAsia="Times New Roman" w:hAnsi="Arial" w:cs="Arial"/>
          <w:b/>
          <w:bCs/>
          <w:sz w:val="18"/>
          <w:szCs w:val="18"/>
          <w:lang w:eastAsia="es-MX"/>
        </w:rPr>
        <w:t>Christian Penélope Peña Guerrero</w:t>
      </w:r>
      <w:r w:rsidRPr="00E128E9">
        <w:rPr>
          <w:rFonts w:ascii="Arial" w:eastAsia="Times New Roman" w:hAnsi="Arial" w:cs="Arial"/>
          <w:sz w:val="18"/>
          <w:szCs w:val="18"/>
          <w:lang w:eastAsia="es-MX"/>
        </w:rPr>
        <w:t>.- Rúbrica.</w:t>
      </w:r>
    </w:p>
    <w:p w:rsidR="00E128E9" w:rsidRDefault="00E128E9" w:rsidP="00E128E9">
      <w:pPr>
        <w:jc w:val="both"/>
      </w:pPr>
    </w:p>
    <w:sectPr w:rsidR="00E128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E9"/>
    <w:rsid w:val="005152B3"/>
    <w:rsid w:val="00DA3647"/>
    <w:rsid w:val="00E12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95966">
      <w:bodyDiv w:val="1"/>
      <w:marLeft w:val="0"/>
      <w:marRight w:val="0"/>
      <w:marTop w:val="0"/>
      <w:marBottom w:val="0"/>
      <w:divBdr>
        <w:top w:val="none" w:sz="0" w:space="0" w:color="auto"/>
        <w:left w:val="none" w:sz="0" w:space="0" w:color="auto"/>
        <w:bottom w:val="none" w:sz="0" w:space="0" w:color="auto"/>
        <w:right w:val="none" w:sz="0" w:space="0" w:color="auto"/>
      </w:divBdr>
      <w:divsChild>
        <w:div w:id="150799909">
          <w:marLeft w:val="0"/>
          <w:marRight w:val="0"/>
          <w:marTop w:val="101"/>
          <w:marBottom w:val="101"/>
          <w:divBdr>
            <w:top w:val="none" w:sz="0" w:space="0" w:color="auto"/>
            <w:left w:val="none" w:sz="0" w:space="0" w:color="auto"/>
            <w:bottom w:val="none" w:sz="0" w:space="0" w:color="auto"/>
            <w:right w:val="none" w:sz="0" w:space="0" w:color="auto"/>
          </w:divBdr>
        </w:div>
        <w:div w:id="1155074944">
          <w:marLeft w:val="0"/>
          <w:marRight w:val="0"/>
          <w:marTop w:val="101"/>
          <w:marBottom w:val="101"/>
          <w:divBdr>
            <w:top w:val="none" w:sz="0" w:space="0" w:color="auto"/>
            <w:left w:val="none" w:sz="0" w:space="0" w:color="auto"/>
            <w:bottom w:val="none" w:sz="0" w:space="0" w:color="auto"/>
            <w:right w:val="none" w:sz="0" w:space="0" w:color="auto"/>
          </w:divBdr>
        </w:div>
        <w:div w:id="877282080">
          <w:marLeft w:val="0"/>
          <w:marRight w:val="0"/>
          <w:marTop w:val="0"/>
          <w:marBottom w:val="101"/>
          <w:divBdr>
            <w:top w:val="none" w:sz="0" w:space="0" w:color="auto"/>
            <w:left w:val="none" w:sz="0" w:space="0" w:color="auto"/>
            <w:bottom w:val="none" w:sz="0" w:space="0" w:color="auto"/>
            <w:right w:val="none" w:sz="0" w:space="0" w:color="auto"/>
          </w:divBdr>
        </w:div>
        <w:div w:id="917176331">
          <w:marLeft w:val="0"/>
          <w:marRight w:val="0"/>
          <w:marTop w:val="101"/>
          <w:marBottom w:val="101"/>
          <w:divBdr>
            <w:top w:val="none" w:sz="0" w:space="0" w:color="auto"/>
            <w:left w:val="none" w:sz="0" w:space="0" w:color="auto"/>
            <w:bottom w:val="none" w:sz="0" w:space="0" w:color="auto"/>
            <w:right w:val="none" w:sz="0" w:space="0" w:color="auto"/>
          </w:divBdr>
        </w:div>
        <w:div w:id="801461656">
          <w:marLeft w:val="0"/>
          <w:marRight w:val="0"/>
          <w:marTop w:val="0"/>
          <w:marBottom w:val="84"/>
          <w:divBdr>
            <w:top w:val="none" w:sz="0" w:space="0" w:color="auto"/>
            <w:left w:val="none" w:sz="0" w:space="0" w:color="auto"/>
            <w:bottom w:val="none" w:sz="0" w:space="0" w:color="auto"/>
            <w:right w:val="none" w:sz="0" w:space="0" w:color="auto"/>
          </w:divBdr>
        </w:div>
        <w:div w:id="1232470269">
          <w:marLeft w:val="720"/>
          <w:marRight w:val="0"/>
          <w:marTop w:val="0"/>
          <w:marBottom w:val="84"/>
          <w:divBdr>
            <w:top w:val="none" w:sz="0" w:space="0" w:color="auto"/>
            <w:left w:val="none" w:sz="0" w:space="0" w:color="auto"/>
            <w:bottom w:val="none" w:sz="0" w:space="0" w:color="auto"/>
            <w:right w:val="none" w:sz="0" w:space="0" w:color="auto"/>
          </w:divBdr>
        </w:div>
        <w:div w:id="2010323933">
          <w:marLeft w:val="720"/>
          <w:marRight w:val="0"/>
          <w:marTop w:val="0"/>
          <w:marBottom w:val="84"/>
          <w:divBdr>
            <w:top w:val="none" w:sz="0" w:space="0" w:color="auto"/>
            <w:left w:val="none" w:sz="0" w:space="0" w:color="auto"/>
            <w:bottom w:val="none" w:sz="0" w:space="0" w:color="auto"/>
            <w:right w:val="none" w:sz="0" w:space="0" w:color="auto"/>
          </w:divBdr>
        </w:div>
        <w:div w:id="219174240">
          <w:marLeft w:val="720"/>
          <w:marRight w:val="0"/>
          <w:marTop w:val="0"/>
          <w:marBottom w:val="84"/>
          <w:divBdr>
            <w:top w:val="none" w:sz="0" w:space="0" w:color="auto"/>
            <w:left w:val="none" w:sz="0" w:space="0" w:color="auto"/>
            <w:bottom w:val="none" w:sz="0" w:space="0" w:color="auto"/>
            <w:right w:val="none" w:sz="0" w:space="0" w:color="auto"/>
          </w:divBdr>
        </w:div>
        <w:div w:id="1702433967">
          <w:marLeft w:val="720"/>
          <w:marRight w:val="0"/>
          <w:marTop w:val="0"/>
          <w:marBottom w:val="84"/>
          <w:divBdr>
            <w:top w:val="none" w:sz="0" w:space="0" w:color="auto"/>
            <w:left w:val="none" w:sz="0" w:space="0" w:color="auto"/>
            <w:bottom w:val="none" w:sz="0" w:space="0" w:color="auto"/>
            <w:right w:val="none" w:sz="0" w:space="0" w:color="auto"/>
          </w:divBdr>
        </w:div>
        <w:div w:id="480467397">
          <w:marLeft w:val="720"/>
          <w:marRight w:val="0"/>
          <w:marTop w:val="0"/>
          <w:marBottom w:val="84"/>
          <w:divBdr>
            <w:top w:val="none" w:sz="0" w:space="0" w:color="auto"/>
            <w:left w:val="none" w:sz="0" w:space="0" w:color="auto"/>
            <w:bottom w:val="none" w:sz="0" w:space="0" w:color="auto"/>
            <w:right w:val="none" w:sz="0" w:space="0" w:color="auto"/>
          </w:divBdr>
        </w:div>
        <w:div w:id="2023627966">
          <w:marLeft w:val="720"/>
          <w:marRight w:val="0"/>
          <w:marTop w:val="0"/>
          <w:marBottom w:val="84"/>
          <w:divBdr>
            <w:top w:val="none" w:sz="0" w:space="0" w:color="auto"/>
            <w:left w:val="none" w:sz="0" w:space="0" w:color="auto"/>
            <w:bottom w:val="none" w:sz="0" w:space="0" w:color="auto"/>
            <w:right w:val="none" w:sz="0" w:space="0" w:color="auto"/>
          </w:divBdr>
        </w:div>
        <w:div w:id="969289022">
          <w:marLeft w:val="720"/>
          <w:marRight w:val="0"/>
          <w:marTop w:val="0"/>
          <w:marBottom w:val="84"/>
          <w:divBdr>
            <w:top w:val="none" w:sz="0" w:space="0" w:color="auto"/>
            <w:left w:val="none" w:sz="0" w:space="0" w:color="auto"/>
            <w:bottom w:val="none" w:sz="0" w:space="0" w:color="auto"/>
            <w:right w:val="none" w:sz="0" w:space="0" w:color="auto"/>
          </w:divBdr>
        </w:div>
        <w:div w:id="681051422">
          <w:marLeft w:val="720"/>
          <w:marRight w:val="0"/>
          <w:marTop w:val="0"/>
          <w:marBottom w:val="84"/>
          <w:divBdr>
            <w:top w:val="none" w:sz="0" w:space="0" w:color="auto"/>
            <w:left w:val="none" w:sz="0" w:space="0" w:color="auto"/>
            <w:bottom w:val="none" w:sz="0" w:space="0" w:color="auto"/>
            <w:right w:val="none" w:sz="0" w:space="0" w:color="auto"/>
          </w:divBdr>
        </w:div>
        <w:div w:id="1363481588">
          <w:marLeft w:val="720"/>
          <w:marRight w:val="0"/>
          <w:marTop w:val="0"/>
          <w:marBottom w:val="84"/>
          <w:divBdr>
            <w:top w:val="none" w:sz="0" w:space="0" w:color="auto"/>
            <w:left w:val="none" w:sz="0" w:space="0" w:color="auto"/>
            <w:bottom w:val="none" w:sz="0" w:space="0" w:color="auto"/>
            <w:right w:val="none" w:sz="0" w:space="0" w:color="auto"/>
          </w:divBdr>
        </w:div>
        <w:div w:id="2093508865">
          <w:marLeft w:val="720"/>
          <w:marRight w:val="0"/>
          <w:marTop w:val="0"/>
          <w:marBottom w:val="84"/>
          <w:divBdr>
            <w:top w:val="none" w:sz="0" w:space="0" w:color="auto"/>
            <w:left w:val="none" w:sz="0" w:space="0" w:color="auto"/>
            <w:bottom w:val="none" w:sz="0" w:space="0" w:color="auto"/>
            <w:right w:val="none" w:sz="0" w:space="0" w:color="auto"/>
          </w:divBdr>
        </w:div>
        <w:div w:id="3752589">
          <w:marLeft w:val="720"/>
          <w:marRight w:val="0"/>
          <w:marTop w:val="0"/>
          <w:marBottom w:val="84"/>
          <w:divBdr>
            <w:top w:val="none" w:sz="0" w:space="0" w:color="auto"/>
            <w:left w:val="none" w:sz="0" w:space="0" w:color="auto"/>
            <w:bottom w:val="none" w:sz="0" w:space="0" w:color="auto"/>
            <w:right w:val="none" w:sz="0" w:space="0" w:color="auto"/>
          </w:divBdr>
        </w:div>
        <w:div w:id="695884706">
          <w:marLeft w:val="720"/>
          <w:marRight w:val="0"/>
          <w:marTop w:val="0"/>
          <w:marBottom w:val="84"/>
          <w:divBdr>
            <w:top w:val="none" w:sz="0" w:space="0" w:color="auto"/>
            <w:left w:val="none" w:sz="0" w:space="0" w:color="auto"/>
            <w:bottom w:val="none" w:sz="0" w:space="0" w:color="auto"/>
            <w:right w:val="none" w:sz="0" w:space="0" w:color="auto"/>
          </w:divBdr>
        </w:div>
        <w:div w:id="1838227166">
          <w:marLeft w:val="720"/>
          <w:marRight w:val="0"/>
          <w:marTop w:val="0"/>
          <w:marBottom w:val="84"/>
          <w:divBdr>
            <w:top w:val="none" w:sz="0" w:space="0" w:color="auto"/>
            <w:left w:val="none" w:sz="0" w:space="0" w:color="auto"/>
            <w:bottom w:val="none" w:sz="0" w:space="0" w:color="auto"/>
            <w:right w:val="none" w:sz="0" w:space="0" w:color="auto"/>
          </w:divBdr>
        </w:div>
        <w:div w:id="1135215941">
          <w:marLeft w:val="720"/>
          <w:marRight w:val="0"/>
          <w:marTop w:val="0"/>
          <w:marBottom w:val="84"/>
          <w:divBdr>
            <w:top w:val="none" w:sz="0" w:space="0" w:color="auto"/>
            <w:left w:val="none" w:sz="0" w:space="0" w:color="auto"/>
            <w:bottom w:val="none" w:sz="0" w:space="0" w:color="auto"/>
            <w:right w:val="none" w:sz="0" w:space="0" w:color="auto"/>
          </w:divBdr>
        </w:div>
        <w:div w:id="939989612">
          <w:marLeft w:val="720"/>
          <w:marRight w:val="0"/>
          <w:marTop w:val="0"/>
          <w:marBottom w:val="84"/>
          <w:divBdr>
            <w:top w:val="none" w:sz="0" w:space="0" w:color="auto"/>
            <w:left w:val="none" w:sz="0" w:space="0" w:color="auto"/>
            <w:bottom w:val="none" w:sz="0" w:space="0" w:color="auto"/>
            <w:right w:val="none" w:sz="0" w:space="0" w:color="auto"/>
          </w:divBdr>
        </w:div>
        <w:div w:id="532965579">
          <w:marLeft w:val="720"/>
          <w:marRight w:val="0"/>
          <w:marTop w:val="0"/>
          <w:marBottom w:val="84"/>
          <w:divBdr>
            <w:top w:val="none" w:sz="0" w:space="0" w:color="auto"/>
            <w:left w:val="none" w:sz="0" w:space="0" w:color="auto"/>
            <w:bottom w:val="none" w:sz="0" w:space="0" w:color="auto"/>
            <w:right w:val="none" w:sz="0" w:space="0" w:color="auto"/>
          </w:divBdr>
        </w:div>
        <w:div w:id="1737513676">
          <w:marLeft w:val="720"/>
          <w:marRight w:val="0"/>
          <w:marTop w:val="0"/>
          <w:marBottom w:val="84"/>
          <w:divBdr>
            <w:top w:val="none" w:sz="0" w:space="0" w:color="auto"/>
            <w:left w:val="none" w:sz="0" w:space="0" w:color="auto"/>
            <w:bottom w:val="none" w:sz="0" w:space="0" w:color="auto"/>
            <w:right w:val="none" w:sz="0" w:space="0" w:color="auto"/>
          </w:divBdr>
        </w:div>
        <w:div w:id="1695375987">
          <w:marLeft w:val="720"/>
          <w:marRight w:val="0"/>
          <w:marTop w:val="0"/>
          <w:marBottom w:val="84"/>
          <w:divBdr>
            <w:top w:val="none" w:sz="0" w:space="0" w:color="auto"/>
            <w:left w:val="none" w:sz="0" w:space="0" w:color="auto"/>
            <w:bottom w:val="none" w:sz="0" w:space="0" w:color="auto"/>
            <w:right w:val="none" w:sz="0" w:space="0" w:color="auto"/>
          </w:divBdr>
        </w:div>
        <w:div w:id="2026011115">
          <w:marLeft w:val="720"/>
          <w:marRight w:val="0"/>
          <w:marTop w:val="0"/>
          <w:marBottom w:val="84"/>
          <w:divBdr>
            <w:top w:val="none" w:sz="0" w:space="0" w:color="auto"/>
            <w:left w:val="none" w:sz="0" w:space="0" w:color="auto"/>
            <w:bottom w:val="none" w:sz="0" w:space="0" w:color="auto"/>
            <w:right w:val="none" w:sz="0" w:space="0" w:color="auto"/>
          </w:divBdr>
        </w:div>
        <w:div w:id="1349604582">
          <w:marLeft w:val="720"/>
          <w:marRight w:val="0"/>
          <w:marTop w:val="0"/>
          <w:marBottom w:val="84"/>
          <w:divBdr>
            <w:top w:val="none" w:sz="0" w:space="0" w:color="auto"/>
            <w:left w:val="none" w:sz="0" w:space="0" w:color="auto"/>
            <w:bottom w:val="none" w:sz="0" w:space="0" w:color="auto"/>
            <w:right w:val="none" w:sz="0" w:space="0" w:color="auto"/>
          </w:divBdr>
        </w:div>
        <w:div w:id="472332639">
          <w:marLeft w:val="720"/>
          <w:marRight w:val="0"/>
          <w:marTop w:val="0"/>
          <w:marBottom w:val="84"/>
          <w:divBdr>
            <w:top w:val="none" w:sz="0" w:space="0" w:color="auto"/>
            <w:left w:val="none" w:sz="0" w:space="0" w:color="auto"/>
            <w:bottom w:val="none" w:sz="0" w:space="0" w:color="auto"/>
            <w:right w:val="none" w:sz="0" w:space="0" w:color="auto"/>
          </w:divBdr>
        </w:div>
        <w:div w:id="305936557">
          <w:marLeft w:val="720"/>
          <w:marRight w:val="0"/>
          <w:marTop w:val="0"/>
          <w:marBottom w:val="84"/>
          <w:divBdr>
            <w:top w:val="none" w:sz="0" w:space="0" w:color="auto"/>
            <w:left w:val="none" w:sz="0" w:space="0" w:color="auto"/>
            <w:bottom w:val="none" w:sz="0" w:space="0" w:color="auto"/>
            <w:right w:val="none" w:sz="0" w:space="0" w:color="auto"/>
          </w:divBdr>
        </w:div>
        <w:div w:id="1519124770">
          <w:marLeft w:val="0"/>
          <w:marRight w:val="0"/>
          <w:marTop w:val="0"/>
          <w:marBottom w:val="84"/>
          <w:divBdr>
            <w:top w:val="none" w:sz="0" w:space="0" w:color="auto"/>
            <w:left w:val="none" w:sz="0" w:space="0" w:color="auto"/>
            <w:bottom w:val="none" w:sz="0" w:space="0" w:color="auto"/>
            <w:right w:val="none" w:sz="0" w:space="0" w:color="auto"/>
          </w:divBdr>
        </w:div>
        <w:div w:id="131674200">
          <w:marLeft w:val="0"/>
          <w:marRight w:val="0"/>
          <w:marTop w:val="0"/>
          <w:marBottom w:val="84"/>
          <w:divBdr>
            <w:top w:val="none" w:sz="0" w:space="0" w:color="auto"/>
            <w:left w:val="none" w:sz="0" w:space="0" w:color="auto"/>
            <w:bottom w:val="none" w:sz="0" w:space="0" w:color="auto"/>
            <w:right w:val="none" w:sz="0" w:space="0" w:color="auto"/>
          </w:divBdr>
        </w:div>
        <w:div w:id="1100762927">
          <w:marLeft w:val="0"/>
          <w:marRight w:val="0"/>
          <w:marTop w:val="0"/>
          <w:marBottom w:val="84"/>
          <w:divBdr>
            <w:top w:val="none" w:sz="0" w:space="0" w:color="auto"/>
            <w:left w:val="none" w:sz="0" w:space="0" w:color="auto"/>
            <w:bottom w:val="none" w:sz="0" w:space="0" w:color="auto"/>
            <w:right w:val="none" w:sz="0" w:space="0" w:color="auto"/>
          </w:divBdr>
        </w:div>
        <w:div w:id="1717924395">
          <w:marLeft w:val="0"/>
          <w:marRight w:val="0"/>
          <w:marTop w:val="0"/>
          <w:marBottom w:val="101"/>
          <w:divBdr>
            <w:top w:val="none" w:sz="0" w:space="0" w:color="auto"/>
            <w:left w:val="none" w:sz="0" w:space="0" w:color="auto"/>
            <w:bottom w:val="none" w:sz="0" w:space="0" w:color="auto"/>
            <w:right w:val="none" w:sz="0" w:space="0" w:color="auto"/>
          </w:divBdr>
        </w:div>
        <w:div w:id="38476517">
          <w:marLeft w:val="0"/>
          <w:marRight w:val="0"/>
          <w:marTop w:val="0"/>
          <w:marBottom w:val="101"/>
          <w:divBdr>
            <w:top w:val="none" w:sz="0" w:space="0" w:color="auto"/>
            <w:left w:val="none" w:sz="0" w:space="0" w:color="auto"/>
            <w:bottom w:val="none" w:sz="0" w:space="0" w:color="auto"/>
            <w:right w:val="none" w:sz="0" w:space="0" w:color="auto"/>
          </w:divBdr>
        </w:div>
        <w:div w:id="1144858709">
          <w:marLeft w:val="0"/>
          <w:marRight w:val="0"/>
          <w:marTop w:val="0"/>
          <w:marBottom w:val="101"/>
          <w:divBdr>
            <w:top w:val="none" w:sz="0" w:space="0" w:color="auto"/>
            <w:left w:val="none" w:sz="0" w:space="0" w:color="auto"/>
            <w:bottom w:val="none" w:sz="0" w:space="0" w:color="auto"/>
            <w:right w:val="none" w:sz="0" w:space="0" w:color="auto"/>
          </w:divBdr>
        </w:div>
        <w:div w:id="1389037121">
          <w:marLeft w:val="0"/>
          <w:marRight w:val="0"/>
          <w:marTop w:val="0"/>
          <w:marBottom w:val="101"/>
          <w:divBdr>
            <w:top w:val="none" w:sz="0" w:space="0" w:color="auto"/>
            <w:left w:val="none" w:sz="0" w:space="0" w:color="auto"/>
            <w:bottom w:val="none" w:sz="0" w:space="0" w:color="auto"/>
            <w:right w:val="none" w:sz="0" w:space="0" w:color="auto"/>
          </w:divBdr>
        </w:div>
        <w:div w:id="1844199672">
          <w:marLeft w:val="0"/>
          <w:marRight w:val="0"/>
          <w:marTop w:val="0"/>
          <w:marBottom w:val="101"/>
          <w:divBdr>
            <w:top w:val="none" w:sz="0" w:space="0" w:color="auto"/>
            <w:left w:val="none" w:sz="0" w:space="0" w:color="auto"/>
            <w:bottom w:val="none" w:sz="0" w:space="0" w:color="auto"/>
            <w:right w:val="none" w:sz="0" w:space="0" w:color="auto"/>
          </w:divBdr>
        </w:div>
        <w:div w:id="291861732">
          <w:marLeft w:val="0"/>
          <w:marRight w:val="0"/>
          <w:marTop w:val="0"/>
          <w:marBottom w:val="101"/>
          <w:divBdr>
            <w:top w:val="none" w:sz="0" w:space="0" w:color="auto"/>
            <w:left w:val="none" w:sz="0" w:space="0" w:color="auto"/>
            <w:bottom w:val="none" w:sz="0" w:space="0" w:color="auto"/>
            <w:right w:val="none" w:sz="0" w:space="0" w:color="auto"/>
          </w:divBdr>
        </w:div>
        <w:div w:id="2056195800">
          <w:marLeft w:val="0"/>
          <w:marRight w:val="0"/>
          <w:marTop w:val="0"/>
          <w:marBottom w:val="101"/>
          <w:divBdr>
            <w:top w:val="none" w:sz="0" w:space="0" w:color="auto"/>
            <w:left w:val="none" w:sz="0" w:space="0" w:color="auto"/>
            <w:bottom w:val="none" w:sz="0" w:space="0" w:color="auto"/>
            <w:right w:val="none" w:sz="0" w:space="0" w:color="auto"/>
          </w:divBdr>
        </w:div>
        <w:div w:id="280110867">
          <w:marLeft w:val="0"/>
          <w:marRight w:val="0"/>
          <w:marTop w:val="0"/>
          <w:marBottom w:val="101"/>
          <w:divBdr>
            <w:top w:val="none" w:sz="0" w:space="0" w:color="auto"/>
            <w:left w:val="none" w:sz="0" w:space="0" w:color="auto"/>
            <w:bottom w:val="none" w:sz="0" w:space="0" w:color="auto"/>
            <w:right w:val="none" w:sz="0" w:space="0" w:color="auto"/>
          </w:divBdr>
        </w:div>
        <w:div w:id="614025115">
          <w:marLeft w:val="0"/>
          <w:marRight w:val="0"/>
          <w:marTop w:val="0"/>
          <w:marBottom w:val="101"/>
          <w:divBdr>
            <w:top w:val="none" w:sz="0" w:space="0" w:color="auto"/>
            <w:left w:val="none" w:sz="0" w:space="0" w:color="auto"/>
            <w:bottom w:val="none" w:sz="0" w:space="0" w:color="auto"/>
            <w:right w:val="none" w:sz="0" w:space="0" w:color="auto"/>
          </w:divBdr>
        </w:div>
        <w:div w:id="571625077">
          <w:marLeft w:val="0"/>
          <w:marRight w:val="0"/>
          <w:marTop w:val="0"/>
          <w:marBottom w:val="101"/>
          <w:divBdr>
            <w:top w:val="none" w:sz="0" w:space="0" w:color="auto"/>
            <w:left w:val="none" w:sz="0" w:space="0" w:color="auto"/>
            <w:bottom w:val="none" w:sz="0" w:space="0" w:color="auto"/>
            <w:right w:val="none" w:sz="0" w:space="0" w:color="auto"/>
          </w:divBdr>
        </w:div>
        <w:div w:id="2108041332">
          <w:marLeft w:val="0"/>
          <w:marRight w:val="0"/>
          <w:marTop w:val="0"/>
          <w:marBottom w:val="101"/>
          <w:divBdr>
            <w:top w:val="none" w:sz="0" w:space="0" w:color="auto"/>
            <w:left w:val="none" w:sz="0" w:space="0" w:color="auto"/>
            <w:bottom w:val="none" w:sz="0" w:space="0" w:color="auto"/>
            <w:right w:val="none" w:sz="0" w:space="0" w:color="auto"/>
          </w:divBdr>
        </w:div>
        <w:div w:id="1804035254">
          <w:marLeft w:val="0"/>
          <w:marRight w:val="0"/>
          <w:marTop w:val="0"/>
          <w:marBottom w:val="101"/>
          <w:divBdr>
            <w:top w:val="none" w:sz="0" w:space="0" w:color="auto"/>
            <w:left w:val="none" w:sz="0" w:space="0" w:color="auto"/>
            <w:bottom w:val="none" w:sz="0" w:space="0" w:color="auto"/>
            <w:right w:val="none" w:sz="0" w:space="0" w:color="auto"/>
          </w:divBdr>
        </w:div>
        <w:div w:id="1220047287">
          <w:marLeft w:val="0"/>
          <w:marRight w:val="0"/>
          <w:marTop w:val="0"/>
          <w:marBottom w:val="101"/>
          <w:divBdr>
            <w:top w:val="none" w:sz="0" w:space="0" w:color="auto"/>
            <w:left w:val="none" w:sz="0" w:space="0" w:color="auto"/>
            <w:bottom w:val="none" w:sz="0" w:space="0" w:color="auto"/>
            <w:right w:val="none" w:sz="0" w:space="0" w:color="auto"/>
          </w:divBdr>
        </w:div>
        <w:div w:id="830095257">
          <w:marLeft w:val="0"/>
          <w:marRight w:val="0"/>
          <w:marTop w:val="0"/>
          <w:marBottom w:val="101"/>
          <w:divBdr>
            <w:top w:val="none" w:sz="0" w:space="0" w:color="auto"/>
            <w:left w:val="none" w:sz="0" w:space="0" w:color="auto"/>
            <w:bottom w:val="none" w:sz="0" w:space="0" w:color="auto"/>
            <w:right w:val="none" w:sz="0" w:space="0" w:color="auto"/>
          </w:divBdr>
        </w:div>
        <w:div w:id="1839661410">
          <w:marLeft w:val="0"/>
          <w:marRight w:val="0"/>
          <w:marTop w:val="0"/>
          <w:marBottom w:val="101"/>
          <w:divBdr>
            <w:top w:val="none" w:sz="0" w:space="0" w:color="auto"/>
            <w:left w:val="none" w:sz="0" w:space="0" w:color="auto"/>
            <w:bottom w:val="none" w:sz="0" w:space="0" w:color="auto"/>
            <w:right w:val="none" w:sz="0" w:space="0" w:color="auto"/>
          </w:divBdr>
        </w:div>
        <w:div w:id="645352975">
          <w:marLeft w:val="0"/>
          <w:marRight w:val="0"/>
          <w:marTop w:val="0"/>
          <w:marBottom w:val="101"/>
          <w:divBdr>
            <w:top w:val="none" w:sz="0" w:space="0" w:color="auto"/>
            <w:left w:val="none" w:sz="0" w:space="0" w:color="auto"/>
            <w:bottom w:val="none" w:sz="0" w:space="0" w:color="auto"/>
            <w:right w:val="none" w:sz="0" w:space="0" w:color="auto"/>
          </w:divBdr>
        </w:div>
        <w:div w:id="738017872">
          <w:marLeft w:val="0"/>
          <w:marRight w:val="0"/>
          <w:marTop w:val="0"/>
          <w:marBottom w:val="101"/>
          <w:divBdr>
            <w:top w:val="none" w:sz="0" w:space="0" w:color="auto"/>
            <w:left w:val="none" w:sz="0" w:space="0" w:color="auto"/>
            <w:bottom w:val="none" w:sz="0" w:space="0" w:color="auto"/>
            <w:right w:val="none" w:sz="0" w:space="0" w:color="auto"/>
          </w:divBdr>
        </w:div>
        <w:div w:id="537084281">
          <w:marLeft w:val="0"/>
          <w:marRight w:val="0"/>
          <w:marTop w:val="0"/>
          <w:marBottom w:val="101"/>
          <w:divBdr>
            <w:top w:val="none" w:sz="0" w:space="0" w:color="auto"/>
            <w:left w:val="none" w:sz="0" w:space="0" w:color="auto"/>
            <w:bottom w:val="none" w:sz="0" w:space="0" w:color="auto"/>
            <w:right w:val="none" w:sz="0" w:space="0" w:color="auto"/>
          </w:divBdr>
        </w:div>
        <w:div w:id="1366370527">
          <w:marLeft w:val="0"/>
          <w:marRight w:val="0"/>
          <w:marTop w:val="0"/>
          <w:marBottom w:val="101"/>
          <w:divBdr>
            <w:top w:val="none" w:sz="0" w:space="0" w:color="auto"/>
            <w:left w:val="none" w:sz="0" w:space="0" w:color="auto"/>
            <w:bottom w:val="none" w:sz="0" w:space="0" w:color="auto"/>
            <w:right w:val="none" w:sz="0" w:space="0" w:color="auto"/>
          </w:divBdr>
        </w:div>
        <w:div w:id="1969167942">
          <w:marLeft w:val="0"/>
          <w:marRight w:val="0"/>
          <w:marTop w:val="0"/>
          <w:marBottom w:val="101"/>
          <w:divBdr>
            <w:top w:val="none" w:sz="0" w:space="0" w:color="auto"/>
            <w:left w:val="none" w:sz="0" w:space="0" w:color="auto"/>
            <w:bottom w:val="none" w:sz="0" w:space="0" w:color="auto"/>
            <w:right w:val="none" w:sz="0" w:space="0" w:color="auto"/>
          </w:divBdr>
        </w:div>
        <w:div w:id="50420282">
          <w:marLeft w:val="0"/>
          <w:marRight w:val="0"/>
          <w:marTop w:val="0"/>
          <w:marBottom w:val="101"/>
          <w:divBdr>
            <w:top w:val="none" w:sz="0" w:space="0" w:color="auto"/>
            <w:left w:val="none" w:sz="0" w:space="0" w:color="auto"/>
            <w:bottom w:val="none" w:sz="0" w:space="0" w:color="auto"/>
            <w:right w:val="none" w:sz="0" w:space="0" w:color="auto"/>
          </w:divBdr>
        </w:div>
        <w:div w:id="19165166">
          <w:marLeft w:val="0"/>
          <w:marRight w:val="0"/>
          <w:marTop w:val="0"/>
          <w:marBottom w:val="101"/>
          <w:divBdr>
            <w:top w:val="none" w:sz="0" w:space="0" w:color="auto"/>
            <w:left w:val="none" w:sz="0" w:space="0" w:color="auto"/>
            <w:bottom w:val="none" w:sz="0" w:space="0" w:color="auto"/>
            <w:right w:val="none" w:sz="0" w:space="0" w:color="auto"/>
          </w:divBdr>
        </w:div>
        <w:div w:id="837572896">
          <w:marLeft w:val="0"/>
          <w:marRight w:val="0"/>
          <w:marTop w:val="0"/>
          <w:marBottom w:val="101"/>
          <w:divBdr>
            <w:top w:val="none" w:sz="0" w:space="0" w:color="auto"/>
            <w:left w:val="none" w:sz="0" w:space="0" w:color="auto"/>
            <w:bottom w:val="none" w:sz="0" w:space="0" w:color="auto"/>
            <w:right w:val="none" w:sz="0" w:space="0" w:color="auto"/>
          </w:divBdr>
        </w:div>
        <w:div w:id="656570457">
          <w:marLeft w:val="0"/>
          <w:marRight w:val="0"/>
          <w:marTop w:val="0"/>
          <w:marBottom w:val="101"/>
          <w:divBdr>
            <w:top w:val="none" w:sz="0" w:space="0" w:color="auto"/>
            <w:left w:val="none" w:sz="0" w:space="0" w:color="auto"/>
            <w:bottom w:val="none" w:sz="0" w:space="0" w:color="auto"/>
            <w:right w:val="none" w:sz="0" w:space="0" w:color="auto"/>
          </w:divBdr>
        </w:div>
        <w:div w:id="321348435">
          <w:marLeft w:val="0"/>
          <w:marRight w:val="0"/>
          <w:marTop w:val="0"/>
          <w:marBottom w:val="101"/>
          <w:divBdr>
            <w:top w:val="none" w:sz="0" w:space="0" w:color="auto"/>
            <w:left w:val="none" w:sz="0" w:space="0" w:color="auto"/>
            <w:bottom w:val="none" w:sz="0" w:space="0" w:color="auto"/>
            <w:right w:val="none" w:sz="0" w:space="0" w:color="auto"/>
          </w:divBdr>
        </w:div>
        <w:div w:id="512648966">
          <w:marLeft w:val="0"/>
          <w:marRight w:val="0"/>
          <w:marTop w:val="0"/>
          <w:marBottom w:val="101"/>
          <w:divBdr>
            <w:top w:val="none" w:sz="0" w:space="0" w:color="auto"/>
            <w:left w:val="none" w:sz="0" w:space="0" w:color="auto"/>
            <w:bottom w:val="none" w:sz="0" w:space="0" w:color="auto"/>
            <w:right w:val="none" w:sz="0" w:space="0" w:color="auto"/>
          </w:divBdr>
        </w:div>
        <w:div w:id="2038919510">
          <w:marLeft w:val="0"/>
          <w:marRight w:val="0"/>
          <w:marTop w:val="0"/>
          <w:marBottom w:val="101"/>
          <w:divBdr>
            <w:top w:val="none" w:sz="0" w:space="0" w:color="auto"/>
            <w:left w:val="none" w:sz="0" w:space="0" w:color="auto"/>
            <w:bottom w:val="none" w:sz="0" w:space="0" w:color="auto"/>
            <w:right w:val="none" w:sz="0" w:space="0" w:color="auto"/>
          </w:divBdr>
        </w:div>
        <w:div w:id="658733822">
          <w:marLeft w:val="0"/>
          <w:marRight w:val="0"/>
          <w:marTop w:val="0"/>
          <w:marBottom w:val="101"/>
          <w:divBdr>
            <w:top w:val="none" w:sz="0" w:space="0" w:color="auto"/>
            <w:left w:val="none" w:sz="0" w:space="0" w:color="auto"/>
            <w:bottom w:val="none" w:sz="0" w:space="0" w:color="auto"/>
            <w:right w:val="none" w:sz="0" w:space="0" w:color="auto"/>
          </w:divBdr>
        </w:div>
        <w:div w:id="161047774">
          <w:marLeft w:val="0"/>
          <w:marRight w:val="0"/>
          <w:marTop w:val="0"/>
          <w:marBottom w:val="101"/>
          <w:divBdr>
            <w:top w:val="none" w:sz="0" w:space="0" w:color="auto"/>
            <w:left w:val="none" w:sz="0" w:space="0" w:color="auto"/>
            <w:bottom w:val="none" w:sz="0" w:space="0" w:color="auto"/>
            <w:right w:val="none" w:sz="0" w:space="0" w:color="auto"/>
          </w:divBdr>
        </w:div>
        <w:div w:id="1102411021">
          <w:marLeft w:val="0"/>
          <w:marRight w:val="0"/>
          <w:marTop w:val="0"/>
          <w:marBottom w:val="101"/>
          <w:divBdr>
            <w:top w:val="none" w:sz="0" w:space="0" w:color="auto"/>
            <w:left w:val="none" w:sz="0" w:space="0" w:color="auto"/>
            <w:bottom w:val="none" w:sz="0" w:space="0" w:color="auto"/>
            <w:right w:val="none" w:sz="0" w:space="0" w:color="auto"/>
          </w:divBdr>
        </w:div>
        <w:div w:id="1503856288">
          <w:marLeft w:val="0"/>
          <w:marRight w:val="0"/>
          <w:marTop w:val="0"/>
          <w:marBottom w:val="101"/>
          <w:divBdr>
            <w:top w:val="none" w:sz="0" w:space="0" w:color="auto"/>
            <w:left w:val="none" w:sz="0" w:space="0" w:color="auto"/>
            <w:bottom w:val="none" w:sz="0" w:space="0" w:color="auto"/>
            <w:right w:val="none" w:sz="0" w:space="0" w:color="auto"/>
          </w:divBdr>
        </w:div>
        <w:div w:id="621545613">
          <w:marLeft w:val="0"/>
          <w:marRight w:val="0"/>
          <w:marTop w:val="0"/>
          <w:marBottom w:val="101"/>
          <w:divBdr>
            <w:top w:val="none" w:sz="0" w:space="0" w:color="auto"/>
            <w:left w:val="none" w:sz="0" w:space="0" w:color="auto"/>
            <w:bottom w:val="none" w:sz="0" w:space="0" w:color="auto"/>
            <w:right w:val="none" w:sz="0" w:space="0" w:color="auto"/>
          </w:divBdr>
        </w:div>
        <w:div w:id="157384110">
          <w:marLeft w:val="0"/>
          <w:marRight w:val="0"/>
          <w:marTop w:val="0"/>
          <w:marBottom w:val="101"/>
          <w:divBdr>
            <w:top w:val="none" w:sz="0" w:space="0" w:color="auto"/>
            <w:left w:val="none" w:sz="0" w:space="0" w:color="auto"/>
            <w:bottom w:val="none" w:sz="0" w:space="0" w:color="auto"/>
            <w:right w:val="none" w:sz="0" w:space="0" w:color="auto"/>
          </w:divBdr>
        </w:div>
        <w:div w:id="501772715">
          <w:marLeft w:val="0"/>
          <w:marRight w:val="0"/>
          <w:marTop w:val="0"/>
          <w:marBottom w:val="101"/>
          <w:divBdr>
            <w:top w:val="none" w:sz="0" w:space="0" w:color="auto"/>
            <w:left w:val="none" w:sz="0" w:space="0" w:color="auto"/>
            <w:bottom w:val="none" w:sz="0" w:space="0" w:color="auto"/>
            <w:right w:val="none" w:sz="0" w:space="0" w:color="auto"/>
          </w:divBdr>
        </w:div>
        <w:div w:id="1226986215">
          <w:marLeft w:val="0"/>
          <w:marRight w:val="0"/>
          <w:marTop w:val="0"/>
          <w:marBottom w:val="101"/>
          <w:divBdr>
            <w:top w:val="none" w:sz="0" w:space="0" w:color="auto"/>
            <w:left w:val="none" w:sz="0" w:space="0" w:color="auto"/>
            <w:bottom w:val="none" w:sz="0" w:space="0" w:color="auto"/>
            <w:right w:val="none" w:sz="0" w:space="0" w:color="auto"/>
          </w:divBdr>
        </w:div>
        <w:div w:id="2004694769">
          <w:marLeft w:val="0"/>
          <w:marRight w:val="0"/>
          <w:marTop w:val="0"/>
          <w:marBottom w:val="101"/>
          <w:divBdr>
            <w:top w:val="none" w:sz="0" w:space="0" w:color="auto"/>
            <w:left w:val="none" w:sz="0" w:space="0" w:color="auto"/>
            <w:bottom w:val="none" w:sz="0" w:space="0" w:color="auto"/>
            <w:right w:val="none" w:sz="0" w:space="0" w:color="auto"/>
          </w:divBdr>
        </w:div>
        <w:div w:id="1614939527">
          <w:marLeft w:val="0"/>
          <w:marRight w:val="0"/>
          <w:marTop w:val="0"/>
          <w:marBottom w:val="101"/>
          <w:divBdr>
            <w:top w:val="none" w:sz="0" w:space="0" w:color="auto"/>
            <w:left w:val="none" w:sz="0" w:space="0" w:color="auto"/>
            <w:bottom w:val="none" w:sz="0" w:space="0" w:color="auto"/>
            <w:right w:val="none" w:sz="0" w:space="0" w:color="auto"/>
          </w:divBdr>
        </w:div>
        <w:div w:id="314996490">
          <w:marLeft w:val="0"/>
          <w:marRight w:val="0"/>
          <w:marTop w:val="0"/>
          <w:marBottom w:val="101"/>
          <w:divBdr>
            <w:top w:val="none" w:sz="0" w:space="0" w:color="auto"/>
            <w:left w:val="none" w:sz="0" w:space="0" w:color="auto"/>
            <w:bottom w:val="none" w:sz="0" w:space="0" w:color="auto"/>
            <w:right w:val="none" w:sz="0" w:space="0" w:color="auto"/>
          </w:divBdr>
        </w:div>
        <w:div w:id="36859458">
          <w:marLeft w:val="0"/>
          <w:marRight w:val="0"/>
          <w:marTop w:val="0"/>
          <w:marBottom w:val="101"/>
          <w:divBdr>
            <w:top w:val="none" w:sz="0" w:space="0" w:color="auto"/>
            <w:left w:val="none" w:sz="0" w:space="0" w:color="auto"/>
            <w:bottom w:val="none" w:sz="0" w:space="0" w:color="auto"/>
            <w:right w:val="none" w:sz="0" w:space="0" w:color="auto"/>
          </w:divBdr>
        </w:div>
        <w:div w:id="151873222">
          <w:marLeft w:val="0"/>
          <w:marRight w:val="0"/>
          <w:marTop w:val="0"/>
          <w:marBottom w:val="101"/>
          <w:divBdr>
            <w:top w:val="none" w:sz="0" w:space="0" w:color="auto"/>
            <w:left w:val="none" w:sz="0" w:space="0" w:color="auto"/>
            <w:bottom w:val="none" w:sz="0" w:space="0" w:color="auto"/>
            <w:right w:val="none" w:sz="0" w:space="0" w:color="auto"/>
          </w:divBdr>
        </w:div>
        <w:div w:id="1651518026">
          <w:marLeft w:val="0"/>
          <w:marRight w:val="0"/>
          <w:marTop w:val="0"/>
          <w:marBottom w:val="101"/>
          <w:divBdr>
            <w:top w:val="none" w:sz="0" w:space="0" w:color="auto"/>
            <w:left w:val="none" w:sz="0" w:space="0" w:color="auto"/>
            <w:bottom w:val="none" w:sz="0" w:space="0" w:color="auto"/>
            <w:right w:val="none" w:sz="0" w:space="0" w:color="auto"/>
          </w:divBdr>
        </w:div>
        <w:div w:id="1577939441">
          <w:marLeft w:val="0"/>
          <w:marRight w:val="0"/>
          <w:marTop w:val="0"/>
          <w:marBottom w:val="101"/>
          <w:divBdr>
            <w:top w:val="none" w:sz="0" w:space="0" w:color="auto"/>
            <w:left w:val="none" w:sz="0" w:space="0" w:color="auto"/>
            <w:bottom w:val="none" w:sz="0" w:space="0" w:color="auto"/>
            <w:right w:val="none" w:sz="0" w:space="0" w:color="auto"/>
          </w:divBdr>
        </w:div>
        <w:div w:id="1467969964">
          <w:marLeft w:val="0"/>
          <w:marRight w:val="0"/>
          <w:marTop w:val="0"/>
          <w:marBottom w:val="101"/>
          <w:divBdr>
            <w:top w:val="none" w:sz="0" w:space="0" w:color="auto"/>
            <w:left w:val="none" w:sz="0" w:space="0" w:color="auto"/>
            <w:bottom w:val="none" w:sz="0" w:space="0" w:color="auto"/>
            <w:right w:val="none" w:sz="0" w:space="0" w:color="auto"/>
          </w:divBdr>
        </w:div>
        <w:div w:id="277763997">
          <w:marLeft w:val="0"/>
          <w:marRight w:val="0"/>
          <w:marTop w:val="0"/>
          <w:marBottom w:val="101"/>
          <w:divBdr>
            <w:top w:val="none" w:sz="0" w:space="0" w:color="auto"/>
            <w:left w:val="none" w:sz="0" w:space="0" w:color="auto"/>
            <w:bottom w:val="none" w:sz="0" w:space="0" w:color="auto"/>
            <w:right w:val="none" w:sz="0" w:space="0" w:color="auto"/>
          </w:divBdr>
        </w:div>
        <w:div w:id="1270426994">
          <w:marLeft w:val="0"/>
          <w:marRight w:val="0"/>
          <w:marTop w:val="0"/>
          <w:marBottom w:val="101"/>
          <w:divBdr>
            <w:top w:val="none" w:sz="0" w:space="0" w:color="auto"/>
            <w:left w:val="none" w:sz="0" w:space="0" w:color="auto"/>
            <w:bottom w:val="none" w:sz="0" w:space="0" w:color="auto"/>
            <w:right w:val="none" w:sz="0" w:space="0" w:color="auto"/>
          </w:divBdr>
        </w:div>
        <w:div w:id="256527677">
          <w:marLeft w:val="0"/>
          <w:marRight w:val="0"/>
          <w:marTop w:val="0"/>
          <w:marBottom w:val="101"/>
          <w:divBdr>
            <w:top w:val="none" w:sz="0" w:space="0" w:color="auto"/>
            <w:left w:val="none" w:sz="0" w:space="0" w:color="auto"/>
            <w:bottom w:val="none" w:sz="0" w:space="0" w:color="auto"/>
            <w:right w:val="none" w:sz="0" w:space="0" w:color="auto"/>
          </w:divBdr>
        </w:div>
        <w:div w:id="804205165">
          <w:marLeft w:val="0"/>
          <w:marRight w:val="0"/>
          <w:marTop w:val="0"/>
          <w:marBottom w:val="101"/>
          <w:divBdr>
            <w:top w:val="none" w:sz="0" w:space="0" w:color="auto"/>
            <w:left w:val="none" w:sz="0" w:space="0" w:color="auto"/>
            <w:bottom w:val="none" w:sz="0" w:space="0" w:color="auto"/>
            <w:right w:val="none" w:sz="0" w:space="0" w:color="auto"/>
          </w:divBdr>
        </w:div>
        <w:div w:id="380330666">
          <w:marLeft w:val="0"/>
          <w:marRight w:val="0"/>
          <w:marTop w:val="0"/>
          <w:marBottom w:val="101"/>
          <w:divBdr>
            <w:top w:val="none" w:sz="0" w:space="0" w:color="auto"/>
            <w:left w:val="none" w:sz="0" w:space="0" w:color="auto"/>
            <w:bottom w:val="none" w:sz="0" w:space="0" w:color="auto"/>
            <w:right w:val="none" w:sz="0" w:space="0" w:color="auto"/>
          </w:divBdr>
        </w:div>
        <w:div w:id="1049307798">
          <w:marLeft w:val="0"/>
          <w:marRight w:val="0"/>
          <w:marTop w:val="0"/>
          <w:marBottom w:val="101"/>
          <w:divBdr>
            <w:top w:val="none" w:sz="0" w:space="0" w:color="auto"/>
            <w:left w:val="none" w:sz="0" w:space="0" w:color="auto"/>
            <w:bottom w:val="none" w:sz="0" w:space="0" w:color="auto"/>
            <w:right w:val="none" w:sz="0" w:space="0" w:color="auto"/>
          </w:divBdr>
        </w:div>
        <w:div w:id="1174295266">
          <w:marLeft w:val="0"/>
          <w:marRight w:val="0"/>
          <w:marTop w:val="0"/>
          <w:marBottom w:val="101"/>
          <w:divBdr>
            <w:top w:val="none" w:sz="0" w:space="0" w:color="auto"/>
            <w:left w:val="none" w:sz="0" w:space="0" w:color="auto"/>
            <w:bottom w:val="none" w:sz="0" w:space="0" w:color="auto"/>
            <w:right w:val="none" w:sz="0" w:space="0" w:color="auto"/>
          </w:divBdr>
        </w:div>
        <w:div w:id="1042899290">
          <w:marLeft w:val="0"/>
          <w:marRight w:val="0"/>
          <w:marTop w:val="0"/>
          <w:marBottom w:val="101"/>
          <w:divBdr>
            <w:top w:val="none" w:sz="0" w:space="0" w:color="auto"/>
            <w:left w:val="none" w:sz="0" w:space="0" w:color="auto"/>
            <w:bottom w:val="none" w:sz="0" w:space="0" w:color="auto"/>
            <w:right w:val="none" w:sz="0" w:space="0" w:color="auto"/>
          </w:divBdr>
        </w:div>
        <w:div w:id="1632058794">
          <w:marLeft w:val="0"/>
          <w:marRight w:val="0"/>
          <w:marTop w:val="0"/>
          <w:marBottom w:val="101"/>
          <w:divBdr>
            <w:top w:val="none" w:sz="0" w:space="0" w:color="auto"/>
            <w:left w:val="none" w:sz="0" w:space="0" w:color="auto"/>
            <w:bottom w:val="none" w:sz="0" w:space="0" w:color="auto"/>
            <w:right w:val="none" w:sz="0" w:space="0" w:color="auto"/>
          </w:divBdr>
        </w:div>
        <w:div w:id="10690493">
          <w:marLeft w:val="0"/>
          <w:marRight w:val="0"/>
          <w:marTop w:val="0"/>
          <w:marBottom w:val="101"/>
          <w:divBdr>
            <w:top w:val="none" w:sz="0" w:space="0" w:color="auto"/>
            <w:left w:val="none" w:sz="0" w:space="0" w:color="auto"/>
            <w:bottom w:val="none" w:sz="0" w:space="0" w:color="auto"/>
            <w:right w:val="none" w:sz="0" w:space="0" w:color="auto"/>
          </w:divBdr>
        </w:div>
        <w:div w:id="530915732">
          <w:marLeft w:val="0"/>
          <w:marRight w:val="0"/>
          <w:marTop w:val="0"/>
          <w:marBottom w:val="101"/>
          <w:divBdr>
            <w:top w:val="none" w:sz="0" w:space="0" w:color="auto"/>
            <w:left w:val="none" w:sz="0" w:space="0" w:color="auto"/>
            <w:bottom w:val="none" w:sz="0" w:space="0" w:color="auto"/>
            <w:right w:val="none" w:sz="0" w:space="0" w:color="auto"/>
          </w:divBdr>
        </w:div>
        <w:div w:id="913901325">
          <w:marLeft w:val="0"/>
          <w:marRight w:val="0"/>
          <w:marTop w:val="0"/>
          <w:marBottom w:val="101"/>
          <w:divBdr>
            <w:top w:val="none" w:sz="0" w:space="0" w:color="auto"/>
            <w:left w:val="none" w:sz="0" w:space="0" w:color="auto"/>
            <w:bottom w:val="none" w:sz="0" w:space="0" w:color="auto"/>
            <w:right w:val="none" w:sz="0" w:space="0" w:color="auto"/>
          </w:divBdr>
        </w:div>
        <w:div w:id="192615497">
          <w:marLeft w:val="0"/>
          <w:marRight w:val="0"/>
          <w:marTop w:val="0"/>
          <w:marBottom w:val="101"/>
          <w:divBdr>
            <w:top w:val="none" w:sz="0" w:space="0" w:color="auto"/>
            <w:left w:val="none" w:sz="0" w:space="0" w:color="auto"/>
            <w:bottom w:val="none" w:sz="0" w:space="0" w:color="auto"/>
            <w:right w:val="none" w:sz="0" w:space="0" w:color="auto"/>
          </w:divBdr>
        </w:div>
        <w:div w:id="1193499983">
          <w:marLeft w:val="0"/>
          <w:marRight w:val="0"/>
          <w:marTop w:val="0"/>
          <w:marBottom w:val="101"/>
          <w:divBdr>
            <w:top w:val="none" w:sz="0" w:space="0" w:color="auto"/>
            <w:left w:val="none" w:sz="0" w:space="0" w:color="auto"/>
            <w:bottom w:val="none" w:sz="0" w:space="0" w:color="auto"/>
            <w:right w:val="none" w:sz="0" w:space="0" w:color="auto"/>
          </w:divBdr>
        </w:div>
        <w:div w:id="1222328957">
          <w:marLeft w:val="0"/>
          <w:marRight w:val="0"/>
          <w:marTop w:val="0"/>
          <w:marBottom w:val="101"/>
          <w:divBdr>
            <w:top w:val="none" w:sz="0" w:space="0" w:color="auto"/>
            <w:left w:val="none" w:sz="0" w:space="0" w:color="auto"/>
            <w:bottom w:val="none" w:sz="0" w:space="0" w:color="auto"/>
            <w:right w:val="none" w:sz="0" w:space="0" w:color="auto"/>
          </w:divBdr>
        </w:div>
        <w:div w:id="1095443581">
          <w:marLeft w:val="0"/>
          <w:marRight w:val="0"/>
          <w:marTop w:val="0"/>
          <w:marBottom w:val="101"/>
          <w:divBdr>
            <w:top w:val="none" w:sz="0" w:space="0" w:color="auto"/>
            <w:left w:val="none" w:sz="0" w:space="0" w:color="auto"/>
            <w:bottom w:val="none" w:sz="0" w:space="0" w:color="auto"/>
            <w:right w:val="none" w:sz="0" w:space="0" w:color="auto"/>
          </w:divBdr>
        </w:div>
        <w:div w:id="1332485210">
          <w:marLeft w:val="0"/>
          <w:marRight w:val="0"/>
          <w:marTop w:val="0"/>
          <w:marBottom w:val="101"/>
          <w:divBdr>
            <w:top w:val="none" w:sz="0" w:space="0" w:color="auto"/>
            <w:left w:val="none" w:sz="0" w:space="0" w:color="auto"/>
            <w:bottom w:val="none" w:sz="0" w:space="0" w:color="auto"/>
            <w:right w:val="none" w:sz="0" w:space="0" w:color="auto"/>
          </w:divBdr>
        </w:div>
        <w:div w:id="961155534">
          <w:marLeft w:val="0"/>
          <w:marRight w:val="0"/>
          <w:marTop w:val="0"/>
          <w:marBottom w:val="101"/>
          <w:divBdr>
            <w:top w:val="none" w:sz="0" w:space="0" w:color="auto"/>
            <w:left w:val="none" w:sz="0" w:space="0" w:color="auto"/>
            <w:bottom w:val="none" w:sz="0" w:space="0" w:color="auto"/>
            <w:right w:val="none" w:sz="0" w:space="0" w:color="auto"/>
          </w:divBdr>
        </w:div>
        <w:div w:id="120541780">
          <w:marLeft w:val="0"/>
          <w:marRight w:val="0"/>
          <w:marTop w:val="0"/>
          <w:marBottom w:val="101"/>
          <w:divBdr>
            <w:top w:val="none" w:sz="0" w:space="0" w:color="auto"/>
            <w:left w:val="none" w:sz="0" w:space="0" w:color="auto"/>
            <w:bottom w:val="none" w:sz="0" w:space="0" w:color="auto"/>
            <w:right w:val="none" w:sz="0" w:space="0" w:color="auto"/>
          </w:divBdr>
        </w:div>
        <w:div w:id="2103262851">
          <w:marLeft w:val="0"/>
          <w:marRight w:val="0"/>
          <w:marTop w:val="0"/>
          <w:marBottom w:val="60"/>
          <w:divBdr>
            <w:top w:val="none" w:sz="0" w:space="0" w:color="auto"/>
            <w:left w:val="none" w:sz="0" w:space="0" w:color="auto"/>
            <w:bottom w:val="none" w:sz="0" w:space="0" w:color="auto"/>
            <w:right w:val="none" w:sz="0" w:space="0" w:color="auto"/>
          </w:divBdr>
        </w:div>
        <w:div w:id="986282908">
          <w:marLeft w:val="0"/>
          <w:marRight w:val="0"/>
          <w:marTop w:val="0"/>
          <w:marBottom w:val="60"/>
          <w:divBdr>
            <w:top w:val="none" w:sz="0" w:space="0" w:color="auto"/>
            <w:left w:val="none" w:sz="0" w:space="0" w:color="auto"/>
            <w:bottom w:val="none" w:sz="0" w:space="0" w:color="auto"/>
            <w:right w:val="none" w:sz="0" w:space="0" w:color="auto"/>
          </w:divBdr>
        </w:div>
        <w:div w:id="1006712706">
          <w:marLeft w:val="0"/>
          <w:marRight w:val="0"/>
          <w:marTop w:val="0"/>
          <w:marBottom w:val="60"/>
          <w:divBdr>
            <w:top w:val="none" w:sz="0" w:space="0" w:color="auto"/>
            <w:left w:val="none" w:sz="0" w:space="0" w:color="auto"/>
            <w:bottom w:val="none" w:sz="0" w:space="0" w:color="auto"/>
            <w:right w:val="none" w:sz="0" w:space="0" w:color="auto"/>
          </w:divBdr>
        </w:div>
        <w:div w:id="74977025">
          <w:marLeft w:val="0"/>
          <w:marRight w:val="0"/>
          <w:marTop w:val="0"/>
          <w:marBottom w:val="60"/>
          <w:divBdr>
            <w:top w:val="none" w:sz="0" w:space="0" w:color="auto"/>
            <w:left w:val="none" w:sz="0" w:space="0" w:color="auto"/>
            <w:bottom w:val="none" w:sz="0" w:space="0" w:color="auto"/>
            <w:right w:val="none" w:sz="0" w:space="0" w:color="auto"/>
          </w:divBdr>
        </w:div>
        <w:div w:id="770200316">
          <w:marLeft w:val="0"/>
          <w:marRight w:val="0"/>
          <w:marTop w:val="0"/>
          <w:marBottom w:val="60"/>
          <w:divBdr>
            <w:top w:val="none" w:sz="0" w:space="0" w:color="auto"/>
            <w:left w:val="none" w:sz="0" w:space="0" w:color="auto"/>
            <w:bottom w:val="none" w:sz="0" w:space="0" w:color="auto"/>
            <w:right w:val="none" w:sz="0" w:space="0" w:color="auto"/>
          </w:divBdr>
        </w:div>
        <w:div w:id="1879127164">
          <w:marLeft w:val="0"/>
          <w:marRight w:val="0"/>
          <w:marTop w:val="0"/>
          <w:marBottom w:val="60"/>
          <w:divBdr>
            <w:top w:val="none" w:sz="0" w:space="0" w:color="auto"/>
            <w:left w:val="none" w:sz="0" w:space="0" w:color="auto"/>
            <w:bottom w:val="none" w:sz="0" w:space="0" w:color="auto"/>
            <w:right w:val="none" w:sz="0" w:space="0" w:color="auto"/>
          </w:divBdr>
        </w:div>
        <w:div w:id="309598549">
          <w:marLeft w:val="0"/>
          <w:marRight w:val="0"/>
          <w:marTop w:val="0"/>
          <w:marBottom w:val="60"/>
          <w:divBdr>
            <w:top w:val="none" w:sz="0" w:space="0" w:color="auto"/>
            <w:left w:val="none" w:sz="0" w:space="0" w:color="auto"/>
            <w:bottom w:val="none" w:sz="0" w:space="0" w:color="auto"/>
            <w:right w:val="none" w:sz="0" w:space="0" w:color="auto"/>
          </w:divBdr>
        </w:div>
        <w:div w:id="1467553917">
          <w:marLeft w:val="0"/>
          <w:marRight w:val="0"/>
          <w:marTop w:val="0"/>
          <w:marBottom w:val="60"/>
          <w:divBdr>
            <w:top w:val="none" w:sz="0" w:space="0" w:color="auto"/>
            <w:left w:val="none" w:sz="0" w:space="0" w:color="auto"/>
            <w:bottom w:val="none" w:sz="0" w:space="0" w:color="auto"/>
            <w:right w:val="none" w:sz="0" w:space="0" w:color="auto"/>
          </w:divBdr>
        </w:div>
        <w:div w:id="1974435773">
          <w:marLeft w:val="0"/>
          <w:marRight w:val="0"/>
          <w:marTop w:val="0"/>
          <w:marBottom w:val="60"/>
          <w:divBdr>
            <w:top w:val="none" w:sz="0" w:space="0" w:color="auto"/>
            <w:left w:val="none" w:sz="0" w:space="0" w:color="auto"/>
            <w:bottom w:val="none" w:sz="0" w:space="0" w:color="auto"/>
            <w:right w:val="none" w:sz="0" w:space="0" w:color="auto"/>
          </w:divBdr>
        </w:div>
        <w:div w:id="413205481">
          <w:marLeft w:val="0"/>
          <w:marRight w:val="0"/>
          <w:marTop w:val="0"/>
          <w:marBottom w:val="60"/>
          <w:divBdr>
            <w:top w:val="none" w:sz="0" w:space="0" w:color="auto"/>
            <w:left w:val="none" w:sz="0" w:space="0" w:color="auto"/>
            <w:bottom w:val="none" w:sz="0" w:space="0" w:color="auto"/>
            <w:right w:val="none" w:sz="0" w:space="0" w:color="auto"/>
          </w:divBdr>
        </w:div>
        <w:div w:id="20713671">
          <w:marLeft w:val="0"/>
          <w:marRight w:val="0"/>
          <w:marTop w:val="0"/>
          <w:marBottom w:val="60"/>
          <w:divBdr>
            <w:top w:val="none" w:sz="0" w:space="0" w:color="auto"/>
            <w:left w:val="none" w:sz="0" w:space="0" w:color="auto"/>
            <w:bottom w:val="none" w:sz="0" w:space="0" w:color="auto"/>
            <w:right w:val="none" w:sz="0" w:space="0" w:color="auto"/>
          </w:divBdr>
        </w:div>
        <w:div w:id="561528330">
          <w:marLeft w:val="0"/>
          <w:marRight w:val="0"/>
          <w:marTop w:val="0"/>
          <w:marBottom w:val="60"/>
          <w:divBdr>
            <w:top w:val="none" w:sz="0" w:space="0" w:color="auto"/>
            <w:left w:val="none" w:sz="0" w:space="0" w:color="auto"/>
            <w:bottom w:val="none" w:sz="0" w:space="0" w:color="auto"/>
            <w:right w:val="none" w:sz="0" w:space="0" w:color="auto"/>
          </w:divBdr>
        </w:div>
        <w:div w:id="701632753">
          <w:marLeft w:val="0"/>
          <w:marRight w:val="0"/>
          <w:marTop w:val="0"/>
          <w:marBottom w:val="60"/>
          <w:divBdr>
            <w:top w:val="none" w:sz="0" w:space="0" w:color="auto"/>
            <w:left w:val="none" w:sz="0" w:space="0" w:color="auto"/>
            <w:bottom w:val="none" w:sz="0" w:space="0" w:color="auto"/>
            <w:right w:val="none" w:sz="0" w:space="0" w:color="auto"/>
          </w:divBdr>
        </w:div>
        <w:div w:id="154032293">
          <w:marLeft w:val="0"/>
          <w:marRight w:val="0"/>
          <w:marTop w:val="0"/>
          <w:marBottom w:val="60"/>
          <w:divBdr>
            <w:top w:val="none" w:sz="0" w:space="0" w:color="auto"/>
            <w:left w:val="none" w:sz="0" w:space="0" w:color="auto"/>
            <w:bottom w:val="none" w:sz="0" w:space="0" w:color="auto"/>
            <w:right w:val="none" w:sz="0" w:space="0" w:color="auto"/>
          </w:divBdr>
        </w:div>
        <w:div w:id="1385639420">
          <w:marLeft w:val="0"/>
          <w:marRight w:val="0"/>
          <w:marTop w:val="0"/>
          <w:marBottom w:val="60"/>
          <w:divBdr>
            <w:top w:val="none" w:sz="0" w:space="0" w:color="auto"/>
            <w:left w:val="none" w:sz="0" w:space="0" w:color="auto"/>
            <w:bottom w:val="none" w:sz="0" w:space="0" w:color="auto"/>
            <w:right w:val="none" w:sz="0" w:space="0" w:color="auto"/>
          </w:divBdr>
        </w:div>
        <w:div w:id="986469019">
          <w:marLeft w:val="0"/>
          <w:marRight w:val="0"/>
          <w:marTop w:val="0"/>
          <w:marBottom w:val="60"/>
          <w:divBdr>
            <w:top w:val="none" w:sz="0" w:space="0" w:color="auto"/>
            <w:left w:val="none" w:sz="0" w:space="0" w:color="auto"/>
            <w:bottom w:val="none" w:sz="0" w:space="0" w:color="auto"/>
            <w:right w:val="none" w:sz="0" w:space="0" w:color="auto"/>
          </w:divBdr>
        </w:div>
        <w:div w:id="862522486">
          <w:marLeft w:val="0"/>
          <w:marRight w:val="0"/>
          <w:marTop w:val="0"/>
          <w:marBottom w:val="60"/>
          <w:divBdr>
            <w:top w:val="none" w:sz="0" w:space="0" w:color="auto"/>
            <w:left w:val="none" w:sz="0" w:space="0" w:color="auto"/>
            <w:bottom w:val="none" w:sz="0" w:space="0" w:color="auto"/>
            <w:right w:val="none" w:sz="0" w:space="0" w:color="auto"/>
          </w:divBdr>
        </w:div>
        <w:div w:id="71395095">
          <w:marLeft w:val="0"/>
          <w:marRight w:val="0"/>
          <w:marTop w:val="0"/>
          <w:marBottom w:val="60"/>
          <w:divBdr>
            <w:top w:val="none" w:sz="0" w:space="0" w:color="auto"/>
            <w:left w:val="none" w:sz="0" w:space="0" w:color="auto"/>
            <w:bottom w:val="none" w:sz="0" w:space="0" w:color="auto"/>
            <w:right w:val="none" w:sz="0" w:space="0" w:color="auto"/>
          </w:divBdr>
        </w:div>
        <w:div w:id="1972784008">
          <w:marLeft w:val="0"/>
          <w:marRight w:val="0"/>
          <w:marTop w:val="0"/>
          <w:marBottom w:val="60"/>
          <w:divBdr>
            <w:top w:val="none" w:sz="0" w:space="0" w:color="auto"/>
            <w:left w:val="none" w:sz="0" w:space="0" w:color="auto"/>
            <w:bottom w:val="none" w:sz="0" w:space="0" w:color="auto"/>
            <w:right w:val="none" w:sz="0" w:space="0" w:color="auto"/>
          </w:divBdr>
        </w:div>
        <w:div w:id="946696689">
          <w:marLeft w:val="0"/>
          <w:marRight w:val="0"/>
          <w:marTop w:val="0"/>
          <w:marBottom w:val="60"/>
          <w:divBdr>
            <w:top w:val="none" w:sz="0" w:space="0" w:color="auto"/>
            <w:left w:val="none" w:sz="0" w:space="0" w:color="auto"/>
            <w:bottom w:val="none" w:sz="0" w:space="0" w:color="auto"/>
            <w:right w:val="none" w:sz="0" w:space="0" w:color="auto"/>
          </w:divBdr>
        </w:div>
        <w:div w:id="1648507073">
          <w:marLeft w:val="0"/>
          <w:marRight w:val="0"/>
          <w:marTop w:val="0"/>
          <w:marBottom w:val="60"/>
          <w:divBdr>
            <w:top w:val="none" w:sz="0" w:space="0" w:color="auto"/>
            <w:left w:val="none" w:sz="0" w:space="0" w:color="auto"/>
            <w:bottom w:val="none" w:sz="0" w:space="0" w:color="auto"/>
            <w:right w:val="none" w:sz="0" w:space="0" w:color="auto"/>
          </w:divBdr>
        </w:div>
        <w:div w:id="1538270770">
          <w:marLeft w:val="0"/>
          <w:marRight w:val="0"/>
          <w:marTop w:val="0"/>
          <w:marBottom w:val="60"/>
          <w:divBdr>
            <w:top w:val="none" w:sz="0" w:space="0" w:color="auto"/>
            <w:left w:val="none" w:sz="0" w:space="0" w:color="auto"/>
            <w:bottom w:val="none" w:sz="0" w:space="0" w:color="auto"/>
            <w:right w:val="none" w:sz="0" w:space="0" w:color="auto"/>
          </w:divBdr>
        </w:div>
        <w:div w:id="1477184224">
          <w:marLeft w:val="0"/>
          <w:marRight w:val="0"/>
          <w:marTop w:val="0"/>
          <w:marBottom w:val="60"/>
          <w:divBdr>
            <w:top w:val="none" w:sz="0" w:space="0" w:color="auto"/>
            <w:left w:val="none" w:sz="0" w:space="0" w:color="auto"/>
            <w:bottom w:val="none" w:sz="0" w:space="0" w:color="auto"/>
            <w:right w:val="none" w:sz="0" w:space="0" w:color="auto"/>
          </w:divBdr>
        </w:div>
        <w:div w:id="1040400954">
          <w:marLeft w:val="0"/>
          <w:marRight w:val="0"/>
          <w:marTop w:val="0"/>
          <w:marBottom w:val="60"/>
          <w:divBdr>
            <w:top w:val="none" w:sz="0" w:space="0" w:color="auto"/>
            <w:left w:val="none" w:sz="0" w:space="0" w:color="auto"/>
            <w:bottom w:val="none" w:sz="0" w:space="0" w:color="auto"/>
            <w:right w:val="none" w:sz="0" w:space="0" w:color="auto"/>
          </w:divBdr>
        </w:div>
        <w:div w:id="1045569882">
          <w:marLeft w:val="0"/>
          <w:marRight w:val="0"/>
          <w:marTop w:val="0"/>
          <w:marBottom w:val="60"/>
          <w:divBdr>
            <w:top w:val="none" w:sz="0" w:space="0" w:color="auto"/>
            <w:left w:val="none" w:sz="0" w:space="0" w:color="auto"/>
            <w:bottom w:val="none" w:sz="0" w:space="0" w:color="auto"/>
            <w:right w:val="none" w:sz="0" w:space="0" w:color="auto"/>
          </w:divBdr>
        </w:div>
        <w:div w:id="2075925425">
          <w:marLeft w:val="0"/>
          <w:marRight w:val="0"/>
          <w:marTop w:val="0"/>
          <w:marBottom w:val="60"/>
          <w:divBdr>
            <w:top w:val="none" w:sz="0" w:space="0" w:color="auto"/>
            <w:left w:val="none" w:sz="0" w:space="0" w:color="auto"/>
            <w:bottom w:val="none" w:sz="0" w:space="0" w:color="auto"/>
            <w:right w:val="none" w:sz="0" w:space="0" w:color="auto"/>
          </w:divBdr>
        </w:div>
        <w:div w:id="814833243">
          <w:marLeft w:val="0"/>
          <w:marRight w:val="0"/>
          <w:marTop w:val="0"/>
          <w:marBottom w:val="60"/>
          <w:divBdr>
            <w:top w:val="none" w:sz="0" w:space="0" w:color="auto"/>
            <w:left w:val="none" w:sz="0" w:space="0" w:color="auto"/>
            <w:bottom w:val="none" w:sz="0" w:space="0" w:color="auto"/>
            <w:right w:val="none" w:sz="0" w:space="0" w:color="auto"/>
          </w:divBdr>
        </w:div>
        <w:div w:id="1537350364">
          <w:marLeft w:val="0"/>
          <w:marRight w:val="0"/>
          <w:marTop w:val="0"/>
          <w:marBottom w:val="60"/>
          <w:divBdr>
            <w:top w:val="none" w:sz="0" w:space="0" w:color="auto"/>
            <w:left w:val="none" w:sz="0" w:space="0" w:color="auto"/>
            <w:bottom w:val="none" w:sz="0" w:space="0" w:color="auto"/>
            <w:right w:val="none" w:sz="0" w:space="0" w:color="auto"/>
          </w:divBdr>
        </w:div>
        <w:div w:id="1754664066">
          <w:marLeft w:val="0"/>
          <w:marRight w:val="0"/>
          <w:marTop w:val="0"/>
          <w:marBottom w:val="60"/>
          <w:divBdr>
            <w:top w:val="none" w:sz="0" w:space="0" w:color="auto"/>
            <w:left w:val="none" w:sz="0" w:space="0" w:color="auto"/>
            <w:bottom w:val="none" w:sz="0" w:space="0" w:color="auto"/>
            <w:right w:val="none" w:sz="0" w:space="0" w:color="auto"/>
          </w:divBdr>
        </w:div>
        <w:div w:id="1391346817">
          <w:marLeft w:val="0"/>
          <w:marRight w:val="0"/>
          <w:marTop w:val="0"/>
          <w:marBottom w:val="60"/>
          <w:divBdr>
            <w:top w:val="none" w:sz="0" w:space="0" w:color="auto"/>
            <w:left w:val="none" w:sz="0" w:space="0" w:color="auto"/>
            <w:bottom w:val="none" w:sz="0" w:space="0" w:color="auto"/>
            <w:right w:val="none" w:sz="0" w:space="0" w:color="auto"/>
          </w:divBdr>
        </w:div>
        <w:div w:id="580719081">
          <w:marLeft w:val="0"/>
          <w:marRight w:val="0"/>
          <w:marTop w:val="0"/>
          <w:marBottom w:val="60"/>
          <w:divBdr>
            <w:top w:val="none" w:sz="0" w:space="0" w:color="auto"/>
            <w:left w:val="none" w:sz="0" w:space="0" w:color="auto"/>
            <w:bottom w:val="none" w:sz="0" w:space="0" w:color="auto"/>
            <w:right w:val="none" w:sz="0" w:space="0" w:color="auto"/>
          </w:divBdr>
        </w:div>
        <w:div w:id="697656071">
          <w:marLeft w:val="0"/>
          <w:marRight w:val="0"/>
          <w:marTop w:val="0"/>
          <w:marBottom w:val="60"/>
          <w:divBdr>
            <w:top w:val="none" w:sz="0" w:space="0" w:color="auto"/>
            <w:left w:val="none" w:sz="0" w:space="0" w:color="auto"/>
            <w:bottom w:val="none" w:sz="0" w:space="0" w:color="auto"/>
            <w:right w:val="none" w:sz="0" w:space="0" w:color="auto"/>
          </w:divBdr>
        </w:div>
        <w:div w:id="395473104">
          <w:marLeft w:val="0"/>
          <w:marRight w:val="0"/>
          <w:marTop w:val="0"/>
          <w:marBottom w:val="60"/>
          <w:divBdr>
            <w:top w:val="none" w:sz="0" w:space="0" w:color="auto"/>
            <w:left w:val="none" w:sz="0" w:space="0" w:color="auto"/>
            <w:bottom w:val="none" w:sz="0" w:space="0" w:color="auto"/>
            <w:right w:val="none" w:sz="0" w:space="0" w:color="auto"/>
          </w:divBdr>
        </w:div>
        <w:div w:id="743067254">
          <w:marLeft w:val="0"/>
          <w:marRight w:val="0"/>
          <w:marTop w:val="0"/>
          <w:marBottom w:val="60"/>
          <w:divBdr>
            <w:top w:val="none" w:sz="0" w:space="0" w:color="auto"/>
            <w:left w:val="none" w:sz="0" w:space="0" w:color="auto"/>
            <w:bottom w:val="none" w:sz="0" w:space="0" w:color="auto"/>
            <w:right w:val="none" w:sz="0" w:space="0" w:color="auto"/>
          </w:divBdr>
        </w:div>
        <w:div w:id="440997292">
          <w:marLeft w:val="0"/>
          <w:marRight w:val="0"/>
          <w:marTop w:val="0"/>
          <w:marBottom w:val="60"/>
          <w:divBdr>
            <w:top w:val="none" w:sz="0" w:space="0" w:color="auto"/>
            <w:left w:val="none" w:sz="0" w:space="0" w:color="auto"/>
            <w:bottom w:val="none" w:sz="0" w:space="0" w:color="auto"/>
            <w:right w:val="none" w:sz="0" w:space="0" w:color="auto"/>
          </w:divBdr>
        </w:div>
        <w:div w:id="1973560125">
          <w:marLeft w:val="0"/>
          <w:marRight w:val="0"/>
          <w:marTop w:val="0"/>
          <w:marBottom w:val="60"/>
          <w:divBdr>
            <w:top w:val="none" w:sz="0" w:space="0" w:color="auto"/>
            <w:left w:val="none" w:sz="0" w:space="0" w:color="auto"/>
            <w:bottom w:val="none" w:sz="0" w:space="0" w:color="auto"/>
            <w:right w:val="none" w:sz="0" w:space="0" w:color="auto"/>
          </w:divBdr>
        </w:div>
        <w:div w:id="1777795825">
          <w:marLeft w:val="0"/>
          <w:marRight w:val="0"/>
          <w:marTop w:val="0"/>
          <w:marBottom w:val="101"/>
          <w:divBdr>
            <w:top w:val="none" w:sz="0" w:space="0" w:color="auto"/>
            <w:left w:val="none" w:sz="0" w:space="0" w:color="auto"/>
            <w:bottom w:val="none" w:sz="0" w:space="0" w:color="auto"/>
            <w:right w:val="none" w:sz="0" w:space="0" w:color="auto"/>
          </w:divBdr>
        </w:div>
        <w:div w:id="1450664813">
          <w:marLeft w:val="0"/>
          <w:marRight w:val="0"/>
          <w:marTop w:val="0"/>
          <w:marBottom w:val="101"/>
          <w:divBdr>
            <w:top w:val="none" w:sz="0" w:space="0" w:color="auto"/>
            <w:left w:val="none" w:sz="0" w:space="0" w:color="auto"/>
            <w:bottom w:val="none" w:sz="0" w:space="0" w:color="auto"/>
            <w:right w:val="none" w:sz="0" w:space="0" w:color="auto"/>
          </w:divBdr>
        </w:div>
        <w:div w:id="1620532794">
          <w:marLeft w:val="0"/>
          <w:marRight w:val="0"/>
          <w:marTop w:val="0"/>
          <w:marBottom w:val="101"/>
          <w:divBdr>
            <w:top w:val="none" w:sz="0" w:space="0" w:color="auto"/>
            <w:left w:val="none" w:sz="0" w:space="0" w:color="auto"/>
            <w:bottom w:val="none" w:sz="0" w:space="0" w:color="auto"/>
            <w:right w:val="none" w:sz="0" w:space="0" w:color="auto"/>
          </w:divBdr>
        </w:div>
        <w:div w:id="1996715764">
          <w:marLeft w:val="0"/>
          <w:marRight w:val="0"/>
          <w:marTop w:val="0"/>
          <w:marBottom w:val="101"/>
          <w:divBdr>
            <w:top w:val="none" w:sz="0" w:space="0" w:color="auto"/>
            <w:left w:val="none" w:sz="0" w:space="0" w:color="auto"/>
            <w:bottom w:val="none" w:sz="0" w:space="0" w:color="auto"/>
            <w:right w:val="none" w:sz="0" w:space="0" w:color="auto"/>
          </w:divBdr>
        </w:div>
        <w:div w:id="150102222">
          <w:marLeft w:val="0"/>
          <w:marRight w:val="0"/>
          <w:marTop w:val="0"/>
          <w:marBottom w:val="101"/>
          <w:divBdr>
            <w:top w:val="none" w:sz="0" w:space="0" w:color="auto"/>
            <w:left w:val="none" w:sz="0" w:space="0" w:color="auto"/>
            <w:bottom w:val="none" w:sz="0" w:space="0" w:color="auto"/>
            <w:right w:val="none" w:sz="0" w:space="0" w:color="auto"/>
          </w:divBdr>
        </w:div>
        <w:div w:id="1582449312">
          <w:marLeft w:val="0"/>
          <w:marRight w:val="0"/>
          <w:marTop w:val="0"/>
          <w:marBottom w:val="101"/>
          <w:divBdr>
            <w:top w:val="none" w:sz="0" w:space="0" w:color="auto"/>
            <w:left w:val="none" w:sz="0" w:space="0" w:color="auto"/>
            <w:bottom w:val="none" w:sz="0" w:space="0" w:color="auto"/>
            <w:right w:val="none" w:sz="0" w:space="0" w:color="auto"/>
          </w:divBdr>
        </w:div>
        <w:div w:id="62487696">
          <w:marLeft w:val="0"/>
          <w:marRight w:val="0"/>
          <w:marTop w:val="0"/>
          <w:marBottom w:val="101"/>
          <w:divBdr>
            <w:top w:val="none" w:sz="0" w:space="0" w:color="auto"/>
            <w:left w:val="none" w:sz="0" w:space="0" w:color="auto"/>
            <w:bottom w:val="none" w:sz="0" w:space="0" w:color="auto"/>
            <w:right w:val="none" w:sz="0" w:space="0" w:color="auto"/>
          </w:divBdr>
        </w:div>
        <w:div w:id="1139491848">
          <w:marLeft w:val="0"/>
          <w:marRight w:val="0"/>
          <w:marTop w:val="0"/>
          <w:marBottom w:val="101"/>
          <w:divBdr>
            <w:top w:val="none" w:sz="0" w:space="0" w:color="auto"/>
            <w:left w:val="none" w:sz="0" w:space="0" w:color="auto"/>
            <w:bottom w:val="none" w:sz="0" w:space="0" w:color="auto"/>
            <w:right w:val="none" w:sz="0" w:space="0" w:color="auto"/>
          </w:divBdr>
        </w:div>
        <w:div w:id="184834281">
          <w:marLeft w:val="0"/>
          <w:marRight w:val="0"/>
          <w:marTop w:val="0"/>
          <w:marBottom w:val="101"/>
          <w:divBdr>
            <w:top w:val="none" w:sz="0" w:space="0" w:color="auto"/>
            <w:left w:val="none" w:sz="0" w:space="0" w:color="auto"/>
            <w:bottom w:val="none" w:sz="0" w:space="0" w:color="auto"/>
            <w:right w:val="none" w:sz="0" w:space="0" w:color="auto"/>
          </w:divBdr>
        </w:div>
        <w:div w:id="104077245">
          <w:marLeft w:val="0"/>
          <w:marRight w:val="0"/>
          <w:marTop w:val="0"/>
          <w:marBottom w:val="101"/>
          <w:divBdr>
            <w:top w:val="none" w:sz="0" w:space="0" w:color="auto"/>
            <w:left w:val="none" w:sz="0" w:space="0" w:color="auto"/>
            <w:bottom w:val="none" w:sz="0" w:space="0" w:color="auto"/>
            <w:right w:val="none" w:sz="0" w:space="0" w:color="auto"/>
          </w:divBdr>
        </w:div>
        <w:div w:id="1122844111">
          <w:marLeft w:val="0"/>
          <w:marRight w:val="0"/>
          <w:marTop w:val="0"/>
          <w:marBottom w:val="101"/>
          <w:divBdr>
            <w:top w:val="none" w:sz="0" w:space="0" w:color="auto"/>
            <w:left w:val="none" w:sz="0" w:space="0" w:color="auto"/>
            <w:bottom w:val="none" w:sz="0" w:space="0" w:color="auto"/>
            <w:right w:val="none" w:sz="0" w:space="0" w:color="auto"/>
          </w:divBdr>
        </w:div>
        <w:div w:id="931350709">
          <w:marLeft w:val="0"/>
          <w:marRight w:val="0"/>
          <w:marTop w:val="0"/>
          <w:marBottom w:val="101"/>
          <w:divBdr>
            <w:top w:val="none" w:sz="0" w:space="0" w:color="auto"/>
            <w:left w:val="none" w:sz="0" w:space="0" w:color="auto"/>
            <w:bottom w:val="none" w:sz="0" w:space="0" w:color="auto"/>
            <w:right w:val="none" w:sz="0" w:space="0" w:color="auto"/>
          </w:divBdr>
        </w:div>
        <w:div w:id="1474062031">
          <w:marLeft w:val="0"/>
          <w:marRight w:val="0"/>
          <w:marTop w:val="0"/>
          <w:marBottom w:val="101"/>
          <w:divBdr>
            <w:top w:val="none" w:sz="0" w:space="0" w:color="auto"/>
            <w:left w:val="none" w:sz="0" w:space="0" w:color="auto"/>
            <w:bottom w:val="none" w:sz="0" w:space="0" w:color="auto"/>
            <w:right w:val="none" w:sz="0" w:space="0" w:color="auto"/>
          </w:divBdr>
        </w:div>
        <w:div w:id="885069034">
          <w:marLeft w:val="0"/>
          <w:marRight w:val="0"/>
          <w:marTop w:val="0"/>
          <w:marBottom w:val="101"/>
          <w:divBdr>
            <w:top w:val="none" w:sz="0" w:space="0" w:color="auto"/>
            <w:left w:val="none" w:sz="0" w:space="0" w:color="auto"/>
            <w:bottom w:val="none" w:sz="0" w:space="0" w:color="auto"/>
            <w:right w:val="none" w:sz="0" w:space="0" w:color="auto"/>
          </w:divBdr>
        </w:div>
        <w:div w:id="362750375">
          <w:marLeft w:val="0"/>
          <w:marRight w:val="0"/>
          <w:marTop w:val="0"/>
          <w:marBottom w:val="101"/>
          <w:divBdr>
            <w:top w:val="none" w:sz="0" w:space="0" w:color="auto"/>
            <w:left w:val="none" w:sz="0" w:space="0" w:color="auto"/>
            <w:bottom w:val="none" w:sz="0" w:space="0" w:color="auto"/>
            <w:right w:val="none" w:sz="0" w:space="0" w:color="auto"/>
          </w:divBdr>
        </w:div>
        <w:div w:id="556747194">
          <w:marLeft w:val="0"/>
          <w:marRight w:val="0"/>
          <w:marTop w:val="0"/>
          <w:marBottom w:val="101"/>
          <w:divBdr>
            <w:top w:val="none" w:sz="0" w:space="0" w:color="auto"/>
            <w:left w:val="none" w:sz="0" w:space="0" w:color="auto"/>
            <w:bottom w:val="none" w:sz="0" w:space="0" w:color="auto"/>
            <w:right w:val="none" w:sz="0" w:space="0" w:color="auto"/>
          </w:divBdr>
        </w:div>
        <w:div w:id="8526977">
          <w:marLeft w:val="0"/>
          <w:marRight w:val="0"/>
          <w:marTop w:val="0"/>
          <w:marBottom w:val="101"/>
          <w:divBdr>
            <w:top w:val="none" w:sz="0" w:space="0" w:color="auto"/>
            <w:left w:val="none" w:sz="0" w:space="0" w:color="auto"/>
            <w:bottom w:val="none" w:sz="0" w:space="0" w:color="auto"/>
            <w:right w:val="none" w:sz="0" w:space="0" w:color="auto"/>
          </w:divBdr>
        </w:div>
        <w:div w:id="166989758">
          <w:marLeft w:val="0"/>
          <w:marRight w:val="0"/>
          <w:marTop w:val="0"/>
          <w:marBottom w:val="101"/>
          <w:divBdr>
            <w:top w:val="none" w:sz="0" w:space="0" w:color="auto"/>
            <w:left w:val="none" w:sz="0" w:space="0" w:color="auto"/>
            <w:bottom w:val="none" w:sz="0" w:space="0" w:color="auto"/>
            <w:right w:val="none" w:sz="0" w:space="0" w:color="auto"/>
          </w:divBdr>
        </w:div>
        <w:div w:id="1710950896">
          <w:marLeft w:val="0"/>
          <w:marRight w:val="0"/>
          <w:marTop w:val="0"/>
          <w:marBottom w:val="101"/>
          <w:divBdr>
            <w:top w:val="none" w:sz="0" w:space="0" w:color="auto"/>
            <w:left w:val="none" w:sz="0" w:space="0" w:color="auto"/>
            <w:bottom w:val="none" w:sz="0" w:space="0" w:color="auto"/>
            <w:right w:val="none" w:sz="0" w:space="0" w:color="auto"/>
          </w:divBdr>
        </w:div>
        <w:div w:id="1036539425">
          <w:marLeft w:val="0"/>
          <w:marRight w:val="0"/>
          <w:marTop w:val="0"/>
          <w:marBottom w:val="101"/>
          <w:divBdr>
            <w:top w:val="none" w:sz="0" w:space="0" w:color="auto"/>
            <w:left w:val="none" w:sz="0" w:space="0" w:color="auto"/>
            <w:bottom w:val="none" w:sz="0" w:space="0" w:color="auto"/>
            <w:right w:val="none" w:sz="0" w:space="0" w:color="auto"/>
          </w:divBdr>
        </w:div>
        <w:div w:id="1359042391">
          <w:marLeft w:val="0"/>
          <w:marRight w:val="0"/>
          <w:marTop w:val="0"/>
          <w:marBottom w:val="101"/>
          <w:divBdr>
            <w:top w:val="none" w:sz="0" w:space="0" w:color="auto"/>
            <w:left w:val="none" w:sz="0" w:space="0" w:color="auto"/>
            <w:bottom w:val="none" w:sz="0" w:space="0" w:color="auto"/>
            <w:right w:val="none" w:sz="0" w:space="0" w:color="auto"/>
          </w:divBdr>
        </w:div>
        <w:div w:id="1262105832">
          <w:marLeft w:val="0"/>
          <w:marRight w:val="0"/>
          <w:marTop w:val="0"/>
          <w:marBottom w:val="101"/>
          <w:divBdr>
            <w:top w:val="none" w:sz="0" w:space="0" w:color="auto"/>
            <w:left w:val="none" w:sz="0" w:space="0" w:color="auto"/>
            <w:bottom w:val="none" w:sz="0" w:space="0" w:color="auto"/>
            <w:right w:val="none" w:sz="0" w:space="0" w:color="auto"/>
          </w:divBdr>
        </w:div>
        <w:div w:id="1845241311">
          <w:marLeft w:val="0"/>
          <w:marRight w:val="0"/>
          <w:marTop w:val="0"/>
          <w:marBottom w:val="101"/>
          <w:divBdr>
            <w:top w:val="none" w:sz="0" w:space="0" w:color="auto"/>
            <w:left w:val="none" w:sz="0" w:space="0" w:color="auto"/>
            <w:bottom w:val="none" w:sz="0" w:space="0" w:color="auto"/>
            <w:right w:val="none" w:sz="0" w:space="0" w:color="auto"/>
          </w:divBdr>
        </w:div>
        <w:div w:id="1679431096">
          <w:marLeft w:val="0"/>
          <w:marRight w:val="0"/>
          <w:marTop w:val="0"/>
          <w:marBottom w:val="101"/>
          <w:divBdr>
            <w:top w:val="none" w:sz="0" w:space="0" w:color="auto"/>
            <w:left w:val="none" w:sz="0" w:space="0" w:color="auto"/>
            <w:bottom w:val="none" w:sz="0" w:space="0" w:color="auto"/>
            <w:right w:val="none" w:sz="0" w:space="0" w:color="auto"/>
          </w:divBdr>
        </w:div>
        <w:div w:id="1426345921">
          <w:marLeft w:val="0"/>
          <w:marRight w:val="0"/>
          <w:marTop w:val="0"/>
          <w:marBottom w:val="101"/>
          <w:divBdr>
            <w:top w:val="none" w:sz="0" w:space="0" w:color="auto"/>
            <w:left w:val="none" w:sz="0" w:space="0" w:color="auto"/>
            <w:bottom w:val="none" w:sz="0" w:space="0" w:color="auto"/>
            <w:right w:val="none" w:sz="0" w:space="0" w:color="auto"/>
          </w:divBdr>
        </w:div>
        <w:div w:id="1366715526">
          <w:marLeft w:val="0"/>
          <w:marRight w:val="0"/>
          <w:marTop w:val="0"/>
          <w:marBottom w:val="101"/>
          <w:divBdr>
            <w:top w:val="none" w:sz="0" w:space="0" w:color="auto"/>
            <w:left w:val="none" w:sz="0" w:space="0" w:color="auto"/>
            <w:bottom w:val="none" w:sz="0" w:space="0" w:color="auto"/>
            <w:right w:val="none" w:sz="0" w:space="0" w:color="auto"/>
          </w:divBdr>
        </w:div>
        <w:div w:id="2042246063">
          <w:marLeft w:val="0"/>
          <w:marRight w:val="0"/>
          <w:marTop w:val="0"/>
          <w:marBottom w:val="101"/>
          <w:divBdr>
            <w:top w:val="none" w:sz="0" w:space="0" w:color="auto"/>
            <w:left w:val="none" w:sz="0" w:space="0" w:color="auto"/>
            <w:bottom w:val="none" w:sz="0" w:space="0" w:color="auto"/>
            <w:right w:val="none" w:sz="0" w:space="0" w:color="auto"/>
          </w:divBdr>
        </w:div>
        <w:div w:id="1575623705">
          <w:marLeft w:val="0"/>
          <w:marRight w:val="0"/>
          <w:marTop w:val="0"/>
          <w:marBottom w:val="101"/>
          <w:divBdr>
            <w:top w:val="none" w:sz="0" w:space="0" w:color="auto"/>
            <w:left w:val="none" w:sz="0" w:space="0" w:color="auto"/>
            <w:bottom w:val="none" w:sz="0" w:space="0" w:color="auto"/>
            <w:right w:val="none" w:sz="0" w:space="0" w:color="auto"/>
          </w:divBdr>
        </w:div>
        <w:div w:id="214322397">
          <w:marLeft w:val="0"/>
          <w:marRight w:val="0"/>
          <w:marTop w:val="0"/>
          <w:marBottom w:val="101"/>
          <w:divBdr>
            <w:top w:val="none" w:sz="0" w:space="0" w:color="auto"/>
            <w:left w:val="none" w:sz="0" w:space="0" w:color="auto"/>
            <w:bottom w:val="none" w:sz="0" w:space="0" w:color="auto"/>
            <w:right w:val="none" w:sz="0" w:space="0" w:color="auto"/>
          </w:divBdr>
        </w:div>
        <w:div w:id="445663181">
          <w:marLeft w:val="0"/>
          <w:marRight w:val="0"/>
          <w:marTop w:val="0"/>
          <w:marBottom w:val="101"/>
          <w:divBdr>
            <w:top w:val="none" w:sz="0" w:space="0" w:color="auto"/>
            <w:left w:val="none" w:sz="0" w:space="0" w:color="auto"/>
            <w:bottom w:val="none" w:sz="0" w:space="0" w:color="auto"/>
            <w:right w:val="none" w:sz="0" w:space="0" w:color="auto"/>
          </w:divBdr>
        </w:div>
        <w:div w:id="433524647">
          <w:marLeft w:val="0"/>
          <w:marRight w:val="0"/>
          <w:marTop w:val="0"/>
          <w:marBottom w:val="101"/>
          <w:divBdr>
            <w:top w:val="none" w:sz="0" w:space="0" w:color="auto"/>
            <w:left w:val="none" w:sz="0" w:space="0" w:color="auto"/>
            <w:bottom w:val="none" w:sz="0" w:space="0" w:color="auto"/>
            <w:right w:val="none" w:sz="0" w:space="0" w:color="auto"/>
          </w:divBdr>
        </w:div>
        <w:div w:id="302084023">
          <w:marLeft w:val="0"/>
          <w:marRight w:val="0"/>
          <w:marTop w:val="0"/>
          <w:marBottom w:val="101"/>
          <w:divBdr>
            <w:top w:val="none" w:sz="0" w:space="0" w:color="auto"/>
            <w:left w:val="none" w:sz="0" w:space="0" w:color="auto"/>
            <w:bottom w:val="none" w:sz="0" w:space="0" w:color="auto"/>
            <w:right w:val="none" w:sz="0" w:space="0" w:color="auto"/>
          </w:divBdr>
        </w:div>
        <w:div w:id="1468208135">
          <w:marLeft w:val="0"/>
          <w:marRight w:val="0"/>
          <w:marTop w:val="0"/>
          <w:marBottom w:val="80"/>
          <w:divBdr>
            <w:top w:val="none" w:sz="0" w:space="0" w:color="auto"/>
            <w:left w:val="none" w:sz="0" w:space="0" w:color="auto"/>
            <w:bottom w:val="none" w:sz="0" w:space="0" w:color="auto"/>
            <w:right w:val="none" w:sz="0" w:space="0" w:color="auto"/>
          </w:divBdr>
        </w:div>
        <w:div w:id="1300570425">
          <w:marLeft w:val="0"/>
          <w:marRight w:val="0"/>
          <w:marTop w:val="0"/>
          <w:marBottom w:val="80"/>
          <w:divBdr>
            <w:top w:val="none" w:sz="0" w:space="0" w:color="auto"/>
            <w:left w:val="none" w:sz="0" w:space="0" w:color="auto"/>
            <w:bottom w:val="none" w:sz="0" w:space="0" w:color="auto"/>
            <w:right w:val="none" w:sz="0" w:space="0" w:color="auto"/>
          </w:divBdr>
        </w:div>
        <w:div w:id="124667560">
          <w:marLeft w:val="0"/>
          <w:marRight w:val="0"/>
          <w:marTop w:val="0"/>
          <w:marBottom w:val="80"/>
          <w:divBdr>
            <w:top w:val="none" w:sz="0" w:space="0" w:color="auto"/>
            <w:left w:val="none" w:sz="0" w:space="0" w:color="auto"/>
            <w:bottom w:val="none" w:sz="0" w:space="0" w:color="auto"/>
            <w:right w:val="none" w:sz="0" w:space="0" w:color="auto"/>
          </w:divBdr>
        </w:div>
        <w:div w:id="1166283995">
          <w:marLeft w:val="0"/>
          <w:marRight w:val="0"/>
          <w:marTop w:val="0"/>
          <w:marBottom w:val="80"/>
          <w:divBdr>
            <w:top w:val="none" w:sz="0" w:space="0" w:color="auto"/>
            <w:left w:val="none" w:sz="0" w:space="0" w:color="auto"/>
            <w:bottom w:val="none" w:sz="0" w:space="0" w:color="auto"/>
            <w:right w:val="none" w:sz="0" w:space="0" w:color="auto"/>
          </w:divBdr>
        </w:div>
        <w:div w:id="720516104">
          <w:marLeft w:val="0"/>
          <w:marRight w:val="0"/>
          <w:marTop w:val="0"/>
          <w:marBottom w:val="80"/>
          <w:divBdr>
            <w:top w:val="none" w:sz="0" w:space="0" w:color="auto"/>
            <w:left w:val="none" w:sz="0" w:space="0" w:color="auto"/>
            <w:bottom w:val="none" w:sz="0" w:space="0" w:color="auto"/>
            <w:right w:val="none" w:sz="0" w:space="0" w:color="auto"/>
          </w:divBdr>
        </w:div>
        <w:div w:id="1446343949">
          <w:marLeft w:val="0"/>
          <w:marRight w:val="0"/>
          <w:marTop w:val="0"/>
          <w:marBottom w:val="80"/>
          <w:divBdr>
            <w:top w:val="none" w:sz="0" w:space="0" w:color="auto"/>
            <w:left w:val="none" w:sz="0" w:space="0" w:color="auto"/>
            <w:bottom w:val="none" w:sz="0" w:space="0" w:color="auto"/>
            <w:right w:val="none" w:sz="0" w:space="0" w:color="auto"/>
          </w:divBdr>
        </w:div>
        <w:div w:id="829175900">
          <w:marLeft w:val="0"/>
          <w:marRight w:val="0"/>
          <w:marTop w:val="0"/>
          <w:marBottom w:val="80"/>
          <w:divBdr>
            <w:top w:val="none" w:sz="0" w:space="0" w:color="auto"/>
            <w:left w:val="none" w:sz="0" w:space="0" w:color="auto"/>
            <w:bottom w:val="none" w:sz="0" w:space="0" w:color="auto"/>
            <w:right w:val="none" w:sz="0" w:space="0" w:color="auto"/>
          </w:divBdr>
        </w:div>
        <w:div w:id="1044594617">
          <w:marLeft w:val="0"/>
          <w:marRight w:val="0"/>
          <w:marTop w:val="0"/>
          <w:marBottom w:val="80"/>
          <w:divBdr>
            <w:top w:val="none" w:sz="0" w:space="0" w:color="auto"/>
            <w:left w:val="none" w:sz="0" w:space="0" w:color="auto"/>
            <w:bottom w:val="none" w:sz="0" w:space="0" w:color="auto"/>
            <w:right w:val="none" w:sz="0" w:space="0" w:color="auto"/>
          </w:divBdr>
        </w:div>
        <w:div w:id="809442666">
          <w:marLeft w:val="0"/>
          <w:marRight w:val="0"/>
          <w:marTop w:val="0"/>
          <w:marBottom w:val="80"/>
          <w:divBdr>
            <w:top w:val="none" w:sz="0" w:space="0" w:color="auto"/>
            <w:left w:val="none" w:sz="0" w:space="0" w:color="auto"/>
            <w:bottom w:val="none" w:sz="0" w:space="0" w:color="auto"/>
            <w:right w:val="none" w:sz="0" w:space="0" w:color="auto"/>
          </w:divBdr>
        </w:div>
        <w:div w:id="2027972816">
          <w:marLeft w:val="0"/>
          <w:marRight w:val="0"/>
          <w:marTop w:val="0"/>
          <w:marBottom w:val="80"/>
          <w:divBdr>
            <w:top w:val="none" w:sz="0" w:space="0" w:color="auto"/>
            <w:left w:val="none" w:sz="0" w:space="0" w:color="auto"/>
            <w:bottom w:val="none" w:sz="0" w:space="0" w:color="auto"/>
            <w:right w:val="none" w:sz="0" w:space="0" w:color="auto"/>
          </w:divBdr>
        </w:div>
        <w:div w:id="414014773">
          <w:marLeft w:val="0"/>
          <w:marRight w:val="0"/>
          <w:marTop w:val="0"/>
          <w:marBottom w:val="80"/>
          <w:divBdr>
            <w:top w:val="none" w:sz="0" w:space="0" w:color="auto"/>
            <w:left w:val="none" w:sz="0" w:space="0" w:color="auto"/>
            <w:bottom w:val="none" w:sz="0" w:space="0" w:color="auto"/>
            <w:right w:val="none" w:sz="0" w:space="0" w:color="auto"/>
          </w:divBdr>
        </w:div>
        <w:div w:id="1354111362">
          <w:marLeft w:val="0"/>
          <w:marRight w:val="0"/>
          <w:marTop w:val="0"/>
          <w:marBottom w:val="80"/>
          <w:divBdr>
            <w:top w:val="none" w:sz="0" w:space="0" w:color="auto"/>
            <w:left w:val="none" w:sz="0" w:space="0" w:color="auto"/>
            <w:bottom w:val="none" w:sz="0" w:space="0" w:color="auto"/>
            <w:right w:val="none" w:sz="0" w:space="0" w:color="auto"/>
          </w:divBdr>
        </w:div>
        <w:div w:id="472717802">
          <w:marLeft w:val="0"/>
          <w:marRight w:val="0"/>
          <w:marTop w:val="0"/>
          <w:marBottom w:val="80"/>
          <w:divBdr>
            <w:top w:val="none" w:sz="0" w:space="0" w:color="auto"/>
            <w:left w:val="none" w:sz="0" w:space="0" w:color="auto"/>
            <w:bottom w:val="none" w:sz="0" w:space="0" w:color="auto"/>
            <w:right w:val="none" w:sz="0" w:space="0" w:color="auto"/>
          </w:divBdr>
        </w:div>
        <w:div w:id="794905020">
          <w:marLeft w:val="0"/>
          <w:marRight w:val="0"/>
          <w:marTop w:val="0"/>
          <w:marBottom w:val="80"/>
          <w:divBdr>
            <w:top w:val="none" w:sz="0" w:space="0" w:color="auto"/>
            <w:left w:val="none" w:sz="0" w:space="0" w:color="auto"/>
            <w:bottom w:val="none" w:sz="0" w:space="0" w:color="auto"/>
            <w:right w:val="none" w:sz="0" w:space="0" w:color="auto"/>
          </w:divBdr>
        </w:div>
        <w:div w:id="1450003401">
          <w:marLeft w:val="0"/>
          <w:marRight w:val="0"/>
          <w:marTop w:val="0"/>
          <w:marBottom w:val="80"/>
          <w:divBdr>
            <w:top w:val="none" w:sz="0" w:space="0" w:color="auto"/>
            <w:left w:val="none" w:sz="0" w:space="0" w:color="auto"/>
            <w:bottom w:val="none" w:sz="0" w:space="0" w:color="auto"/>
            <w:right w:val="none" w:sz="0" w:space="0" w:color="auto"/>
          </w:divBdr>
        </w:div>
        <w:div w:id="1779567751">
          <w:marLeft w:val="0"/>
          <w:marRight w:val="0"/>
          <w:marTop w:val="0"/>
          <w:marBottom w:val="80"/>
          <w:divBdr>
            <w:top w:val="none" w:sz="0" w:space="0" w:color="auto"/>
            <w:left w:val="none" w:sz="0" w:space="0" w:color="auto"/>
            <w:bottom w:val="none" w:sz="0" w:space="0" w:color="auto"/>
            <w:right w:val="none" w:sz="0" w:space="0" w:color="auto"/>
          </w:divBdr>
        </w:div>
        <w:div w:id="723482683">
          <w:marLeft w:val="0"/>
          <w:marRight w:val="0"/>
          <w:marTop w:val="0"/>
          <w:marBottom w:val="80"/>
          <w:divBdr>
            <w:top w:val="none" w:sz="0" w:space="0" w:color="auto"/>
            <w:left w:val="none" w:sz="0" w:space="0" w:color="auto"/>
            <w:bottom w:val="none" w:sz="0" w:space="0" w:color="auto"/>
            <w:right w:val="none" w:sz="0" w:space="0" w:color="auto"/>
          </w:divBdr>
        </w:div>
        <w:div w:id="348608687">
          <w:marLeft w:val="0"/>
          <w:marRight w:val="0"/>
          <w:marTop w:val="0"/>
          <w:marBottom w:val="80"/>
          <w:divBdr>
            <w:top w:val="none" w:sz="0" w:space="0" w:color="auto"/>
            <w:left w:val="none" w:sz="0" w:space="0" w:color="auto"/>
            <w:bottom w:val="none" w:sz="0" w:space="0" w:color="auto"/>
            <w:right w:val="none" w:sz="0" w:space="0" w:color="auto"/>
          </w:divBdr>
        </w:div>
        <w:div w:id="1588533599">
          <w:marLeft w:val="0"/>
          <w:marRight w:val="0"/>
          <w:marTop w:val="0"/>
          <w:marBottom w:val="80"/>
          <w:divBdr>
            <w:top w:val="none" w:sz="0" w:space="0" w:color="auto"/>
            <w:left w:val="none" w:sz="0" w:space="0" w:color="auto"/>
            <w:bottom w:val="none" w:sz="0" w:space="0" w:color="auto"/>
            <w:right w:val="none" w:sz="0" w:space="0" w:color="auto"/>
          </w:divBdr>
        </w:div>
        <w:div w:id="309133914">
          <w:marLeft w:val="0"/>
          <w:marRight w:val="0"/>
          <w:marTop w:val="0"/>
          <w:marBottom w:val="80"/>
          <w:divBdr>
            <w:top w:val="none" w:sz="0" w:space="0" w:color="auto"/>
            <w:left w:val="none" w:sz="0" w:space="0" w:color="auto"/>
            <w:bottom w:val="none" w:sz="0" w:space="0" w:color="auto"/>
            <w:right w:val="none" w:sz="0" w:space="0" w:color="auto"/>
          </w:divBdr>
        </w:div>
        <w:div w:id="1354577683">
          <w:marLeft w:val="0"/>
          <w:marRight w:val="0"/>
          <w:marTop w:val="0"/>
          <w:marBottom w:val="80"/>
          <w:divBdr>
            <w:top w:val="none" w:sz="0" w:space="0" w:color="auto"/>
            <w:left w:val="none" w:sz="0" w:space="0" w:color="auto"/>
            <w:bottom w:val="none" w:sz="0" w:space="0" w:color="auto"/>
            <w:right w:val="none" w:sz="0" w:space="0" w:color="auto"/>
          </w:divBdr>
        </w:div>
        <w:div w:id="1516387185">
          <w:marLeft w:val="0"/>
          <w:marRight w:val="0"/>
          <w:marTop w:val="0"/>
          <w:marBottom w:val="80"/>
          <w:divBdr>
            <w:top w:val="none" w:sz="0" w:space="0" w:color="auto"/>
            <w:left w:val="none" w:sz="0" w:space="0" w:color="auto"/>
            <w:bottom w:val="none" w:sz="0" w:space="0" w:color="auto"/>
            <w:right w:val="none" w:sz="0" w:space="0" w:color="auto"/>
          </w:divBdr>
        </w:div>
        <w:div w:id="128325384">
          <w:marLeft w:val="0"/>
          <w:marRight w:val="0"/>
          <w:marTop w:val="0"/>
          <w:marBottom w:val="80"/>
          <w:divBdr>
            <w:top w:val="none" w:sz="0" w:space="0" w:color="auto"/>
            <w:left w:val="none" w:sz="0" w:space="0" w:color="auto"/>
            <w:bottom w:val="none" w:sz="0" w:space="0" w:color="auto"/>
            <w:right w:val="none" w:sz="0" w:space="0" w:color="auto"/>
          </w:divBdr>
        </w:div>
        <w:div w:id="369233583">
          <w:marLeft w:val="0"/>
          <w:marRight w:val="0"/>
          <w:marTop w:val="0"/>
          <w:marBottom w:val="80"/>
          <w:divBdr>
            <w:top w:val="none" w:sz="0" w:space="0" w:color="auto"/>
            <w:left w:val="none" w:sz="0" w:space="0" w:color="auto"/>
            <w:bottom w:val="none" w:sz="0" w:space="0" w:color="auto"/>
            <w:right w:val="none" w:sz="0" w:space="0" w:color="auto"/>
          </w:divBdr>
        </w:div>
        <w:div w:id="1515804431">
          <w:marLeft w:val="0"/>
          <w:marRight w:val="0"/>
          <w:marTop w:val="0"/>
          <w:marBottom w:val="80"/>
          <w:divBdr>
            <w:top w:val="none" w:sz="0" w:space="0" w:color="auto"/>
            <w:left w:val="none" w:sz="0" w:space="0" w:color="auto"/>
            <w:bottom w:val="none" w:sz="0" w:space="0" w:color="auto"/>
            <w:right w:val="none" w:sz="0" w:space="0" w:color="auto"/>
          </w:divBdr>
        </w:div>
        <w:div w:id="2138834625">
          <w:marLeft w:val="0"/>
          <w:marRight w:val="0"/>
          <w:marTop w:val="0"/>
          <w:marBottom w:val="80"/>
          <w:divBdr>
            <w:top w:val="none" w:sz="0" w:space="0" w:color="auto"/>
            <w:left w:val="none" w:sz="0" w:space="0" w:color="auto"/>
            <w:bottom w:val="none" w:sz="0" w:space="0" w:color="auto"/>
            <w:right w:val="none" w:sz="0" w:space="0" w:color="auto"/>
          </w:divBdr>
        </w:div>
        <w:div w:id="1098721539">
          <w:marLeft w:val="0"/>
          <w:marRight w:val="0"/>
          <w:marTop w:val="0"/>
          <w:marBottom w:val="80"/>
          <w:divBdr>
            <w:top w:val="none" w:sz="0" w:space="0" w:color="auto"/>
            <w:left w:val="none" w:sz="0" w:space="0" w:color="auto"/>
            <w:bottom w:val="none" w:sz="0" w:space="0" w:color="auto"/>
            <w:right w:val="none" w:sz="0" w:space="0" w:color="auto"/>
          </w:divBdr>
        </w:div>
        <w:div w:id="1645043673">
          <w:marLeft w:val="0"/>
          <w:marRight w:val="0"/>
          <w:marTop w:val="0"/>
          <w:marBottom w:val="80"/>
          <w:divBdr>
            <w:top w:val="none" w:sz="0" w:space="0" w:color="auto"/>
            <w:left w:val="none" w:sz="0" w:space="0" w:color="auto"/>
            <w:bottom w:val="none" w:sz="0" w:space="0" w:color="auto"/>
            <w:right w:val="none" w:sz="0" w:space="0" w:color="auto"/>
          </w:divBdr>
        </w:div>
        <w:div w:id="1032151649">
          <w:marLeft w:val="0"/>
          <w:marRight w:val="0"/>
          <w:marTop w:val="0"/>
          <w:marBottom w:val="80"/>
          <w:divBdr>
            <w:top w:val="none" w:sz="0" w:space="0" w:color="auto"/>
            <w:left w:val="none" w:sz="0" w:space="0" w:color="auto"/>
            <w:bottom w:val="none" w:sz="0" w:space="0" w:color="auto"/>
            <w:right w:val="none" w:sz="0" w:space="0" w:color="auto"/>
          </w:divBdr>
        </w:div>
        <w:div w:id="1055155185">
          <w:marLeft w:val="0"/>
          <w:marRight w:val="0"/>
          <w:marTop w:val="0"/>
          <w:marBottom w:val="80"/>
          <w:divBdr>
            <w:top w:val="none" w:sz="0" w:space="0" w:color="auto"/>
            <w:left w:val="none" w:sz="0" w:space="0" w:color="auto"/>
            <w:bottom w:val="none" w:sz="0" w:space="0" w:color="auto"/>
            <w:right w:val="none" w:sz="0" w:space="0" w:color="auto"/>
          </w:divBdr>
        </w:div>
        <w:div w:id="1185947735">
          <w:marLeft w:val="0"/>
          <w:marRight w:val="0"/>
          <w:marTop w:val="0"/>
          <w:marBottom w:val="80"/>
          <w:divBdr>
            <w:top w:val="none" w:sz="0" w:space="0" w:color="auto"/>
            <w:left w:val="none" w:sz="0" w:space="0" w:color="auto"/>
            <w:bottom w:val="none" w:sz="0" w:space="0" w:color="auto"/>
            <w:right w:val="none" w:sz="0" w:space="0" w:color="auto"/>
          </w:divBdr>
        </w:div>
        <w:div w:id="1225988107">
          <w:marLeft w:val="0"/>
          <w:marRight w:val="0"/>
          <w:marTop w:val="0"/>
          <w:marBottom w:val="80"/>
          <w:divBdr>
            <w:top w:val="none" w:sz="0" w:space="0" w:color="auto"/>
            <w:left w:val="none" w:sz="0" w:space="0" w:color="auto"/>
            <w:bottom w:val="none" w:sz="0" w:space="0" w:color="auto"/>
            <w:right w:val="none" w:sz="0" w:space="0" w:color="auto"/>
          </w:divBdr>
        </w:div>
        <w:div w:id="17015833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3372</Words>
  <Characters>18552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2022-06-01T13:31:00Z</dcterms:created>
  <dcterms:modified xsi:type="dcterms:W3CDTF">2022-06-01T13:33:00Z</dcterms:modified>
</cp:coreProperties>
</file>