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3D" w:rsidRPr="00CA603D" w:rsidRDefault="00CA603D" w:rsidP="00CA603D">
      <w:pPr>
        <w:jc w:val="center"/>
        <w:rPr>
          <w:rFonts w:ascii="Verdana" w:hAnsi="Verdana"/>
          <w:b/>
          <w:bCs/>
          <w:color w:val="0070C0"/>
          <w:sz w:val="24"/>
        </w:rPr>
      </w:pPr>
      <w:r w:rsidRPr="00CA603D">
        <w:rPr>
          <w:rFonts w:ascii="Verdana" w:hAnsi="Verdana"/>
          <w:b/>
          <w:bCs/>
          <w:color w:val="0070C0"/>
          <w:sz w:val="24"/>
        </w:rPr>
        <w:t>Resolución que modifica las disposiciones de carácter general aplicables a las bolsas de valores.</w:t>
      </w:r>
    </w:p>
    <w:p w:rsidR="005772BC" w:rsidRDefault="006A405A" w:rsidP="006A405A">
      <w:pPr>
        <w:jc w:val="center"/>
        <w:rPr>
          <w:rFonts w:ascii="Verdana" w:hAnsi="Verdana"/>
          <w:b/>
          <w:bCs/>
          <w:color w:val="0070C0"/>
          <w:sz w:val="24"/>
        </w:rPr>
      </w:pPr>
      <w:r w:rsidRPr="006A405A">
        <w:rPr>
          <w:rFonts w:ascii="Verdana" w:hAnsi="Verdana"/>
          <w:b/>
          <w:bCs/>
          <w:color w:val="0070C0"/>
          <w:sz w:val="24"/>
        </w:rPr>
        <w:t xml:space="preserve"> </w:t>
      </w:r>
      <w:r w:rsidR="005772BC">
        <w:rPr>
          <w:rFonts w:ascii="Verdana" w:hAnsi="Verdana"/>
          <w:b/>
          <w:bCs/>
          <w:color w:val="0070C0"/>
          <w:sz w:val="24"/>
        </w:rPr>
        <w:t>(DOF del 18 de diciembre de 2017)</w:t>
      </w:r>
    </w:p>
    <w:p w:rsidR="006A405A" w:rsidRDefault="006A405A" w:rsidP="006A405A">
      <w:pPr>
        <w:jc w:val="center"/>
        <w:rPr>
          <w:rFonts w:ascii="Verdana" w:hAnsi="Verdana"/>
          <w:b/>
          <w:bCs/>
          <w:color w:val="0070C0"/>
          <w:sz w:val="24"/>
        </w:rPr>
      </w:pPr>
    </w:p>
    <w:p w:rsidR="00CA603D" w:rsidRPr="00CA603D" w:rsidRDefault="00CA603D" w:rsidP="00CA603D">
      <w:pPr>
        <w:jc w:val="both"/>
        <w:rPr>
          <w:rFonts w:ascii="Verdana" w:hAnsi="Verdana"/>
          <w:b/>
          <w:bCs/>
          <w:sz w:val="20"/>
        </w:rPr>
      </w:pPr>
      <w:r w:rsidRPr="00CA603D">
        <w:rPr>
          <w:rFonts w:ascii="Verdana" w:hAnsi="Verdana"/>
          <w:b/>
          <w:bCs/>
          <w:sz w:val="20"/>
        </w:rPr>
        <w:t>Al margen un sello con el Escudo Nacional, que dice: Estados Unidos Mexicanos.- Secretaría de Hacienda y Crédito Público.- Comisión Nacional Bancaria y de Valores.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Cs/>
          <w:sz w:val="20"/>
        </w:rPr>
        <w:t>La Comisión Nacional Bancaria y de Valores, con fundamento en los artículos 252 y 252 Bis, primer párrafo de la Ley del Mercado de Valores, así como 4, fracciones XXXVI y XXXVIII, y 16, fracción I de la Ley de la Comisión Nacional Bancaria y de Valores, y</w:t>
      </w:r>
    </w:p>
    <w:p w:rsidR="00CA603D" w:rsidRPr="00CA603D" w:rsidRDefault="00CA603D" w:rsidP="00CA603D">
      <w:pPr>
        <w:jc w:val="both"/>
        <w:rPr>
          <w:rFonts w:ascii="Verdana" w:hAnsi="Verdana"/>
          <w:b/>
          <w:bCs/>
          <w:sz w:val="20"/>
        </w:rPr>
      </w:pPr>
      <w:r w:rsidRPr="00CA603D">
        <w:rPr>
          <w:rFonts w:ascii="Verdana" w:hAnsi="Verdana"/>
          <w:b/>
          <w:bCs/>
          <w:sz w:val="20"/>
        </w:rPr>
        <w:t>CONSIDERANDO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Cs/>
          <w:sz w:val="20"/>
        </w:rPr>
        <w:t>Que resulta oportuno precisar el plazo con el que cuentan las bolsas de valores para facilitar el cumplimiento respecto de los avisos y demás comunicaciones que deban realizar con las casas de bolsa y entre ellas a través de sus sistemas informáticos, así como ampliar el plazo para que lleven a cabo la celebración de contratos con las casas de bolsa y con otras bolsas de valores, ha resuelto expedir la siguiente:</w:t>
      </w:r>
    </w:p>
    <w:p w:rsidR="00CA603D" w:rsidRPr="00CA603D" w:rsidRDefault="00CA603D" w:rsidP="00CA603D">
      <w:pPr>
        <w:jc w:val="both"/>
        <w:rPr>
          <w:rFonts w:ascii="Verdana" w:hAnsi="Verdana"/>
          <w:b/>
          <w:bCs/>
          <w:sz w:val="20"/>
        </w:rPr>
      </w:pPr>
      <w:r w:rsidRPr="00CA603D">
        <w:rPr>
          <w:rFonts w:ascii="Verdana" w:hAnsi="Verdana"/>
          <w:b/>
          <w:bCs/>
          <w:sz w:val="20"/>
        </w:rPr>
        <w:t>RESOLUCIÓN QUE MODIFICA LAS DISPOSICIONES DE CARÁCTER GENERAL APLICABLES A LAS</w:t>
      </w:r>
      <w:r w:rsidRPr="00CA603D">
        <w:rPr>
          <w:rFonts w:ascii="Verdana" w:hAnsi="Verdana"/>
          <w:b/>
          <w:bCs/>
          <w:sz w:val="20"/>
        </w:rPr>
        <w:br/>
        <w:t>BOLSAS DE VALORES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/>
          <w:bCs/>
          <w:sz w:val="20"/>
        </w:rPr>
        <w:t>PRIMERO.-</w:t>
      </w:r>
      <w:r w:rsidRPr="00CA603D">
        <w:rPr>
          <w:rFonts w:ascii="Verdana" w:hAnsi="Verdana"/>
          <w:bCs/>
          <w:sz w:val="20"/>
        </w:rPr>
        <w:t> Se </w:t>
      </w:r>
      <w:r w:rsidRPr="00CA603D">
        <w:rPr>
          <w:rFonts w:ascii="Verdana" w:hAnsi="Verdana"/>
          <w:b/>
          <w:bCs/>
          <w:sz w:val="20"/>
        </w:rPr>
        <w:t>REFORMA</w:t>
      </w:r>
      <w:r w:rsidRPr="00CA603D">
        <w:rPr>
          <w:rFonts w:ascii="Verdana" w:hAnsi="Verdana"/>
          <w:bCs/>
          <w:sz w:val="20"/>
        </w:rPr>
        <w:t> el artículo 11, último párrafo, y se </w:t>
      </w:r>
      <w:r w:rsidRPr="00CA603D">
        <w:rPr>
          <w:rFonts w:ascii="Verdana" w:hAnsi="Verdana"/>
          <w:b/>
          <w:bCs/>
          <w:sz w:val="20"/>
        </w:rPr>
        <w:t>ADICIONA</w:t>
      </w:r>
      <w:r w:rsidRPr="00CA603D">
        <w:rPr>
          <w:rFonts w:ascii="Verdana" w:hAnsi="Verdana"/>
          <w:bCs/>
          <w:sz w:val="20"/>
        </w:rPr>
        <w:t> el artículo 14, con un último párrafo a las "Disposiciones de carácter general aplicables a las bolsas de valores", publicadas en el Diario Oficial de la Federación el 15 de mayo de 2017, para quedar como sigue: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Cs/>
          <w:sz w:val="20"/>
        </w:rPr>
        <w:t>"</w:t>
      </w:r>
      <w:r w:rsidRPr="00CA603D">
        <w:rPr>
          <w:rFonts w:ascii="Verdana" w:hAnsi="Verdana"/>
          <w:b/>
          <w:bCs/>
          <w:sz w:val="20"/>
        </w:rPr>
        <w:t>Artículo 11.</w:t>
      </w:r>
      <w:proofErr w:type="gramStart"/>
      <w:r w:rsidRPr="00CA603D">
        <w:rPr>
          <w:rFonts w:ascii="Verdana" w:hAnsi="Verdana"/>
          <w:b/>
          <w:bCs/>
          <w:sz w:val="20"/>
        </w:rPr>
        <w:t>-</w:t>
      </w:r>
      <w:r w:rsidRPr="00CA603D">
        <w:rPr>
          <w:rFonts w:ascii="Verdana" w:hAnsi="Verdana"/>
          <w:bCs/>
          <w:sz w:val="20"/>
        </w:rPr>
        <w:t> </w:t>
      </w:r>
      <w:r w:rsidRPr="00CA603D">
        <w:rPr>
          <w:rFonts w:ascii="Verdana" w:hAnsi="Verdana"/>
          <w:b/>
          <w:bCs/>
          <w:sz w:val="20"/>
        </w:rPr>
        <w:t>.</w:t>
      </w:r>
      <w:proofErr w:type="gramEnd"/>
      <w:r w:rsidRPr="00CA603D">
        <w:rPr>
          <w:rFonts w:ascii="Verdana" w:hAnsi="Verdana"/>
          <w:b/>
          <w:bCs/>
          <w:sz w:val="20"/>
        </w:rPr>
        <w:t xml:space="preserve"> . .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Cs/>
          <w:sz w:val="20"/>
        </w:rPr>
        <w:t>Las Bolsas de valores contarán con un plazo de seis meses a partir de la publicación del otorgamiento de una nueva concesión para organizarse y operar como tal, para dar cumplimiento a lo previsto en este artículo."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Cs/>
          <w:sz w:val="20"/>
        </w:rPr>
        <w:t>"</w:t>
      </w:r>
      <w:r w:rsidRPr="00CA603D">
        <w:rPr>
          <w:rFonts w:ascii="Verdana" w:hAnsi="Verdana"/>
          <w:b/>
          <w:bCs/>
          <w:sz w:val="20"/>
        </w:rPr>
        <w:t>Artículo 14.</w:t>
      </w:r>
      <w:proofErr w:type="gramStart"/>
      <w:r w:rsidRPr="00CA603D">
        <w:rPr>
          <w:rFonts w:ascii="Verdana" w:hAnsi="Verdana"/>
          <w:b/>
          <w:bCs/>
          <w:sz w:val="20"/>
        </w:rPr>
        <w:t>-</w:t>
      </w:r>
      <w:r w:rsidRPr="00CA603D">
        <w:rPr>
          <w:rFonts w:ascii="Verdana" w:hAnsi="Verdana"/>
          <w:bCs/>
          <w:sz w:val="20"/>
        </w:rPr>
        <w:t> </w:t>
      </w:r>
      <w:r w:rsidRPr="00CA603D">
        <w:rPr>
          <w:rFonts w:ascii="Verdana" w:hAnsi="Verdana"/>
          <w:b/>
          <w:bCs/>
          <w:sz w:val="20"/>
        </w:rPr>
        <w:t>.</w:t>
      </w:r>
      <w:proofErr w:type="gramEnd"/>
      <w:r w:rsidRPr="00CA603D">
        <w:rPr>
          <w:rFonts w:ascii="Verdana" w:hAnsi="Verdana"/>
          <w:b/>
          <w:bCs/>
          <w:sz w:val="20"/>
        </w:rPr>
        <w:t xml:space="preserve"> . .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/>
          <w:bCs/>
          <w:sz w:val="20"/>
        </w:rPr>
        <w:t>. . .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/>
          <w:bCs/>
          <w:sz w:val="20"/>
        </w:rPr>
        <w:t>. . .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/>
          <w:bCs/>
          <w:sz w:val="20"/>
        </w:rPr>
        <w:t>. . .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Cs/>
          <w:sz w:val="20"/>
        </w:rPr>
        <w:t>Las Bolsas de valores contarán con un plazo de seis meses a partir de la publicación del otorgamiento de una nueva concesión para organizarse y operar como tal, para dar cumplimiento a lo previsto en los párrafos primero y segundo de este artículo."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/>
          <w:bCs/>
          <w:sz w:val="20"/>
        </w:rPr>
        <w:lastRenderedPageBreak/>
        <w:t>SEGUNDO.-</w:t>
      </w:r>
      <w:r w:rsidRPr="00CA603D">
        <w:rPr>
          <w:rFonts w:ascii="Verdana" w:hAnsi="Verdana"/>
          <w:bCs/>
          <w:sz w:val="20"/>
        </w:rPr>
        <w:t> Se </w:t>
      </w:r>
      <w:r w:rsidRPr="00CA603D">
        <w:rPr>
          <w:rFonts w:ascii="Verdana" w:hAnsi="Verdana"/>
          <w:b/>
          <w:bCs/>
          <w:sz w:val="20"/>
        </w:rPr>
        <w:t>REFORMA</w:t>
      </w:r>
      <w:r w:rsidRPr="00CA603D">
        <w:rPr>
          <w:rFonts w:ascii="Verdana" w:hAnsi="Verdana"/>
          <w:bCs/>
          <w:sz w:val="20"/>
        </w:rPr>
        <w:t> el artículo TERCERO TRANSITORIO, fracción III, y se </w:t>
      </w:r>
      <w:r w:rsidRPr="00CA603D">
        <w:rPr>
          <w:rFonts w:ascii="Verdana" w:hAnsi="Verdana"/>
          <w:b/>
          <w:bCs/>
          <w:sz w:val="20"/>
        </w:rPr>
        <w:t>ADICIONAN</w:t>
      </w:r>
      <w:r w:rsidRPr="00CA603D">
        <w:rPr>
          <w:rFonts w:ascii="Verdana" w:hAnsi="Verdana"/>
          <w:bCs/>
          <w:sz w:val="20"/>
        </w:rPr>
        <w:t> al artículo TERCERO TRANSITORIO, las fracciones VIII y IX, de las "Disposiciones de carácter general aplicables a las bolsas de valores" publicadas en el Diario Oficial de la Federación el 15 de mayo de 2017, para quedar como sigue: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/>
          <w:bCs/>
          <w:sz w:val="20"/>
        </w:rPr>
        <w:t>TERCERO.</w:t>
      </w:r>
      <w:proofErr w:type="gramStart"/>
      <w:r w:rsidRPr="00CA603D">
        <w:rPr>
          <w:rFonts w:ascii="Verdana" w:hAnsi="Verdana"/>
          <w:b/>
          <w:bCs/>
          <w:sz w:val="20"/>
        </w:rPr>
        <w:t>-</w:t>
      </w:r>
      <w:r w:rsidRPr="00CA603D">
        <w:rPr>
          <w:rFonts w:ascii="Verdana" w:hAnsi="Verdana"/>
          <w:bCs/>
          <w:sz w:val="20"/>
        </w:rPr>
        <w:t> </w:t>
      </w:r>
      <w:r w:rsidRPr="00CA603D">
        <w:rPr>
          <w:rFonts w:ascii="Verdana" w:hAnsi="Verdana"/>
          <w:b/>
          <w:bCs/>
          <w:sz w:val="20"/>
        </w:rPr>
        <w:t>.</w:t>
      </w:r>
      <w:proofErr w:type="gramEnd"/>
      <w:r w:rsidRPr="00CA603D">
        <w:rPr>
          <w:rFonts w:ascii="Verdana" w:hAnsi="Verdana"/>
          <w:b/>
          <w:bCs/>
          <w:sz w:val="20"/>
        </w:rPr>
        <w:t xml:space="preserve"> . .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Cs/>
          <w:sz w:val="20"/>
        </w:rPr>
        <w:t>I. y II.         </w:t>
      </w:r>
      <w:r w:rsidRPr="00CA603D">
        <w:rPr>
          <w:rFonts w:ascii="Verdana" w:hAnsi="Verdana"/>
          <w:b/>
          <w:bCs/>
          <w:sz w:val="20"/>
        </w:rPr>
        <w:t>. . .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Cs/>
          <w:sz w:val="20"/>
        </w:rPr>
        <w:t>III.            Seis meses para el cumplimiento de los artículos 14, tercero y cuarto párrafos, del Capítulo I del Título Segundo y 35 del Capítulo I del Título Sexto de estas disposiciones.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Cs/>
          <w:sz w:val="20"/>
        </w:rPr>
        <w:t>IV. a VII.     </w:t>
      </w:r>
      <w:r w:rsidRPr="00CA603D">
        <w:rPr>
          <w:rFonts w:ascii="Verdana" w:hAnsi="Verdana"/>
          <w:b/>
          <w:bCs/>
          <w:sz w:val="20"/>
        </w:rPr>
        <w:t>. . .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Cs/>
          <w:sz w:val="20"/>
        </w:rPr>
        <w:t>VIII.           Hasta el 28 de febrero de 2018, para dar cumplimiento al artículo 14, primero y segundo párrafos, del Capítulo I del Título Segundo de estas disposiciones, en lo relativo a la celebración de los contratos y a la comunicación y conexión eficiente de los sistemas informáticos que se lleven a cabo entre las bolsas de valores.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Cs/>
          <w:sz w:val="20"/>
        </w:rPr>
        <w:t>IX.            Hasta el 23 de marzo de 2018, para dar cumplimiento al artículo 14, primero y segundo párrafos, del Capítulo I del Título Segundo de estas Disposiciones, en lo relativo a la celebración de los contratos y a la comunicación y conexión eficiente de los sistemas informáticos que lleven a cabo las bolsas de valores con las casas de bolsa.</w:t>
      </w:r>
    </w:p>
    <w:p w:rsidR="00CA603D" w:rsidRPr="00CA603D" w:rsidRDefault="00CA603D" w:rsidP="00CA603D">
      <w:pPr>
        <w:jc w:val="both"/>
        <w:rPr>
          <w:rFonts w:ascii="Verdana" w:hAnsi="Verdana"/>
          <w:b/>
          <w:bCs/>
          <w:sz w:val="20"/>
        </w:rPr>
      </w:pPr>
      <w:r w:rsidRPr="00CA603D">
        <w:rPr>
          <w:rFonts w:ascii="Verdana" w:hAnsi="Verdana"/>
          <w:b/>
          <w:bCs/>
          <w:sz w:val="20"/>
        </w:rPr>
        <w:t>TRANSITORIO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/>
          <w:bCs/>
          <w:sz w:val="20"/>
        </w:rPr>
        <w:t>ÚNICO.-</w:t>
      </w:r>
      <w:r w:rsidRPr="00CA603D">
        <w:rPr>
          <w:rFonts w:ascii="Verdana" w:hAnsi="Verdana"/>
          <w:bCs/>
          <w:sz w:val="20"/>
        </w:rPr>
        <w:t> La presente Resolución entrará en vigor el día siguiente al de su publicación en el Diario Oficial de la Federación.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Cs/>
          <w:sz w:val="20"/>
        </w:rPr>
        <w:t>Atentamente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Cs/>
          <w:sz w:val="20"/>
        </w:rPr>
        <w:t>Ciudad de México, a 8 de diciembre de 2017.- El Presidente de la Comisión Nacional Bancaria y de Valores, </w:t>
      </w:r>
      <w:r w:rsidRPr="00CA603D">
        <w:rPr>
          <w:rFonts w:ascii="Verdana" w:hAnsi="Verdana"/>
          <w:b/>
          <w:bCs/>
          <w:sz w:val="20"/>
        </w:rPr>
        <w:t>Jaime González Aguadé</w:t>
      </w:r>
      <w:r w:rsidRPr="00CA603D">
        <w:rPr>
          <w:rFonts w:ascii="Verdana" w:hAnsi="Verdana"/>
          <w:bCs/>
          <w:sz w:val="20"/>
        </w:rPr>
        <w:t>.- Rúbrica.</w:t>
      </w:r>
    </w:p>
    <w:p w:rsidR="00CA603D" w:rsidRPr="00CA603D" w:rsidRDefault="00CA603D" w:rsidP="00CA603D">
      <w:pPr>
        <w:jc w:val="both"/>
        <w:rPr>
          <w:rFonts w:ascii="Verdana" w:hAnsi="Verdana"/>
          <w:bCs/>
          <w:sz w:val="20"/>
        </w:rPr>
      </w:pPr>
      <w:r w:rsidRPr="00CA603D">
        <w:rPr>
          <w:rFonts w:ascii="Verdana" w:hAnsi="Verdana"/>
          <w:bCs/>
          <w:sz w:val="20"/>
        </w:rPr>
        <w:t> </w:t>
      </w:r>
    </w:p>
    <w:p w:rsidR="005772BC" w:rsidRPr="005772BC" w:rsidRDefault="005772BC" w:rsidP="005772BC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A153F8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3F8" w:rsidRDefault="00A153F8" w:rsidP="005772BC">
      <w:pPr>
        <w:spacing w:after="0" w:line="240" w:lineRule="auto"/>
      </w:pPr>
      <w:r>
        <w:separator/>
      </w:r>
    </w:p>
  </w:endnote>
  <w:endnote w:type="continuationSeparator" w:id="0">
    <w:p w:rsidR="00A153F8" w:rsidRDefault="00A153F8" w:rsidP="0057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3F8" w:rsidRDefault="00A153F8" w:rsidP="005772BC">
      <w:pPr>
        <w:spacing w:after="0" w:line="240" w:lineRule="auto"/>
      </w:pPr>
      <w:r>
        <w:separator/>
      </w:r>
    </w:p>
  </w:footnote>
  <w:footnote w:type="continuationSeparator" w:id="0">
    <w:p w:rsidR="00A153F8" w:rsidRDefault="00A153F8" w:rsidP="005772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BC"/>
    <w:rsid w:val="002228FA"/>
    <w:rsid w:val="005500E4"/>
    <w:rsid w:val="005772BC"/>
    <w:rsid w:val="006A405A"/>
    <w:rsid w:val="00A153F8"/>
    <w:rsid w:val="00C06CE1"/>
    <w:rsid w:val="00CA603D"/>
    <w:rsid w:val="00EB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2BC"/>
  </w:style>
  <w:style w:type="paragraph" w:styleId="Piedepgina">
    <w:name w:val="footer"/>
    <w:basedOn w:val="Normal"/>
    <w:link w:val="PiedepginaCar"/>
    <w:uiPriority w:val="99"/>
    <w:unhideWhenUsed/>
    <w:rsid w:val="00577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7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2BC"/>
  </w:style>
  <w:style w:type="paragraph" w:styleId="Piedepgina">
    <w:name w:val="footer"/>
    <w:basedOn w:val="Normal"/>
    <w:link w:val="PiedepginaCar"/>
    <w:uiPriority w:val="99"/>
    <w:unhideWhenUsed/>
    <w:rsid w:val="005772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63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3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73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3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7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2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50295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642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7765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19769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850">
          <w:marLeft w:val="21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60">
          <w:marLeft w:val="21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807">
          <w:marLeft w:val="28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416">
          <w:marLeft w:val="28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8591">
          <w:marLeft w:val="21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480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835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8258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939">
          <w:marLeft w:val="17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36">
          <w:marLeft w:val="17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5224">
          <w:marLeft w:val="17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534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72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4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14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47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2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64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5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0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02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4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2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2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05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915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44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223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677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8260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55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90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56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15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103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7203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373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869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178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864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5972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868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0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5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574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3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394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09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77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55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52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94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42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41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56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6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66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078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7140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5422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5045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178">
          <w:marLeft w:val="21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983">
          <w:marLeft w:val="21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12">
          <w:marLeft w:val="28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331">
          <w:marLeft w:val="288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6375">
          <w:marLeft w:val="216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9818">
          <w:marLeft w:val="15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069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036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3193">
          <w:marLeft w:val="17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985">
          <w:marLeft w:val="17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627">
          <w:marLeft w:val="171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5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3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12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299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5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242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215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290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243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079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6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347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85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7287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617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747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1022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74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96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24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9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877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282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159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6588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89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4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7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51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25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7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5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75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4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2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48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8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39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780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45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20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12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903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68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28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586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88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123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785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854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858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181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023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402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628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5826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5864">
          <w:marLeft w:val="108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6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0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2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4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35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4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8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4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49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06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9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20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6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84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194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09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4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3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1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4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4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3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67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577">
          <w:marLeft w:val="12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0086">
          <w:marLeft w:val="12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1784">
          <w:marLeft w:val="12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6648">
          <w:marLeft w:val="12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865">
          <w:marLeft w:val="126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359">
          <w:marLeft w:val="0"/>
          <w:marRight w:val="0"/>
          <w:marTop w:val="10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3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9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074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2017-12-18T14:40:00Z</dcterms:created>
  <dcterms:modified xsi:type="dcterms:W3CDTF">2017-12-18T14:40:00Z</dcterms:modified>
</cp:coreProperties>
</file>