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00" w:lineRule="auto"/>
        <w:ind w:firstLine="280"/>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Extracto del Anteproyecto modificación a los Criterios Técnicos de la Comisión Federal de Competencia Económica para la solicitud y emisión de medidas cautelares, así como para la fijación de cauciones</w:t>
      </w:r>
    </w:p>
    <w:p w:rsidR="00000000" w:rsidDel="00000000" w:rsidP="00000000" w:rsidRDefault="00000000" w:rsidRPr="00000000" w14:paraId="00000002">
      <w:pPr>
        <w:shd w:fill="ffffff" w:val="clear"/>
        <w:spacing w:after="100" w:lineRule="auto"/>
        <w:ind w:firstLine="280"/>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agosto de 2020)</w:t>
      </w:r>
    </w:p>
    <w:p w:rsidR="00000000" w:rsidDel="00000000" w:rsidP="00000000" w:rsidRDefault="00000000" w:rsidRPr="00000000" w14:paraId="00000003">
      <w:pPr>
        <w:shd w:fill="ffffff" w:val="clear"/>
        <w:spacing w:after="100" w:lineRule="auto"/>
        <w:ind w:firstLine="28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Comisión Federal de Competencia Económica.- Secretaría Técnica.- Oficio ST-CFCE-2020-139.</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"EXTRACTO DEL ANTEPROYECTO MODIFICACIÓN A LOS CRITERIOS TÉCNICOS DE LA COMISIÓN FEDERAL DE COMPETENCIA ECONÓMICA PARA LA SOLICITUD Y EMISIÓN DE MEDIDAS CAUTELARES, ASÍ COMO PARA LA FIJACIÓN DE CAUCIONES"</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28, párrafo décimo cuarto, de la Constitución Política de los Estados Unidos Mexicanos, 12, fracción XXII, último párrafo, inciso e) y 138, fracción I, de la Ley Federal de Competencia Económica, </w:t>
      </w:r>
      <w:r w:rsidDel="00000000" w:rsidR="00000000" w:rsidRPr="00000000">
        <w:rPr>
          <w:rFonts w:ascii="Verdana" w:cs="Verdana" w:eastAsia="Verdana" w:hAnsi="Verdana"/>
          <w:color w:val="2f2f2f"/>
          <w:sz w:val="20"/>
          <w:szCs w:val="20"/>
          <w:u w:val="single"/>
          <w:rtl w:val="0"/>
        </w:rPr>
        <w:t xml:space="preserve">se abre un periodo de consulta pública por treinta días hábiles contados a partir de la publicación del presente extracto</w:t>
      </w:r>
      <w:r w:rsidDel="00000000" w:rsidR="00000000" w:rsidRPr="00000000">
        <w:rPr>
          <w:rFonts w:ascii="Verdana" w:cs="Verdana" w:eastAsia="Verdana" w:hAnsi="Verdana"/>
          <w:color w:val="2f2f2f"/>
          <w:sz w:val="20"/>
          <w:szCs w:val="20"/>
          <w:rtl w:val="0"/>
        </w:rPr>
        <w:t xml:space="preserve">, a efecto de que cualquier interesado presente opiniones a la Comisión Federal de Competencia Económica (Cofece) sobre el Anteproyecto de modificación a los Criterios Técnicos de la Comisión Federal de Competencia Económica para la solicitud y emisión de medidas cautelares, así como para la fijación de cauciones.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modificaciones a los Criterios Técnicos que se someten a consulta pública contienen las definiciones, criterios y requisitos relacionados con el procedimiento para la solicitud y emisión de medidas cautelares, así como para la fijación de cauciones, y los aspectos que la Cofece valorará para otorgar, modificar o revocar una medida cautelar, de conformidad con lo establecido en la Ley Federal de Competencia Económica y las Disposiciones Regulatorias de la Ley Federal de Competencia Económica.</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versión íntegra del Anteproyecto puede consultarse en la página de Internet de la Cofece, localizable en www.cofece.mx</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personas interesadas en presentar opiniones sobre dicho anteproyecto podrán hacerlo directamente en la oficialía de partes de la Comisión Federal de Competencia Económica ubicada en Avenida Revolución número 725, piso 1, Colonia Santa María Nonoalco, Alcaldía Benito Juárez, Ciudad de México, Código Postal 03700, o en la siguiente dirección de correo electrónico consulta-publica1@cofece.mx</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24 de agosto de 2020.- El Secretario Técnico, </w:t>
      </w:r>
      <w:r w:rsidDel="00000000" w:rsidR="00000000" w:rsidRPr="00000000">
        <w:rPr>
          <w:rFonts w:ascii="Verdana" w:cs="Verdana" w:eastAsia="Verdana" w:hAnsi="Verdana"/>
          <w:b w:val="1"/>
          <w:color w:val="2f2f2f"/>
          <w:sz w:val="20"/>
          <w:szCs w:val="20"/>
          <w:rtl w:val="0"/>
        </w:rPr>
        <w:t xml:space="preserve">Fidel Gerardo Sierra Aranda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A">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