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de ocho de septiembre de dos mil veinte, por el que se declara la suspensión de labores del quince de septiembre de dos mil veinte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DICTADO POR EL PLENO DEL TRIBUNAL FEDERAL DE CONCILIACIÓN Y ARBITRAJE, EN SESIÓN DE OCHO DE SEPTIEMBRE DE DOS MIL VEINTE, POR EL QUE SE DECLARA LA SUSPENSIÓN DE LABORES DEL QUINCE DE SEPTIEMBRE DE DOS MIL VEINTE.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por acuerdo del Tribunal Federal de Conciliación y Arbitraje, aprobado en sesión del tres de diciembre de dos mil diecinueve,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veinte, durante los cuales, no correrán términos. Este acuerdo fue publicado en el Diario Oficial de la Federación, el once de diciembre de dos mil diecinueve.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las Condiciones Generales de Trabajo de este Tribunal en su artículo 37, determina que serán días de descanso obligatorio los que se señalen en el Calendario Oficial y los que acuerde el Pleno del Tribunal, en concordancia con el Poder Judicial Federal.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por acuerdo de seis de febrero de dos mil veinte, el Pleno del Consejo de la Judicatura Federal, por unanimidad de votos, declaró como no laborable para las áreas administrativas del propio Consejo; para los Órganos Auxiliares; para los Tribunales Colegiados y Unitarios de Circuito; Juzgados de Distrito, incluidos los Centros Auxiliares, los de Justicia Penal Federal y los del Centro Nacional de Justicia Especializado en Control de Técnicas de Investigación, Arraigos e Intervención de Comunicaciones, el día martes quince de septiembre de dos mil veinte, mismo que fue dado a conocer a través de la Circular 13/2020.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y con fundamento en los citados preceptos legales y 124 "A" de la Ley Federal de los Trabajadores al Servicio del Estado, este Tribunal en Pleno expide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establece el quince de septiembre de dos mil veinte, como día de suspensión de labores del Tribunal Federal de Conciliación y Arbitraje, durante el cual no correrán términos.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Publíquese en el Diario Oficial de la Federación y, en el Boletín Laboral Burocrático.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Este acuerdo surtirá sus efectos al día siguiente de su publicación en el Diario Oficial de la Federación.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w:t>
      </w:r>
      <w:r w:rsidDel="00000000" w:rsidR="00000000" w:rsidRPr="00000000">
        <w:rPr>
          <w:rFonts w:ascii="Verdana" w:cs="Verdana" w:eastAsia="Verdana" w:hAnsi="Verdana"/>
          <w:b w:val="1"/>
          <w:color w:val="2f2f2f"/>
          <w:sz w:val="20"/>
          <w:szCs w:val="20"/>
          <w:rtl w:val="0"/>
        </w:rPr>
        <w:t xml:space="preserve"> UNANIMIDAD </w:t>
      </w:r>
      <w:r w:rsidDel="00000000" w:rsidR="00000000" w:rsidRPr="00000000">
        <w:rPr>
          <w:rFonts w:ascii="Verdana" w:cs="Verdana" w:eastAsia="Verdana" w:hAnsi="Verdana"/>
          <w:color w:val="2f2f2f"/>
          <w:sz w:val="20"/>
          <w:szCs w:val="20"/>
          <w:rtl w:val="0"/>
        </w:rPr>
        <w:t xml:space="preserve">de votos de los Magistrados que integran el Pleno del Tribunal Federal de Conciliación y Arbitraje, en sesión de esta misma fecha.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SUSCRITO SECRETARIO GENERAL DE ACUERDOS DEL TRIBUNAL FEDERAL DE CONCILIACION Y ARBITRAJE: CERTIFICA: Que este acuerdo mediante el cual se fija el quince de septiembre de dos mil veinte como días de suspensión de labores del Tribunal Federal de Conciliación y Arbitraje, fue emitido por el Tribunal en Pleno, en sesión ordinaria del ocho de septiembre de dos mil veinte, por unanimidad de votos de los Señores Magistrados: Plácido Humberto Morales Vázquez, José Luis Soto Miranda, Eduardo Laris González, Ismael Cruz López, Salvador Oyanguren Guedea, José Luis Amador Morales Gutiérrez, José Roberto Córdova Becerril, Miguel Ángel Gutiérrez Cantú, Patricia Isabella Pedrero Iduarte, Janitzio Ramón Guzmán Gutiérrez, Mario Emilio Garzón Chapa, Nicéforo Guerrero Reynoso, Humberto Cervantes Vega, Carlos Francisco Quintana Roldán, María de Rosario Jiménez Moles, Rocío Rojas Pérez, Alfredo Freyssinier Álvarez, Errol Obed Ordóñez Camacho, Pedro José Escarcega Delgado, Fernando Ignacio Tovar y de Teresa, Jorge Arturo Flores Ochoa, Eduardo Arturo Hernández Castillón, Israel Requena Palafox, Carlos Maldonado Barón y Ángel Humberto Félix Estrada.- En la Ciudad de México, a los ocho días del mes de septiembre de dos mil veinte.- Doy fe.- El Secretario General de Acuerdos, </w:t>
      </w:r>
      <w:r w:rsidDel="00000000" w:rsidR="00000000" w:rsidRPr="00000000">
        <w:rPr>
          <w:rFonts w:ascii="Verdana" w:cs="Verdana" w:eastAsia="Verdana" w:hAnsi="Verdana"/>
          <w:b w:val="1"/>
          <w:color w:val="2f2f2f"/>
          <w:sz w:val="20"/>
          <w:szCs w:val="20"/>
          <w:rtl w:val="0"/>
        </w:rPr>
        <w:t xml:space="preserve">Raziel Levi Segura de Iturbide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4">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