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DE1" w:rsidRPr="004450A0" w:rsidRDefault="003F0DE1" w:rsidP="003F0DE1">
      <w:pPr>
        <w:jc w:val="center"/>
        <w:rPr>
          <w:rFonts w:ascii="Verdana" w:eastAsia="Verdana" w:hAnsi="Verdana" w:cs="Verdana"/>
          <w:b/>
          <w:bCs/>
          <w:color w:val="0000FF"/>
          <w:sz w:val="24"/>
          <w:szCs w:val="24"/>
        </w:rPr>
      </w:pPr>
      <w:r w:rsidRPr="003F0DE1">
        <w:rPr>
          <w:rFonts w:ascii="Verdana" w:eastAsia="Verdana" w:hAnsi="Verdana" w:cs="Verdana"/>
          <w:b/>
          <w:bCs/>
          <w:color w:val="0000FF"/>
          <w:sz w:val="24"/>
          <w:szCs w:val="24"/>
        </w:rPr>
        <w:t>DECRETO que reforma el diverso por el que se establecen distintos Programas de Promoción Sectorial.</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22</w:t>
      </w:r>
      <w:r>
        <w:rPr>
          <w:rFonts w:ascii="Verdana" w:eastAsia="Verdana" w:hAnsi="Verdana" w:cs="Verdana"/>
          <w:b/>
          <w:color w:val="0000FF"/>
          <w:sz w:val="24"/>
          <w:szCs w:val="24"/>
        </w:rPr>
        <w:t xml:space="preserve"> de mayo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C6231E" w:rsidRDefault="003F0DE1" w:rsidP="003F0DE1">
      <w:pPr>
        <w:jc w:val="both"/>
        <w:rPr>
          <w:rFonts w:ascii="Arial" w:eastAsia="Times New Roman" w:hAnsi="Arial" w:cs="Arial"/>
          <w:b/>
          <w:bCs/>
          <w:color w:val="2F2F2F"/>
          <w:sz w:val="20"/>
          <w:szCs w:val="16"/>
          <w:lang w:eastAsia="es-MX"/>
        </w:rPr>
      </w:pPr>
      <w:r w:rsidRPr="003F0DE1">
        <w:rPr>
          <w:rFonts w:ascii="Arial" w:eastAsia="Times New Roman" w:hAnsi="Arial" w:cs="Arial"/>
          <w:b/>
          <w:bCs/>
          <w:color w:val="2F2F2F"/>
          <w:sz w:val="20"/>
          <w:szCs w:val="16"/>
          <w:lang w:eastAsia="es-MX"/>
        </w:rPr>
        <w:t>Al margen un sello con el Escudo Nacional, que dice: Estados Unidos Mexicanos.- Presidencia de la República.</w:t>
      </w:r>
    </w:p>
    <w:p w:rsidR="003F0DE1" w:rsidRPr="003F0DE1" w:rsidRDefault="003F0DE1" w:rsidP="003F0DE1">
      <w:pPr>
        <w:shd w:val="clear" w:color="auto" w:fill="FFFFFF"/>
        <w:spacing w:after="101" w:line="240" w:lineRule="auto"/>
        <w:ind w:firstLine="288"/>
        <w:jc w:val="both"/>
        <w:rPr>
          <w:rFonts w:ascii="Arial" w:eastAsia="Times New Roman" w:hAnsi="Arial" w:cs="Arial"/>
          <w:color w:val="2F2F2F"/>
          <w:sz w:val="18"/>
          <w:szCs w:val="18"/>
          <w:lang w:eastAsia="es-MX"/>
        </w:rPr>
      </w:pPr>
      <w:r w:rsidRPr="003F0DE1">
        <w:rPr>
          <w:rFonts w:ascii="Arial" w:eastAsia="Times New Roman" w:hAnsi="Arial" w:cs="Arial"/>
          <w:b/>
          <w:bCs/>
          <w:color w:val="2F2F2F"/>
          <w:sz w:val="18"/>
          <w:szCs w:val="18"/>
          <w:lang w:eastAsia="es-MX"/>
        </w:rPr>
        <w:t>ANDRÉS MANUEL LÓPEZ OBRADOR,</w:t>
      </w:r>
      <w:r w:rsidRPr="003F0DE1">
        <w:rPr>
          <w:rFonts w:ascii="Arial" w:eastAsia="Times New Roman" w:hAnsi="Arial" w:cs="Arial"/>
          <w:color w:val="2F2F2F"/>
          <w:sz w:val="18"/>
          <w:szCs w:val="18"/>
          <w:lang w:eastAsia="es-MX"/>
        </w:rPr>
        <w:t> presidente de los Estados Unidos Mexicanos, en ejercicio de las facultades que me confieren los artículos 89, fracción I, y 131, párrafo segundo, de la Constitución Política de los Estados Unidos Mexicanos; con fundamento en los artículos 31 y 34 de la Ley Orgánica de la Administración Pública Federal, 4o., fracción I, y 12 de la Ley de Comercio Exterior, y</w:t>
      </w:r>
    </w:p>
    <w:p w:rsidR="003F0DE1" w:rsidRPr="003F0DE1" w:rsidRDefault="003F0DE1" w:rsidP="003F0DE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F0DE1">
        <w:rPr>
          <w:rFonts w:ascii="Times" w:eastAsia="Times New Roman" w:hAnsi="Times" w:cs="Times"/>
          <w:b/>
          <w:bCs/>
          <w:color w:val="2F2F2F"/>
          <w:sz w:val="18"/>
          <w:szCs w:val="18"/>
          <w:lang w:eastAsia="es-MX"/>
        </w:rPr>
        <w:t>CONSIDERANDO</w:t>
      </w:r>
    </w:p>
    <w:p w:rsidR="003F0DE1" w:rsidRPr="003F0DE1" w:rsidRDefault="003F0DE1" w:rsidP="003F0DE1">
      <w:pPr>
        <w:shd w:val="clear" w:color="auto" w:fill="FFFFFF"/>
        <w:spacing w:after="101" w:line="240" w:lineRule="auto"/>
        <w:ind w:firstLine="288"/>
        <w:jc w:val="both"/>
        <w:rPr>
          <w:rFonts w:ascii="Arial" w:eastAsia="Times New Roman" w:hAnsi="Arial" w:cs="Arial"/>
          <w:color w:val="2F2F2F"/>
          <w:sz w:val="18"/>
          <w:szCs w:val="18"/>
          <w:lang w:eastAsia="es-MX"/>
        </w:rPr>
      </w:pPr>
      <w:r w:rsidRPr="003F0DE1">
        <w:rPr>
          <w:rFonts w:ascii="Arial" w:eastAsia="Times New Roman" w:hAnsi="Arial" w:cs="Arial"/>
          <w:color w:val="2F2F2F"/>
          <w:sz w:val="18"/>
          <w:szCs w:val="18"/>
          <w:lang w:eastAsia="es-MX"/>
        </w:rPr>
        <w:t>Que el artículo 131, párrafo segundo, de la Constitución Política de los Estados Unidos Mexicanos, establece la facultad extraordinaria del Ejecutivo Federal para aumentar, disminuir o suprimir las cuotas de las tarifas de exportación e importación expedidas por el Congreso de la Unión, y para crear otras, así como para restringir y prohibir las importaciones, las exportaciones y el tránsito de productos, artículos y efectos, cuando lo estime urgente, con el fin de regular el comercio exterior, la economía del país, la estabilidad de la producción nacional o de realizar cualquiera otro propósito, en beneficio del país;</w:t>
      </w:r>
    </w:p>
    <w:p w:rsidR="003F0DE1" w:rsidRPr="003F0DE1" w:rsidRDefault="003F0DE1" w:rsidP="003F0DE1">
      <w:pPr>
        <w:shd w:val="clear" w:color="auto" w:fill="FFFFFF"/>
        <w:spacing w:after="101" w:line="240" w:lineRule="auto"/>
        <w:ind w:firstLine="288"/>
        <w:jc w:val="both"/>
        <w:rPr>
          <w:rFonts w:ascii="Arial" w:eastAsia="Times New Roman" w:hAnsi="Arial" w:cs="Arial"/>
          <w:color w:val="2F2F2F"/>
          <w:sz w:val="18"/>
          <w:szCs w:val="18"/>
          <w:lang w:eastAsia="es-MX"/>
        </w:rPr>
      </w:pPr>
      <w:r w:rsidRPr="003F0DE1">
        <w:rPr>
          <w:rFonts w:ascii="Arial" w:eastAsia="Times New Roman" w:hAnsi="Arial" w:cs="Arial"/>
          <w:color w:val="2F2F2F"/>
          <w:sz w:val="18"/>
          <w:szCs w:val="18"/>
          <w:lang w:eastAsia="es-MX"/>
        </w:rPr>
        <w:t>Que el 2 de agosto de 2002, se publicó en el Diario Oficial de la Federación (DOF) el "Decreto por el que se establecen diversos Programas de Promoción Sectorial" (Decreto PROSEC), modificado mediante diversos publicados en el mismo órgano de difusión oficial el 10 de julio y 31 de diciembre, de 2003; 2 y 28 de diciembre, de 2004; 3 de enero, 17 de marzo, 7 de septiembre y 7 de diciembre, de 2005; 20 de enero, 5 de septiembre, 27 y 28 de noviembre, de 2006; 30 de junio y 27 de diciembre, de 2007; 27 de mayo de 2008; 16 de diciembre de 2009; 23 de septiembre de 2010; 26 de diciembre de 2011; 5 de septiembre, 23 y 29 de noviembre, de 2012; 7 de octubre de 2015; 4 de abril, 28 de julio y 7 de octubre, de 2016; 6 de abril y 17 de octubre, de 2017; 5 de junio de 2018; 25 de marzo, 10 de abril, 20 de mayo y 20 de septiembre, de 2019; 24 de diciembre de 2020; 17 de mayo y 18 de noviembre, de 2021; 18 de noviembre de 2022 y 27 de diciembre de 2023, con el objeto de otorgar a la industria productiva nacional mejores condiciones de abasto de insumos y maquinaria, así como mecanismos para ejercer una mayor participación en los mercados al establecer condiciones arancelarias competitivas que permiten el acceso a los insumos estratégicos que las industrias nacionales utilizan en sus procesos productivos, en condiciones similares a las que sus competidores tienen en el exterior;</w:t>
      </w:r>
    </w:p>
    <w:p w:rsidR="003F0DE1" w:rsidRPr="003F0DE1" w:rsidRDefault="003F0DE1" w:rsidP="003F0DE1">
      <w:pPr>
        <w:shd w:val="clear" w:color="auto" w:fill="FFFFFF"/>
        <w:spacing w:after="101" w:line="240" w:lineRule="auto"/>
        <w:ind w:firstLine="288"/>
        <w:jc w:val="both"/>
        <w:rPr>
          <w:rFonts w:ascii="Arial" w:eastAsia="Times New Roman" w:hAnsi="Arial" w:cs="Arial"/>
          <w:color w:val="2F2F2F"/>
          <w:sz w:val="18"/>
          <w:szCs w:val="18"/>
          <w:lang w:eastAsia="es-MX"/>
        </w:rPr>
      </w:pPr>
      <w:r w:rsidRPr="003F0DE1">
        <w:rPr>
          <w:rFonts w:ascii="Arial" w:eastAsia="Times New Roman" w:hAnsi="Arial" w:cs="Arial"/>
          <w:color w:val="2F2F2F"/>
          <w:sz w:val="18"/>
          <w:szCs w:val="18"/>
          <w:lang w:eastAsia="es-MX"/>
        </w:rPr>
        <w:t>Que el Plan Nacional de Desarrollo 2019-2024, publicado en el DOF el 12 de julio de 2019, establece en su eje general "Economía", apartado "Impulsar la reactivación económica, el mercado interno y el empleo", que una de las tareas centrales del actual gobierno federal es impulsar la reactivación económica y lograr que la economía vuelva a crecer a tasas aceptables, lo que requiere del fortalecimiento del mercado interno;</w:t>
      </w:r>
    </w:p>
    <w:p w:rsidR="003F0DE1" w:rsidRPr="003F0DE1" w:rsidRDefault="003F0DE1" w:rsidP="003F0DE1">
      <w:pPr>
        <w:shd w:val="clear" w:color="auto" w:fill="FFFFFF"/>
        <w:spacing w:after="101" w:line="240" w:lineRule="auto"/>
        <w:ind w:firstLine="288"/>
        <w:jc w:val="both"/>
        <w:rPr>
          <w:rFonts w:ascii="Arial" w:eastAsia="Times New Roman" w:hAnsi="Arial" w:cs="Arial"/>
          <w:color w:val="2F2F2F"/>
          <w:sz w:val="18"/>
          <w:szCs w:val="18"/>
          <w:lang w:eastAsia="es-MX"/>
        </w:rPr>
      </w:pPr>
      <w:r w:rsidRPr="003F0DE1">
        <w:rPr>
          <w:rFonts w:ascii="Arial" w:eastAsia="Times New Roman" w:hAnsi="Arial" w:cs="Arial"/>
          <w:color w:val="2F2F2F"/>
          <w:sz w:val="18"/>
          <w:szCs w:val="18"/>
          <w:lang w:eastAsia="es-MX"/>
        </w:rPr>
        <w:t>Que el Programa Sectorial de Economía 2020-2024, publicado en el DOF el 24 de junio de 2020, establece como Objetivo Prioritario 2 "Impulsar la competencia en el mercado interno y la mejora regulatoria" el cual se refiere a brindar las condiciones óptimas para estimular la competencia en el mercado interno, a través de reglas claras que agilicen los trámites y desincentiven la corrupción, mejoren la calidad y precio de los servicios y productos a favor de los consumidores;</w:t>
      </w:r>
    </w:p>
    <w:p w:rsidR="003F0DE1" w:rsidRPr="003F0DE1" w:rsidRDefault="003F0DE1" w:rsidP="003F0DE1">
      <w:pPr>
        <w:shd w:val="clear" w:color="auto" w:fill="FFFFFF"/>
        <w:spacing w:after="101" w:line="240" w:lineRule="auto"/>
        <w:ind w:firstLine="288"/>
        <w:jc w:val="both"/>
        <w:rPr>
          <w:rFonts w:ascii="Arial" w:eastAsia="Times New Roman" w:hAnsi="Arial" w:cs="Arial"/>
          <w:color w:val="2F2F2F"/>
          <w:sz w:val="18"/>
          <w:szCs w:val="18"/>
          <w:lang w:eastAsia="es-MX"/>
        </w:rPr>
      </w:pPr>
      <w:r w:rsidRPr="003F0DE1">
        <w:rPr>
          <w:rFonts w:ascii="Arial" w:eastAsia="Times New Roman" w:hAnsi="Arial" w:cs="Arial"/>
          <w:color w:val="2F2F2F"/>
          <w:sz w:val="18"/>
          <w:szCs w:val="18"/>
          <w:lang w:eastAsia="es-MX"/>
        </w:rPr>
        <w:t>Que el 15 de agosto de 2023, se publicó en el DOF el "Decreto por el que se modifica la Tarifa de la Ley de los Impuestos Generales de Importación y de Exportación", donde se establecieron aranceles temporales a la importación, de entre 5% y 25%, respecto de mercancías clasificadas en 392 fracciones arancelarias, relacionadas con el acero, aluminio, bambú, productos químicos, aceites, jabón, papel, cartón, productos cerámicos, vidrio, material eléctrico, instrumentos musicales, muebles y caucho, entre las que se encuentran las fracciones arancelarias 3907.61.01 y</w:t>
      </w:r>
      <w:r w:rsidRPr="003F0DE1">
        <w:rPr>
          <w:rFonts w:ascii="Arial" w:eastAsia="Times New Roman" w:hAnsi="Arial" w:cs="Arial"/>
          <w:color w:val="000000"/>
          <w:sz w:val="18"/>
          <w:szCs w:val="18"/>
          <w:lang w:eastAsia="es-MX"/>
        </w:rPr>
        <w:t> 3907.69.99</w:t>
      </w:r>
      <w:r w:rsidRPr="003F0DE1">
        <w:rPr>
          <w:rFonts w:ascii="Arial" w:eastAsia="Times New Roman" w:hAnsi="Arial" w:cs="Arial"/>
          <w:color w:val="2F2F2F"/>
          <w:sz w:val="18"/>
          <w:szCs w:val="18"/>
          <w:lang w:eastAsia="es-MX"/>
        </w:rPr>
        <w:t>, en las que se clasifica el PET Poli (Tereftalato de Etileno), con un índice de viscosidad superior o igual a 78 ml/g, así como inferior a 78 ml/g, respectivamente;</w:t>
      </w:r>
    </w:p>
    <w:p w:rsidR="003F0DE1" w:rsidRPr="003F0DE1" w:rsidRDefault="003F0DE1" w:rsidP="003F0DE1">
      <w:pPr>
        <w:shd w:val="clear" w:color="auto" w:fill="FFFFFF"/>
        <w:spacing w:after="101" w:line="240" w:lineRule="auto"/>
        <w:ind w:firstLine="288"/>
        <w:jc w:val="both"/>
        <w:rPr>
          <w:rFonts w:ascii="Arial" w:eastAsia="Times New Roman" w:hAnsi="Arial" w:cs="Arial"/>
          <w:color w:val="2F2F2F"/>
          <w:sz w:val="18"/>
          <w:szCs w:val="18"/>
          <w:lang w:eastAsia="es-MX"/>
        </w:rPr>
      </w:pPr>
      <w:r w:rsidRPr="003F0DE1">
        <w:rPr>
          <w:rFonts w:ascii="Arial" w:eastAsia="Times New Roman" w:hAnsi="Arial" w:cs="Arial"/>
          <w:color w:val="2F2F2F"/>
          <w:sz w:val="18"/>
          <w:szCs w:val="18"/>
          <w:lang w:eastAsia="es-MX"/>
        </w:rPr>
        <w:t>Que el 27 de diciembre de 2023, se publicó en el DOF el "Decreto por el que se reforma el diverso por el que se establecen diversos Programas de Promoción Sectorial", en el que se adicionó al artículo 5, fracciones XII (de la industria de manufacturas de caucho y plástico) y XX, inciso a), (de la industria textil y de la confección), respectivamente, las siguientes fracciones arancelarias: 3907.61.01, en la que se clasifica la resina PET Poli (Tereftalato de Etileno) con un índice de viscosidad superior o igual a 78 ml/g, y 3907.69.99 en la que se clasifica la resina PET Poli (Tereftalato de Etileno) únicamente con un índice de viscosidad superior o igual a 40 ml/g pero inferior a 70 ml/g; con un arancel preferencial para ambas fracciones arancelarias del 9%, con el fin de que dichas industrias pudieran abastecerse de este insumo, en virtud de la reducción en la producción de l</w:t>
      </w:r>
      <w:r w:rsidRPr="003F0DE1">
        <w:rPr>
          <w:rFonts w:ascii="Arial" w:eastAsia="Times New Roman" w:hAnsi="Arial" w:cs="Arial"/>
          <w:color w:val="2F2F2F"/>
          <w:sz w:val="18"/>
          <w:szCs w:val="18"/>
          <w:lang w:eastAsia="es-MX"/>
        </w:rPr>
        <w:lastRenderedPageBreak/>
        <w:t>a referida mercancía, y así promover la competitividad del aparato productivo nacional en los distintos mercados, y con ello fomentar la integración de cadenas productivas eficientes;</w:t>
      </w:r>
    </w:p>
    <w:p w:rsidR="003F0DE1" w:rsidRPr="003F0DE1" w:rsidRDefault="003F0DE1" w:rsidP="003F0DE1">
      <w:pPr>
        <w:shd w:val="clear" w:color="auto" w:fill="FFFFFF"/>
        <w:spacing w:after="62" w:line="240" w:lineRule="auto"/>
        <w:ind w:firstLine="288"/>
        <w:jc w:val="both"/>
        <w:rPr>
          <w:rFonts w:ascii="Arial" w:eastAsia="Times New Roman" w:hAnsi="Arial" w:cs="Arial"/>
          <w:color w:val="2F2F2F"/>
          <w:sz w:val="18"/>
          <w:szCs w:val="18"/>
          <w:lang w:eastAsia="es-MX"/>
        </w:rPr>
      </w:pPr>
      <w:r w:rsidRPr="003F0DE1">
        <w:rPr>
          <w:rFonts w:ascii="Arial" w:eastAsia="Times New Roman" w:hAnsi="Arial" w:cs="Arial"/>
          <w:color w:val="2F2F2F"/>
          <w:sz w:val="18"/>
          <w:szCs w:val="18"/>
          <w:lang w:eastAsia="es-MX"/>
        </w:rPr>
        <w:t>Que uno de los principales usos de la resina PET Poli (Tereftalato de Etileno) con un índice de viscosidad superior o igual a 78 ml/g, es la fabricación de envases ligeros de plástico, transparentes y resistentes, utilizados para el almacenamiento de agua, refrescos y jugos, artículos de limpieza, productos de cuidado personal, aceite de cocina, entre otros y, que</w:t>
      </w:r>
      <w:r w:rsidRPr="003F0DE1">
        <w:rPr>
          <w:rFonts w:ascii="Arial" w:eastAsia="Times New Roman" w:hAnsi="Arial" w:cs="Arial"/>
          <w:color w:val="000000"/>
          <w:sz w:val="18"/>
          <w:szCs w:val="18"/>
          <w:lang w:eastAsia="es-MX"/>
        </w:rPr>
        <w:t> </w:t>
      </w:r>
      <w:r w:rsidRPr="003F0DE1">
        <w:rPr>
          <w:rFonts w:ascii="Arial" w:eastAsia="Times New Roman" w:hAnsi="Arial" w:cs="Arial"/>
          <w:color w:val="2F2F2F"/>
          <w:sz w:val="18"/>
          <w:szCs w:val="18"/>
          <w:lang w:eastAsia="es-MX"/>
        </w:rPr>
        <w:t>la resina PET Poli (Tereftalato de Etileno) </w:t>
      </w:r>
      <w:r w:rsidRPr="003F0DE1">
        <w:rPr>
          <w:rFonts w:ascii="Arial" w:eastAsia="Times New Roman" w:hAnsi="Arial" w:cs="Arial"/>
          <w:color w:val="000000"/>
          <w:sz w:val="18"/>
          <w:szCs w:val="18"/>
          <w:lang w:eastAsia="es-MX"/>
        </w:rPr>
        <w:t>con un índice de</w:t>
      </w:r>
      <w:r w:rsidRPr="003F0DE1">
        <w:rPr>
          <w:rFonts w:ascii="Arial" w:eastAsia="Times New Roman" w:hAnsi="Arial" w:cs="Arial"/>
          <w:color w:val="2F2F2F"/>
          <w:sz w:val="18"/>
          <w:szCs w:val="18"/>
          <w:lang w:eastAsia="es-MX"/>
        </w:rPr>
        <w:t> </w:t>
      </w:r>
      <w:r w:rsidRPr="003F0DE1">
        <w:rPr>
          <w:rFonts w:ascii="Arial" w:eastAsia="Times New Roman" w:hAnsi="Arial" w:cs="Arial"/>
          <w:color w:val="000000"/>
          <w:sz w:val="18"/>
          <w:szCs w:val="18"/>
          <w:lang w:eastAsia="es-MX"/>
        </w:rPr>
        <w:t>viscosidad superior o igual a 40 ml/g, pero inferior a 70 ml/g, se emplea principalmente para fabricar el hilo de poliéster, el cual es uno de los insumos más utilizados por la industria Textil y de la confección para fabricar diversos tipos de telas, cintas, cuerdas, bordados, prendas de vestir, así como artículos para el hogar y para automóviles, entre otros</w:t>
      </w:r>
      <w:r w:rsidRPr="003F0DE1">
        <w:rPr>
          <w:rFonts w:ascii="Arial" w:eastAsia="Times New Roman" w:hAnsi="Arial" w:cs="Arial"/>
          <w:color w:val="2F2F2F"/>
          <w:sz w:val="18"/>
          <w:szCs w:val="18"/>
          <w:lang w:eastAsia="es-MX"/>
        </w:rPr>
        <w:t>;</w:t>
      </w:r>
    </w:p>
    <w:p w:rsidR="003F0DE1" w:rsidRPr="003F0DE1" w:rsidRDefault="003F0DE1" w:rsidP="003F0DE1">
      <w:pPr>
        <w:shd w:val="clear" w:color="auto" w:fill="FFFFFF"/>
        <w:spacing w:after="62" w:line="240" w:lineRule="auto"/>
        <w:ind w:firstLine="288"/>
        <w:jc w:val="both"/>
        <w:rPr>
          <w:rFonts w:ascii="Arial" w:eastAsia="Times New Roman" w:hAnsi="Arial" w:cs="Arial"/>
          <w:color w:val="2F2F2F"/>
          <w:sz w:val="18"/>
          <w:szCs w:val="18"/>
          <w:lang w:eastAsia="es-MX"/>
        </w:rPr>
      </w:pPr>
      <w:r w:rsidRPr="003F0DE1">
        <w:rPr>
          <w:rFonts w:ascii="Arial" w:eastAsia="Times New Roman" w:hAnsi="Arial" w:cs="Arial"/>
          <w:color w:val="000000"/>
          <w:sz w:val="18"/>
          <w:szCs w:val="18"/>
          <w:lang w:eastAsia="es-MX"/>
        </w:rPr>
        <w:t>Que con el objeto de posibilitar la operación eficiente de los productores de las mercancías señaladas en el artículo 4 del Decreto PROSEC, a partir de los bienes importados que se indican en el artículo 5 del mismo decreto, como lo es la resina PET Poli (Tereftalato de Etileno) con un índice de viscosidad superior o igual a 40 ml/g, pero inferior a 70 ml/g, resulta necesario adecuar dicho instrumento jurídico para adicionar 5 fracciones arancelarias al inciso a), de la fracción XX del artículo 4 del citado instrumento, en las que se clasifiquen los distintos tipos de hilados de poliésteres, y que son utilizados en la industria Textil y de la Confección;</w:t>
      </w:r>
    </w:p>
    <w:p w:rsidR="003F0DE1" w:rsidRPr="003F0DE1" w:rsidRDefault="003F0DE1" w:rsidP="003F0DE1">
      <w:pPr>
        <w:shd w:val="clear" w:color="auto" w:fill="FFFFFF"/>
        <w:spacing w:after="62" w:line="240" w:lineRule="auto"/>
        <w:ind w:firstLine="288"/>
        <w:jc w:val="both"/>
        <w:rPr>
          <w:rFonts w:ascii="Arial" w:eastAsia="Times New Roman" w:hAnsi="Arial" w:cs="Arial"/>
          <w:color w:val="2F2F2F"/>
          <w:sz w:val="18"/>
          <w:szCs w:val="18"/>
          <w:lang w:eastAsia="es-MX"/>
        </w:rPr>
      </w:pPr>
      <w:r w:rsidRPr="003F0DE1">
        <w:rPr>
          <w:rFonts w:ascii="Arial" w:eastAsia="Times New Roman" w:hAnsi="Arial" w:cs="Arial"/>
          <w:color w:val="2F2F2F"/>
          <w:sz w:val="18"/>
          <w:szCs w:val="18"/>
          <w:lang w:eastAsia="es-MX"/>
        </w:rPr>
        <w:t>Que para el año 2024, la industria de Manufacturas del Caucho y Plástico en México ha informado encontrarse en condiciones de abastecer al mercado nacional de resina PET Poli (Tereftalato de Etileno) con un índice de viscosidad superior o igual a 78 ml/g, lo que resulta indispensable para diversas ramas industriales que emplean los envases de plástico para vender sus productos, por lo que es necesario suprimir la preferencia arancelaria otorgada a los productos que se clasifican en la fracción arancelaria 3907.61.01 contenida en la fracción XII, del artículo 5 del Decreto PROSEC, y</w:t>
      </w:r>
    </w:p>
    <w:p w:rsidR="003F0DE1" w:rsidRPr="003F0DE1" w:rsidRDefault="003F0DE1" w:rsidP="003F0DE1">
      <w:pPr>
        <w:shd w:val="clear" w:color="auto" w:fill="FFFFFF"/>
        <w:spacing w:after="62" w:line="240" w:lineRule="auto"/>
        <w:ind w:firstLine="288"/>
        <w:jc w:val="both"/>
        <w:rPr>
          <w:rFonts w:ascii="Arial" w:eastAsia="Times New Roman" w:hAnsi="Arial" w:cs="Arial"/>
          <w:color w:val="2F2F2F"/>
          <w:sz w:val="18"/>
          <w:szCs w:val="18"/>
          <w:lang w:eastAsia="es-MX"/>
        </w:rPr>
      </w:pPr>
      <w:r w:rsidRPr="003F0DE1">
        <w:rPr>
          <w:rFonts w:ascii="Arial" w:eastAsia="Times New Roman" w:hAnsi="Arial" w:cs="Arial"/>
          <w:color w:val="2F2F2F"/>
          <w:sz w:val="18"/>
          <w:szCs w:val="18"/>
          <w:lang w:eastAsia="es-MX"/>
        </w:rPr>
        <w:t>Que, conforme a lo dispuesto en la Ley de Comercio Exterior, las medidas a las que se refiere el presente instrumento cuentan con la opinión de la Comisión de Comercio Exterior, he tenido a bien expedir el siguiente</w:t>
      </w:r>
    </w:p>
    <w:p w:rsidR="003F0DE1" w:rsidRPr="003F0DE1" w:rsidRDefault="003F0DE1" w:rsidP="003F0DE1">
      <w:pPr>
        <w:shd w:val="clear" w:color="auto" w:fill="FFFFFF"/>
        <w:spacing w:after="62" w:line="240" w:lineRule="auto"/>
        <w:jc w:val="center"/>
        <w:rPr>
          <w:rFonts w:ascii="Times New Roman" w:eastAsia="Times New Roman" w:hAnsi="Times New Roman" w:cs="Times New Roman"/>
          <w:b/>
          <w:bCs/>
          <w:color w:val="2F2F2F"/>
          <w:sz w:val="18"/>
          <w:szCs w:val="18"/>
          <w:lang w:eastAsia="es-MX"/>
        </w:rPr>
      </w:pPr>
      <w:r w:rsidRPr="003F0DE1">
        <w:rPr>
          <w:rFonts w:ascii="Times" w:eastAsia="Times New Roman" w:hAnsi="Times" w:cs="Times"/>
          <w:b/>
          <w:bCs/>
          <w:color w:val="2F2F2F"/>
          <w:sz w:val="18"/>
          <w:szCs w:val="18"/>
          <w:lang w:eastAsia="es-MX"/>
        </w:rPr>
        <w:t>DECRETO</w:t>
      </w:r>
    </w:p>
    <w:p w:rsidR="003F0DE1" w:rsidRPr="003F0DE1" w:rsidRDefault="003F0DE1" w:rsidP="003F0DE1">
      <w:pPr>
        <w:shd w:val="clear" w:color="auto" w:fill="FFFFFF"/>
        <w:spacing w:after="62" w:line="240" w:lineRule="auto"/>
        <w:ind w:firstLine="288"/>
        <w:jc w:val="both"/>
        <w:rPr>
          <w:rFonts w:ascii="Arial" w:eastAsia="Times New Roman" w:hAnsi="Arial" w:cs="Arial"/>
          <w:color w:val="2F2F2F"/>
          <w:sz w:val="18"/>
          <w:szCs w:val="18"/>
          <w:lang w:eastAsia="es-MX"/>
        </w:rPr>
      </w:pPr>
      <w:r w:rsidRPr="003F0DE1">
        <w:rPr>
          <w:rFonts w:ascii="Arial" w:eastAsia="Times New Roman" w:hAnsi="Arial" w:cs="Arial"/>
          <w:b/>
          <w:bCs/>
          <w:color w:val="000000"/>
          <w:sz w:val="18"/>
          <w:szCs w:val="18"/>
          <w:lang w:eastAsia="es-MX"/>
        </w:rPr>
        <w:t>Primero.</w:t>
      </w:r>
      <w:r w:rsidRPr="003F0DE1">
        <w:rPr>
          <w:rFonts w:ascii="Arial" w:eastAsia="Times New Roman" w:hAnsi="Arial" w:cs="Arial"/>
          <w:color w:val="000000"/>
          <w:sz w:val="18"/>
          <w:szCs w:val="18"/>
          <w:lang w:eastAsia="es-MX"/>
        </w:rPr>
        <w:t> Se </w:t>
      </w:r>
      <w:r w:rsidRPr="003F0DE1">
        <w:rPr>
          <w:rFonts w:ascii="Arial" w:eastAsia="Times New Roman" w:hAnsi="Arial" w:cs="Arial"/>
          <w:b/>
          <w:bCs/>
          <w:color w:val="000000"/>
          <w:sz w:val="18"/>
          <w:szCs w:val="18"/>
          <w:lang w:eastAsia="es-MX"/>
        </w:rPr>
        <w:t>adicionan</w:t>
      </w:r>
      <w:r w:rsidRPr="003F0DE1">
        <w:rPr>
          <w:rFonts w:ascii="Arial" w:eastAsia="Times New Roman" w:hAnsi="Arial" w:cs="Arial"/>
          <w:color w:val="000000"/>
          <w:sz w:val="18"/>
          <w:szCs w:val="18"/>
          <w:lang w:eastAsia="es-MX"/>
        </w:rPr>
        <w:t> al artículo 4, fracción XX, inciso a), del Decreto por el que se establecen diversos Programas de Promoción Sectorial, publicado en el Diario Oficial de la Federación el 2 de agosto de 2002 y sus modificaciones posteriores, las fracciones arancelarias de la Tarifa de la Ley de los Impuestos Generales de Importación y de Exportación que a continuación se indican, en el orden que les corresponda:</w:t>
      </w:r>
    </w:p>
    <w:p w:rsidR="003F0DE1" w:rsidRPr="003F0DE1" w:rsidRDefault="003F0DE1" w:rsidP="003F0DE1">
      <w:pPr>
        <w:shd w:val="clear" w:color="auto" w:fill="FFFFFF"/>
        <w:spacing w:after="62" w:line="240" w:lineRule="auto"/>
        <w:ind w:firstLine="288"/>
        <w:jc w:val="both"/>
        <w:rPr>
          <w:rFonts w:ascii="Arial" w:eastAsia="Times New Roman" w:hAnsi="Arial" w:cs="Arial"/>
          <w:color w:val="2F2F2F"/>
          <w:sz w:val="18"/>
          <w:szCs w:val="18"/>
          <w:lang w:eastAsia="es-MX"/>
        </w:rPr>
      </w:pPr>
      <w:r w:rsidRPr="003F0DE1">
        <w:rPr>
          <w:rFonts w:ascii="Arial" w:eastAsia="Times New Roman" w:hAnsi="Arial" w:cs="Arial"/>
          <w:b/>
          <w:bCs/>
          <w:color w:val="000000"/>
          <w:sz w:val="18"/>
          <w:szCs w:val="18"/>
          <w:lang w:eastAsia="es-MX"/>
        </w:rPr>
        <w:t>ARTÍCULO 4.</w:t>
      </w:r>
      <w:proofErr w:type="gramStart"/>
      <w:r w:rsidRPr="003F0DE1">
        <w:rPr>
          <w:rFonts w:ascii="Arial" w:eastAsia="Times New Roman" w:hAnsi="Arial" w:cs="Arial"/>
          <w:b/>
          <w:bCs/>
          <w:color w:val="000000"/>
          <w:sz w:val="18"/>
          <w:szCs w:val="18"/>
          <w:lang w:eastAsia="es-MX"/>
        </w:rPr>
        <w:t>- ...</w:t>
      </w:r>
      <w:proofErr w:type="gramEnd"/>
    </w:p>
    <w:p w:rsidR="003F0DE1" w:rsidRPr="003F0DE1" w:rsidRDefault="003F0DE1" w:rsidP="003F0DE1">
      <w:pPr>
        <w:shd w:val="clear" w:color="auto" w:fill="FFFFFF"/>
        <w:spacing w:after="62" w:line="240" w:lineRule="auto"/>
        <w:ind w:firstLine="288"/>
        <w:jc w:val="both"/>
        <w:rPr>
          <w:rFonts w:ascii="Arial" w:eastAsia="Times New Roman" w:hAnsi="Arial" w:cs="Arial"/>
          <w:color w:val="2F2F2F"/>
          <w:sz w:val="18"/>
          <w:szCs w:val="18"/>
          <w:lang w:eastAsia="es-MX"/>
        </w:rPr>
      </w:pPr>
      <w:r w:rsidRPr="003F0DE1">
        <w:rPr>
          <w:rFonts w:ascii="Arial" w:eastAsia="Times New Roman" w:hAnsi="Arial" w:cs="Arial"/>
          <w:b/>
          <w:bCs/>
          <w:color w:val="000000"/>
          <w:sz w:val="18"/>
          <w:szCs w:val="18"/>
          <w:lang w:eastAsia="es-MX"/>
        </w:rPr>
        <w:t>I.</w:t>
      </w:r>
      <w:r w:rsidRPr="003F0DE1">
        <w:rPr>
          <w:rFonts w:ascii="Arial" w:eastAsia="Times New Roman" w:hAnsi="Arial" w:cs="Arial"/>
          <w:color w:val="000000"/>
          <w:sz w:val="18"/>
          <w:szCs w:val="18"/>
          <w:lang w:eastAsia="es-MX"/>
        </w:rPr>
        <w:t> a </w:t>
      </w:r>
      <w:r w:rsidRPr="003F0DE1">
        <w:rPr>
          <w:rFonts w:ascii="Arial" w:eastAsia="Times New Roman" w:hAnsi="Arial" w:cs="Arial"/>
          <w:b/>
          <w:bCs/>
          <w:color w:val="000000"/>
          <w:sz w:val="18"/>
          <w:szCs w:val="18"/>
          <w:lang w:eastAsia="es-MX"/>
        </w:rPr>
        <w:t>XIX.</w:t>
      </w:r>
      <w:r w:rsidRPr="003F0DE1">
        <w:rPr>
          <w:rFonts w:ascii="Arial" w:eastAsia="Times New Roman" w:hAnsi="Arial" w:cs="Arial"/>
          <w:color w:val="000000"/>
          <w:sz w:val="18"/>
          <w:szCs w:val="18"/>
          <w:lang w:eastAsia="es-MX"/>
        </w:rPr>
        <w:t> </w:t>
      </w:r>
      <w:r w:rsidRPr="003F0DE1">
        <w:rPr>
          <w:rFonts w:ascii="Arial" w:eastAsia="Times New Roman" w:hAnsi="Arial" w:cs="Arial"/>
          <w:b/>
          <w:bCs/>
          <w:color w:val="000000"/>
          <w:sz w:val="18"/>
          <w:szCs w:val="18"/>
          <w:lang w:eastAsia="es-MX"/>
        </w:rPr>
        <w:t>...</w:t>
      </w:r>
    </w:p>
    <w:p w:rsidR="003F0DE1" w:rsidRPr="003F0DE1" w:rsidRDefault="003F0DE1" w:rsidP="003F0DE1">
      <w:pPr>
        <w:shd w:val="clear" w:color="auto" w:fill="FFFFFF"/>
        <w:spacing w:after="62" w:line="240" w:lineRule="auto"/>
        <w:ind w:hanging="432"/>
        <w:jc w:val="both"/>
        <w:rPr>
          <w:rFonts w:ascii="Arial" w:eastAsia="Times New Roman" w:hAnsi="Arial" w:cs="Arial"/>
          <w:color w:val="2F2F2F"/>
          <w:sz w:val="18"/>
          <w:szCs w:val="18"/>
          <w:lang w:eastAsia="es-MX"/>
        </w:rPr>
      </w:pPr>
      <w:r w:rsidRPr="003F0DE1">
        <w:rPr>
          <w:rFonts w:ascii="Arial" w:eastAsia="Times New Roman" w:hAnsi="Arial" w:cs="Arial"/>
          <w:b/>
          <w:bCs/>
          <w:color w:val="2F2F2F"/>
          <w:sz w:val="18"/>
          <w:szCs w:val="18"/>
          <w:lang w:eastAsia="es-MX"/>
        </w:rPr>
        <w:t>XX. </w:t>
      </w:r>
      <w:r w:rsidRPr="003F0DE1">
        <w:rPr>
          <w:rFonts w:ascii="Arial" w:eastAsia="Times New Roman" w:hAnsi="Arial" w:cs="Arial"/>
          <w:color w:val="2F2F2F"/>
          <w:sz w:val="20"/>
          <w:szCs w:val="20"/>
          <w:lang w:eastAsia="es-MX"/>
        </w:rPr>
        <w:t> </w:t>
      </w:r>
      <w:r w:rsidRPr="003F0DE1">
        <w:rPr>
          <w:rFonts w:ascii="Arial" w:eastAsia="Times New Roman" w:hAnsi="Arial" w:cs="Arial"/>
          <w:b/>
          <w:bCs/>
          <w:color w:val="2F2F2F"/>
          <w:sz w:val="18"/>
          <w:szCs w:val="18"/>
          <w:lang w:eastAsia="es-MX"/>
        </w:rPr>
        <w:t>De la Industria Textil y de la Confección:</w:t>
      </w:r>
    </w:p>
    <w:p w:rsidR="003F0DE1" w:rsidRPr="003F0DE1" w:rsidRDefault="003F0DE1" w:rsidP="003F0DE1">
      <w:pPr>
        <w:shd w:val="clear" w:color="auto" w:fill="FFFFFF"/>
        <w:spacing w:after="62" w:line="240" w:lineRule="auto"/>
        <w:ind w:hanging="360"/>
        <w:jc w:val="both"/>
        <w:rPr>
          <w:rFonts w:ascii="Arial" w:eastAsia="Times New Roman" w:hAnsi="Arial" w:cs="Arial"/>
          <w:color w:val="2F2F2F"/>
          <w:sz w:val="18"/>
          <w:szCs w:val="18"/>
          <w:lang w:eastAsia="es-MX"/>
        </w:rPr>
      </w:pPr>
      <w:r w:rsidRPr="003F0DE1">
        <w:rPr>
          <w:rFonts w:ascii="Arial" w:eastAsia="Times New Roman" w:hAnsi="Arial" w:cs="Arial"/>
          <w:b/>
          <w:bCs/>
          <w:color w:val="2F2F2F"/>
          <w:sz w:val="18"/>
          <w:szCs w:val="18"/>
          <w:lang w:eastAsia="es-MX"/>
        </w:rPr>
        <w:t>a)</w:t>
      </w:r>
      <w:r w:rsidRPr="003F0DE1">
        <w:rPr>
          <w:rFonts w:ascii="Arial" w:eastAsia="Times New Roman" w:hAnsi="Arial" w:cs="Arial"/>
          <w:color w:val="2F2F2F"/>
          <w:sz w:val="20"/>
          <w:szCs w:val="20"/>
          <w:lang w:eastAsia="es-MX"/>
        </w:rPr>
        <w:t>   </w:t>
      </w:r>
      <w:r w:rsidRPr="003F0DE1">
        <w:rPr>
          <w:rFonts w:ascii="Arial" w:eastAsia="Times New Roman" w:hAnsi="Arial" w:cs="Arial"/>
          <w:b/>
          <w:bCs/>
          <w:color w:val="2F2F2F"/>
          <w:sz w:val="18"/>
          <w:szCs w:val="18"/>
          <w:lang w:eastAsia="es-MX"/>
        </w:rPr>
        <w:t>...</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1811"/>
        <w:gridCol w:w="4313"/>
        <w:gridCol w:w="2764"/>
      </w:tblGrid>
      <w:tr w:rsidR="003F0DE1" w:rsidRPr="003F0DE1" w:rsidTr="003F0DE1">
        <w:trPr>
          <w:trHeight w:val="288"/>
        </w:trPr>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F0DE1" w:rsidRPr="003F0DE1" w:rsidRDefault="003F0DE1" w:rsidP="003F0DE1">
            <w:pPr>
              <w:spacing w:after="62" w:line="240" w:lineRule="auto"/>
              <w:jc w:val="center"/>
              <w:rPr>
                <w:rFonts w:ascii="Arial" w:eastAsia="Times New Roman" w:hAnsi="Arial" w:cs="Arial"/>
                <w:color w:val="000000"/>
                <w:sz w:val="18"/>
                <w:szCs w:val="18"/>
                <w:lang w:eastAsia="es-MX"/>
              </w:rPr>
            </w:pPr>
            <w:r w:rsidRPr="003F0DE1">
              <w:rPr>
                <w:rFonts w:ascii="Arial" w:eastAsia="Times New Roman" w:hAnsi="Arial" w:cs="Arial"/>
                <w:b/>
                <w:bCs/>
                <w:color w:val="000000"/>
                <w:sz w:val="18"/>
                <w:szCs w:val="18"/>
                <w:lang w:eastAsia="es-MX"/>
              </w:rPr>
              <w:t>CÓDIGO</w:t>
            </w:r>
          </w:p>
        </w:tc>
        <w:tc>
          <w:tcPr>
            <w:tcW w:w="3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F0DE1" w:rsidRPr="003F0DE1" w:rsidRDefault="003F0DE1" w:rsidP="003F0DE1">
            <w:pPr>
              <w:spacing w:after="62" w:line="240" w:lineRule="auto"/>
              <w:jc w:val="center"/>
              <w:rPr>
                <w:rFonts w:ascii="Arial" w:eastAsia="Times New Roman" w:hAnsi="Arial" w:cs="Arial"/>
                <w:color w:val="000000"/>
                <w:sz w:val="18"/>
                <w:szCs w:val="18"/>
                <w:lang w:eastAsia="es-MX"/>
              </w:rPr>
            </w:pPr>
            <w:r w:rsidRPr="003F0DE1">
              <w:rPr>
                <w:rFonts w:ascii="Arial" w:eastAsia="Times New Roman" w:hAnsi="Arial" w:cs="Arial"/>
                <w:b/>
                <w:bCs/>
                <w:color w:val="000000"/>
                <w:sz w:val="18"/>
                <w:szCs w:val="18"/>
                <w:lang w:eastAsia="es-MX"/>
              </w:rPr>
              <w:t>DESCRIPCIÓN</w:t>
            </w:r>
          </w:p>
        </w:tc>
        <w:tc>
          <w:tcPr>
            <w:tcW w:w="3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F0DE1" w:rsidRPr="003F0DE1" w:rsidRDefault="003F0DE1" w:rsidP="003F0DE1">
            <w:pPr>
              <w:spacing w:after="62" w:line="240" w:lineRule="auto"/>
              <w:jc w:val="center"/>
              <w:rPr>
                <w:rFonts w:ascii="Arial" w:eastAsia="Times New Roman" w:hAnsi="Arial" w:cs="Arial"/>
                <w:color w:val="000000"/>
                <w:sz w:val="18"/>
                <w:szCs w:val="18"/>
                <w:lang w:eastAsia="es-MX"/>
              </w:rPr>
            </w:pPr>
            <w:r w:rsidRPr="003F0DE1">
              <w:rPr>
                <w:rFonts w:ascii="Arial" w:eastAsia="Times New Roman" w:hAnsi="Arial" w:cs="Arial"/>
                <w:b/>
                <w:bCs/>
                <w:color w:val="000000"/>
                <w:sz w:val="18"/>
                <w:szCs w:val="18"/>
                <w:lang w:eastAsia="es-MX"/>
              </w:rPr>
              <w:t>ACOTACIÓN</w:t>
            </w:r>
          </w:p>
        </w:tc>
      </w:tr>
      <w:tr w:rsidR="003F0DE1" w:rsidRPr="003F0DE1" w:rsidTr="003F0DE1">
        <w:trPr>
          <w:trHeight w:val="273"/>
        </w:trPr>
        <w:tc>
          <w:tcPr>
            <w:tcW w:w="579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F0DE1" w:rsidRPr="003F0DE1" w:rsidRDefault="003F0DE1" w:rsidP="003F0DE1">
            <w:pPr>
              <w:spacing w:after="62" w:line="240" w:lineRule="auto"/>
              <w:jc w:val="both"/>
              <w:rPr>
                <w:rFonts w:ascii="Arial" w:eastAsia="Times New Roman" w:hAnsi="Arial" w:cs="Arial"/>
                <w:color w:val="000000"/>
                <w:sz w:val="18"/>
                <w:szCs w:val="18"/>
                <w:lang w:eastAsia="es-MX"/>
              </w:rPr>
            </w:pPr>
            <w:r w:rsidRPr="003F0DE1">
              <w:rPr>
                <w:rFonts w:ascii="Arial" w:eastAsia="Times New Roman" w:hAnsi="Arial" w:cs="Arial"/>
                <w:b/>
                <w:bCs/>
                <w:color w:val="000000"/>
                <w:sz w:val="18"/>
                <w:szCs w:val="18"/>
                <w:lang w:eastAsia="es-MX"/>
              </w:rPr>
              <w:t>...</w:t>
            </w:r>
          </w:p>
        </w:tc>
        <w:tc>
          <w:tcPr>
            <w:tcW w:w="3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F0DE1" w:rsidRPr="003F0DE1" w:rsidRDefault="003F0DE1" w:rsidP="003F0DE1">
            <w:pPr>
              <w:spacing w:after="62" w:line="240" w:lineRule="auto"/>
              <w:jc w:val="both"/>
              <w:rPr>
                <w:rFonts w:ascii="Arial" w:eastAsia="Times New Roman" w:hAnsi="Arial" w:cs="Arial"/>
                <w:color w:val="000000"/>
                <w:sz w:val="18"/>
                <w:szCs w:val="18"/>
                <w:lang w:eastAsia="es-MX"/>
              </w:rPr>
            </w:pPr>
            <w:r w:rsidRPr="003F0DE1">
              <w:rPr>
                <w:rFonts w:ascii="Arial" w:eastAsia="Times New Roman" w:hAnsi="Arial" w:cs="Arial"/>
                <w:color w:val="000000"/>
                <w:sz w:val="18"/>
                <w:szCs w:val="18"/>
                <w:lang w:eastAsia="es-MX"/>
              </w:rPr>
              <w:t> </w:t>
            </w:r>
          </w:p>
        </w:tc>
      </w:tr>
      <w:tr w:rsidR="003F0DE1" w:rsidRPr="003F0DE1" w:rsidTr="003F0DE1">
        <w:trPr>
          <w:trHeight w:val="273"/>
        </w:trPr>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F0DE1" w:rsidRPr="003F0DE1" w:rsidRDefault="003F0DE1" w:rsidP="003F0DE1">
            <w:pPr>
              <w:spacing w:after="62" w:line="240" w:lineRule="auto"/>
              <w:jc w:val="both"/>
              <w:rPr>
                <w:rFonts w:ascii="Arial" w:eastAsia="Times New Roman" w:hAnsi="Arial" w:cs="Arial"/>
                <w:color w:val="000000"/>
                <w:sz w:val="18"/>
                <w:szCs w:val="18"/>
                <w:lang w:eastAsia="es-MX"/>
              </w:rPr>
            </w:pPr>
            <w:r w:rsidRPr="003F0DE1">
              <w:rPr>
                <w:rFonts w:ascii="Arial" w:eastAsia="Times New Roman" w:hAnsi="Arial" w:cs="Arial"/>
                <w:color w:val="000000"/>
                <w:sz w:val="18"/>
                <w:szCs w:val="18"/>
                <w:lang w:eastAsia="es-MX"/>
              </w:rPr>
              <w:t>5402.33.01</w:t>
            </w:r>
          </w:p>
        </w:tc>
        <w:tc>
          <w:tcPr>
            <w:tcW w:w="3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F0DE1" w:rsidRPr="003F0DE1" w:rsidRDefault="003F0DE1" w:rsidP="003F0DE1">
            <w:pPr>
              <w:spacing w:after="62" w:line="240" w:lineRule="auto"/>
              <w:jc w:val="both"/>
              <w:rPr>
                <w:rFonts w:ascii="Arial" w:eastAsia="Times New Roman" w:hAnsi="Arial" w:cs="Arial"/>
                <w:color w:val="000000"/>
                <w:sz w:val="18"/>
                <w:szCs w:val="18"/>
                <w:lang w:eastAsia="es-MX"/>
              </w:rPr>
            </w:pPr>
            <w:r w:rsidRPr="003F0DE1">
              <w:rPr>
                <w:rFonts w:ascii="Arial" w:eastAsia="Times New Roman" w:hAnsi="Arial" w:cs="Arial"/>
                <w:color w:val="000000"/>
                <w:sz w:val="18"/>
                <w:szCs w:val="18"/>
                <w:lang w:eastAsia="es-MX"/>
              </w:rPr>
              <w:t>De poliésteres.</w:t>
            </w:r>
          </w:p>
        </w:tc>
        <w:tc>
          <w:tcPr>
            <w:tcW w:w="3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F0DE1" w:rsidRPr="003F0DE1" w:rsidRDefault="003F0DE1" w:rsidP="003F0DE1">
            <w:pPr>
              <w:spacing w:after="62" w:line="240" w:lineRule="auto"/>
              <w:jc w:val="both"/>
              <w:rPr>
                <w:rFonts w:ascii="Arial" w:eastAsia="Times New Roman" w:hAnsi="Arial" w:cs="Arial"/>
                <w:color w:val="000000"/>
                <w:sz w:val="18"/>
                <w:szCs w:val="18"/>
                <w:lang w:eastAsia="es-MX"/>
              </w:rPr>
            </w:pPr>
            <w:r w:rsidRPr="003F0DE1">
              <w:rPr>
                <w:rFonts w:ascii="Arial" w:eastAsia="Times New Roman" w:hAnsi="Arial" w:cs="Arial"/>
                <w:color w:val="000000"/>
                <w:sz w:val="18"/>
                <w:szCs w:val="18"/>
                <w:lang w:eastAsia="es-MX"/>
              </w:rPr>
              <w:t> </w:t>
            </w:r>
          </w:p>
        </w:tc>
      </w:tr>
      <w:tr w:rsidR="003F0DE1" w:rsidRPr="003F0DE1" w:rsidTr="003F0DE1">
        <w:trPr>
          <w:trHeight w:val="485"/>
        </w:trPr>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F0DE1" w:rsidRPr="003F0DE1" w:rsidRDefault="003F0DE1" w:rsidP="003F0DE1">
            <w:pPr>
              <w:spacing w:after="62" w:line="240" w:lineRule="auto"/>
              <w:jc w:val="both"/>
              <w:rPr>
                <w:rFonts w:ascii="Arial" w:eastAsia="Times New Roman" w:hAnsi="Arial" w:cs="Arial"/>
                <w:color w:val="000000"/>
                <w:sz w:val="18"/>
                <w:szCs w:val="18"/>
                <w:lang w:eastAsia="es-MX"/>
              </w:rPr>
            </w:pPr>
            <w:r w:rsidRPr="003F0DE1">
              <w:rPr>
                <w:rFonts w:ascii="Arial" w:eastAsia="Times New Roman" w:hAnsi="Arial" w:cs="Arial"/>
                <w:color w:val="000000"/>
                <w:sz w:val="18"/>
                <w:szCs w:val="18"/>
                <w:lang w:eastAsia="es-MX"/>
              </w:rPr>
              <w:t>5402.46.91</w:t>
            </w:r>
          </w:p>
        </w:tc>
        <w:tc>
          <w:tcPr>
            <w:tcW w:w="3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F0DE1" w:rsidRPr="003F0DE1" w:rsidRDefault="003F0DE1" w:rsidP="003F0DE1">
            <w:pPr>
              <w:spacing w:after="62" w:line="240" w:lineRule="auto"/>
              <w:jc w:val="both"/>
              <w:rPr>
                <w:rFonts w:ascii="Arial" w:eastAsia="Times New Roman" w:hAnsi="Arial" w:cs="Arial"/>
                <w:color w:val="000000"/>
                <w:sz w:val="18"/>
                <w:szCs w:val="18"/>
                <w:lang w:eastAsia="es-MX"/>
              </w:rPr>
            </w:pPr>
            <w:r w:rsidRPr="003F0DE1">
              <w:rPr>
                <w:rFonts w:ascii="Arial" w:eastAsia="Times New Roman" w:hAnsi="Arial" w:cs="Arial"/>
                <w:color w:val="000000"/>
                <w:sz w:val="18"/>
                <w:szCs w:val="18"/>
                <w:lang w:eastAsia="es-MX"/>
              </w:rPr>
              <w:t>Los demás, de poliésteres, parcialmente orientados.</w:t>
            </w:r>
          </w:p>
        </w:tc>
        <w:tc>
          <w:tcPr>
            <w:tcW w:w="3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F0DE1" w:rsidRPr="003F0DE1" w:rsidRDefault="003F0DE1" w:rsidP="003F0DE1">
            <w:pPr>
              <w:spacing w:after="62" w:line="240" w:lineRule="auto"/>
              <w:jc w:val="both"/>
              <w:rPr>
                <w:rFonts w:ascii="Arial" w:eastAsia="Times New Roman" w:hAnsi="Arial" w:cs="Arial"/>
                <w:color w:val="000000"/>
                <w:sz w:val="18"/>
                <w:szCs w:val="18"/>
                <w:lang w:eastAsia="es-MX"/>
              </w:rPr>
            </w:pPr>
            <w:r w:rsidRPr="003F0DE1">
              <w:rPr>
                <w:rFonts w:ascii="Arial" w:eastAsia="Times New Roman" w:hAnsi="Arial" w:cs="Arial"/>
                <w:color w:val="000000"/>
                <w:sz w:val="18"/>
                <w:szCs w:val="18"/>
                <w:lang w:eastAsia="es-MX"/>
              </w:rPr>
              <w:t> </w:t>
            </w:r>
          </w:p>
        </w:tc>
      </w:tr>
      <w:tr w:rsidR="003F0DE1" w:rsidRPr="003F0DE1" w:rsidTr="003F0DE1">
        <w:trPr>
          <w:trHeight w:val="273"/>
        </w:trPr>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F0DE1" w:rsidRPr="003F0DE1" w:rsidRDefault="003F0DE1" w:rsidP="003F0DE1">
            <w:pPr>
              <w:spacing w:after="62" w:line="240" w:lineRule="auto"/>
              <w:jc w:val="both"/>
              <w:rPr>
                <w:rFonts w:ascii="Arial" w:eastAsia="Times New Roman" w:hAnsi="Arial" w:cs="Arial"/>
                <w:color w:val="000000"/>
                <w:sz w:val="18"/>
                <w:szCs w:val="18"/>
                <w:lang w:eastAsia="es-MX"/>
              </w:rPr>
            </w:pPr>
            <w:r w:rsidRPr="003F0DE1">
              <w:rPr>
                <w:rFonts w:ascii="Arial" w:eastAsia="Times New Roman" w:hAnsi="Arial" w:cs="Arial"/>
                <w:color w:val="000000"/>
                <w:sz w:val="18"/>
                <w:szCs w:val="18"/>
                <w:lang w:eastAsia="es-MX"/>
              </w:rPr>
              <w:t>5402.47.91</w:t>
            </w:r>
          </w:p>
        </w:tc>
        <w:tc>
          <w:tcPr>
            <w:tcW w:w="3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F0DE1" w:rsidRPr="003F0DE1" w:rsidRDefault="003F0DE1" w:rsidP="003F0DE1">
            <w:pPr>
              <w:spacing w:after="62" w:line="240" w:lineRule="auto"/>
              <w:jc w:val="both"/>
              <w:rPr>
                <w:rFonts w:ascii="Arial" w:eastAsia="Times New Roman" w:hAnsi="Arial" w:cs="Arial"/>
                <w:color w:val="000000"/>
                <w:sz w:val="18"/>
                <w:szCs w:val="18"/>
                <w:lang w:eastAsia="es-MX"/>
              </w:rPr>
            </w:pPr>
            <w:r w:rsidRPr="003F0DE1">
              <w:rPr>
                <w:rFonts w:ascii="Arial" w:eastAsia="Times New Roman" w:hAnsi="Arial" w:cs="Arial"/>
                <w:color w:val="000000"/>
                <w:sz w:val="18"/>
                <w:szCs w:val="18"/>
                <w:lang w:eastAsia="es-MX"/>
              </w:rPr>
              <w:t>Los demás, de poliésteres.</w:t>
            </w:r>
          </w:p>
        </w:tc>
        <w:tc>
          <w:tcPr>
            <w:tcW w:w="3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F0DE1" w:rsidRPr="003F0DE1" w:rsidRDefault="003F0DE1" w:rsidP="003F0DE1">
            <w:pPr>
              <w:spacing w:after="62" w:line="240" w:lineRule="auto"/>
              <w:jc w:val="both"/>
              <w:rPr>
                <w:rFonts w:ascii="Arial" w:eastAsia="Times New Roman" w:hAnsi="Arial" w:cs="Arial"/>
                <w:color w:val="000000"/>
                <w:sz w:val="18"/>
                <w:szCs w:val="18"/>
                <w:lang w:eastAsia="es-MX"/>
              </w:rPr>
            </w:pPr>
            <w:r w:rsidRPr="003F0DE1">
              <w:rPr>
                <w:rFonts w:ascii="Arial" w:eastAsia="Times New Roman" w:hAnsi="Arial" w:cs="Arial"/>
                <w:color w:val="000000"/>
                <w:sz w:val="18"/>
                <w:szCs w:val="18"/>
                <w:lang w:eastAsia="es-MX"/>
              </w:rPr>
              <w:t> </w:t>
            </w:r>
          </w:p>
        </w:tc>
      </w:tr>
      <w:tr w:rsidR="003F0DE1" w:rsidRPr="003F0DE1" w:rsidTr="003F0DE1">
        <w:trPr>
          <w:trHeight w:val="273"/>
        </w:trPr>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F0DE1" w:rsidRPr="003F0DE1" w:rsidRDefault="003F0DE1" w:rsidP="003F0DE1">
            <w:pPr>
              <w:spacing w:after="62" w:line="240" w:lineRule="auto"/>
              <w:jc w:val="both"/>
              <w:rPr>
                <w:rFonts w:ascii="Arial" w:eastAsia="Times New Roman" w:hAnsi="Arial" w:cs="Arial"/>
                <w:color w:val="000000"/>
                <w:sz w:val="18"/>
                <w:szCs w:val="18"/>
                <w:lang w:eastAsia="es-MX"/>
              </w:rPr>
            </w:pPr>
            <w:r w:rsidRPr="003F0DE1">
              <w:rPr>
                <w:rFonts w:ascii="Arial" w:eastAsia="Times New Roman" w:hAnsi="Arial" w:cs="Arial"/>
                <w:color w:val="000000"/>
                <w:sz w:val="18"/>
                <w:szCs w:val="18"/>
                <w:lang w:eastAsia="es-MX"/>
              </w:rPr>
              <w:t>5402.52.03</w:t>
            </w:r>
          </w:p>
        </w:tc>
        <w:tc>
          <w:tcPr>
            <w:tcW w:w="3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F0DE1" w:rsidRPr="003F0DE1" w:rsidRDefault="003F0DE1" w:rsidP="003F0DE1">
            <w:pPr>
              <w:spacing w:after="62" w:line="240" w:lineRule="auto"/>
              <w:jc w:val="both"/>
              <w:rPr>
                <w:rFonts w:ascii="Arial" w:eastAsia="Times New Roman" w:hAnsi="Arial" w:cs="Arial"/>
                <w:color w:val="000000"/>
                <w:sz w:val="18"/>
                <w:szCs w:val="18"/>
                <w:lang w:eastAsia="es-MX"/>
              </w:rPr>
            </w:pPr>
            <w:r w:rsidRPr="003F0DE1">
              <w:rPr>
                <w:rFonts w:ascii="Arial" w:eastAsia="Times New Roman" w:hAnsi="Arial" w:cs="Arial"/>
                <w:color w:val="000000"/>
                <w:sz w:val="18"/>
                <w:szCs w:val="18"/>
                <w:lang w:eastAsia="es-MX"/>
              </w:rPr>
              <w:t>De poliésteres.</w:t>
            </w:r>
          </w:p>
        </w:tc>
        <w:tc>
          <w:tcPr>
            <w:tcW w:w="3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F0DE1" w:rsidRPr="003F0DE1" w:rsidRDefault="003F0DE1" w:rsidP="003F0DE1">
            <w:pPr>
              <w:spacing w:after="62" w:line="240" w:lineRule="auto"/>
              <w:jc w:val="both"/>
              <w:rPr>
                <w:rFonts w:ascii="Arial" w:eastAsia="Times New Roman" w:hAnsi="Arial" w:cs="Arial"/>
                <w:color w:val="000000"/>
                <w:sz w:val="18"/>
                <w:szCs w:val="18"/>
                <w:lang w:eastAsia="es-MX"/>
              </w:rPr>
            </w:pPr>
            <w:r w:rsidRPr="003F0DE1">
              <w:rPr>
                <w:rFonts w:ascii="Arial" w:eastAsia="Times New Roman" w:hAnsi="Arial" w:cs="Arial"/>
                <w:color w:val="000000"/>
                <w:sz w:val="18"/>
                <w:szCs w:val="18"/>
                <w:lang w:eastAsia="es-MX"/>
              </w:rPr>
              <w:t> </w:t>
            </w:r>
          </w:p>
        </w:tc>
      </w:tr>
      <w:tr w:rsidR="003F0DE1" w:rsidRPr="003F0DE1" w:rsidTr="003F0DE1">
        <w:trPr>
          <w:trHeight w:val="273"/>
        </w:trPr>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F0DE1" w:rsidRPr="003F0DE1" w:rsidRDefault="003F0DE1" w:rsidP="003F0DE1">
            <w:pPr>
              <w:spacing w:after="62" w:line="240" w:lineRule="auto"/>
              <w:jc w:val="both"/>
              <w:rPr>
                <w:rFonts w:ascii="Arial" w:eastAsia="Times New Roman" w:hAnsi="Arial" w:cs="Arial"/>
                <w:color w:val="000000"/>
                <w:sz w:val="18"/>
                <w:szCs w:val="18"/>
                <w:lang w:eastAsia="es-MX"/>
              </w:rPr>
            </w:pPr>
            <w:r w:rsidRPr="003F0DE1">
              <w:rPr>
                <w:rFonts w:ascii="Arial" w:eastAsia="Times New Roman" w:hAnsi="Arial" w:cs="Arial"/>
                <w:color w:val="000000"/>
                <w:sz w:val="18"/>
                <w:szCs w:val="18"/>
                <w:lang w:eastAsia="es-MX"/>
              </w:rPr>
              <w:t>5402.62.02</w:t>
            </w:r>
          </w:p>
        </w:tc>
        <w:tc>
          <w:tcPr>
            <w:tcW w:w="3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F0DE1" w:rsidRPr="003F0DE1" w:rsidRDefault="003F0DE1" w:rsidP="003F0DE1">
            <w:pPr>
              <w:spacing w:after="62" w:line="240" w:lineRule="auto"/>
              <w:jc w:val="both"/>
              <w:rPr>
                <w:rFonts w:ascii="Arial" w:eastAsia="Times New Roman" w:hAnsi="Arial" w:cs="Arial"/>
                <w:color w:val="000000"/>
                <w:sz w:val="18"/>
                <w:szCs w:val="18"/>
                <w:lang w:eastAsia="es-MX"/>
              </w:rPr>
            </w:pPr>
            <w:r w:rsidRPr="003F0DE1">
              <w:rPr>
                <w:rFonts w:ascii="Arial" w:eastAsia="Times New Roman" w:hAnsi="Arial" w:cs="Arial"/>
                <w:color w:val="000000"/>
                <w:sz w:val="18"/>
                <w:szCs w:val="18"/>
                <w:lang w:eastAsia="es-MX"/>
              </w:rPr>
              <w:t>De poliésteres.</w:t>
            </w:r>
          </w:p>
        </w:tc>
        <w:tc>
          <w:tcPr>
            <w:tcW w:w="3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F0DE1" w:rsidRPr="003F0DE1" w:rsidRDefault="003F0DE1" w:rsidP="003F0DE1">
            <w:pPr>
              <w:spacing w:after="62" w:line="240" w:lineRule="auto"/>
              <w:jc w:val="both"/>
              <w:rPr>
                <w:rFonts w:ascii="Arial" w:eastAsia="Times New Roman" w:hAnsi="Arial" w:cs="Arial"/>
                <w:color w:val="000000"/>
                <w:sz w:val="18"/>
                <w:szCs w:val="18"/>
                <w:lang w:eastAsia="es-MX"/>
              </w:rPr>
            </w:pPr>
            <w:r w:rsidRPr="003F0DE1">
              <w:rPr>
                <w:rFonts w:ascii="Arial" w:eastAsia="Times New Roman" w:hAnsi="Arial" w:cs="Arial"/>
                <w:color w:val="000000"/>
                <w:sz w:val="18"/>
                <w:szCs w:val="18"/>
                <w:lang w:eastAsia="es-MX"/>
              </w:rPr>
              <w:t> </w:t>
            </w:r>
          </w:p>
        </w:tc>
      </w:tr>
      <w:tr w:rsidR="003F0DE1" w:rsidRPr="003F0DE1" w:rsidTr="003F0DE1">
        <w:trPr>
          <w:trHeight w:val="288"/>
        </w:trPr>
        <w:tc>
          <w:tcPr>
            <w:tcW w:w="579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F0DE1" w:rsidRPr="003F0DE1" w:rsidRDefault="003F0DE1" w:rsidP="003F0DE1">
            <w:pPr>
              <w:spacing w:after="62" w:line="240" w:lineRule="auto"/>
              <w:jc w:val="both"/>
              <w:rPr>
                <w:rFonts w:ascii="Arial" w:eastAsia="Times New Roman" w:hAnsi="Arial" w:cs="Arial"/>
                <w:color w:val="000000"/>
                <w:sz w:val="18"/>
                <w:szCs w:val="18"/>
                <w:lang w:eastAsia="es-MX"/>
              </w:rPr>
            </w:pPr>
            <w:r w:rsidRPr="003F0DE1">
              <w:rPr>
                <w:rFonts w:ascii="Arial" w:eastAsia="Times New Roman" w:hAnsi="Arial" w:cs="Arial"/>
                <w:b/>
                <w:bCs/>
                <w:color w:val="000000"/>
                <w:sz w:val="18"/>
                <w:szCs w:val="18"/>
                <w:lang w:eastAsia="es-MX"/>
              </w:rPr>
              <w:t>...</w:t>
            </w:r>
          </w:p>
        </w:tc>
        <w:tc>
          <w:tcPr>
            <w:tcW w:w="3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F0DE1" w:rsidRPr="003F0DE1" w:rsidRDefault="003F0DE1" w:rsidP="003F0DE1">
            <w:pPr>
              <w:spacing w:after="62" w:line="240" w:lineRule="auto"/>
              <w:jc w:val="both"/>
              <w:rPr>
                <w:rFonts w:ascii="Arial" w:eastAsia="Times New Roman" w:hAnsi="Arial" w:cs="Arial"/>
                <w:color w:val="000000"/>
                <w:sz w:val="18"/>
                <w:szCs w:val="18"/>
                <w:lang w:eastAsia="es-MX"/>
              </w:rPr>
            </w:pPr>
            <w:r w:rsidRPr="003F0DE1">
              <w:rPr>
                <w:rFonts w:ascii="Arial" w:eastAsia="Times New Roman" w:hAnsi="Arial" w:cs="Arial"/>
                <w:color w:val="000000"/>
                <w:sz w:val="18"/>
                <w:szCs w:val="18"/>
                <w:lang w:eastAsia="es-MX"/>
              </w:rPr>
              <w:t> </w:t>
            </w:r>
          </w:p>
        </w:tc>
      </w:tr>
    </w:tbl>
    <w:p w:rsidR="003F0DE1" w:rsidRPr="003F0DE1" w:rsidRDefault="003F0DE1" w:rsidP="003F0DE1">
      <w:pPr>
        <w:shd w:val="clear" w:color="auto" w:fill="FFFFFF"/>
        <w:spacing w:after="62" w:line="240" w:lineRule="auto"/>
        <w:ind w:firstLine="288"/>
        <w:jc w:val="both"/>
        <w:rPr>
          <w:rFonts w:ascii="Arial" w:eastAsia="Times New Roman" w:hAnsi="Arial" w:cs="Arial"/>
          <w:color w:val="2F2F2F"/>
          <w:sz w:val="18"/>
          <w:szCs w:val="18"/>
          <w:lang w:eastAsia="es-MX"/>
        </w:rPr>
      </w:pPr>
      <w:r w:rsidRPr="003F0DE1">
        <w:rPr>
          <w:rFonts w:ascii="Arial" w:eastAsia="Times New Roman" w:hAnsi="Arial" w:cs="Arial"/>
          <w:color w:val="2F2F2F"/>
          <w:sz w:val="18"/>
          <w:szCs w:val="18"/>
          <w:lang w:eastAsia="es-MX"/>
        </w:rPr>
        <w:t> </w:t>
      </w:r>
    </w:p>
    <w:p w:rsidR="003F0DE1" w:rsidRPr="003F0DE1" w:rsidRDefault="003F0DE1" w:rsidP="003F0DE1">
      <w:pPr>
        <w:shd w:val="clear" w:color="auto" w:fill="FFFFFF"/>
        <w:spacing w:after="62" w:line="240" w:lineRule="auto"/>
        <w:ind w:hanging="360"/>
        <w:jc w:val="both"/>
        <w:rPr>
          <w:rFonts w:ascii="Arial" w:eastAsia="Times New Roman" w:hAnsi="Arial" w:cs="Arial"/>
          <w:color w:val="2F2F2F"/>
          <w:sz w:val="18"/>
          <w:szCs w:val="18"/>
          <w:lang w:eastAsia="es-MX"/>
        </w:rPr>
      </w:pPr>
      <w:r w:rsidRPr="003F0DE1">
        <w:rPr>
          <w:rFonts w:ascii="Arial" w:eastAsia="Times New Roman" w:hAnsi="Arial" w:cs="Arial"/>
          <w:b/>
          <w:bCs/>
          <w:color w:val="2F2F2F"/>
          <w:sz w:val="18"/>
          <w:szCs w:val="18"/>
          <w:lang w:eastAsia="es-MX"/>
        </w:rPr>
        <w:t>b) </w:t>
      </w:r>
      <w:r w:rsidRPr="003F0DE1">
        <w:rPr>
          <w:rFonts w:ascii="Arial" w:eastAsia="Times New Roman" w:hAnsi="Arial" w:cs="Arial"/>
          <w:color w:val="2F2F2F"/>
          <w:sz w:val="18"/>
          <w:szCs w:val="18"/>
          <w:lang w:eastAsia="es-MX"/>
        </w:rPr>
        <w:t>y</w:t>
      </w:r>
      <w:r w:rsidRPr="003F0DE1">
        <w:rPr>
          <w:rFonts w:ascii="Arial" w:eastAsia="Times New Roman" w:hAnsi="Arial" w:cs="Arial"/>
          <w:b/>
          <w:bCs/>
          <w:color w:val="2F2F2F"/>
          <w:sz w:val="18"/>
          <w:szCs w:val="18"/>
          <w:lang w:eastAsia="es-MX"/>
        </w:rPr>
        <w:t> c</w:t>
      </w:r>
      <w:proofErr w:type="gramStart"/>
      <w:r w:rsidRPr="003F0DE1">
        <w:rPr>
          <w:rFonts w:ascii="Arial" w:eastAsia="Times New Roman" w:hAnsi="Arial" w:cs="Arial"/>
          <w:b/>
          <w:bCs/>
          <w:color w:val="2F2F2F"/>
          <w:sz w:val="18"/>
          <w:szCs w:val="18"/>
          <w:lang w:eastAsia="es-MX"/>
        </w:rPr>
        <w:t>) ...</w:t>
      </w:r>
      <w:proofErr w:type="gramEnd"/>
    </w:p>
    <w:p w:rsidR="003F0DE1" w:rsidRPr="003F0DE1" w:rsidRDefault="003F0DE1" w:rsidP="003F0DE1">
      <w:pPr>
        <w:shd w:val="clear" w:color="auto" w:fill="FFFFFF"/>
        <w:spacing w:after="62" w:line="240" w:lineRule="auto"/>
        <w:ind w:firstLine="288"/>
        <w:jc w:val="both"/>
        <w:rPr>
          <w:rFonts w:ascii="Arial" w:eastAsia="Times New Roman" w:hAnsi="Arial" w:cs="Arial"/>
          <w:color w:val="2F2F2F"/>
          <w:sz w:val="18"/>
          <w:szCs w:val="18"/>
          <w:lang w:eastAsia="es-MX"/>
        </w:rPr>
      </w:pPr>
      <w:r w:rsidRPr="003F0DE1">
        <w:rPr>
          <w:rFonts w:ascii="Arial" w:eastAsia="Times New Roman" w:hAnsi="Arial" w:cs="Arial"/>
          <w:b/>
          <w:bCs/>
          <w:color w:val="000000"/>
          <w:sz w:val="18"/>
          <w:szCs w:val="18"/>
          <w:lang w:eastAsia="es-MX"/>
        </w:rPr>
        <w:t>XXI.</w:t>
      </w:r>
      <w:r w:rsidRPr="003F0DE1">
        <w:rPr>
          <w:rFonts w:ascii="Arial" w:eastAsia="Times New Roman" w:hAnsi="Arial" w:cs="Arial"/>
          <w:color w:val="000000"/>
          <w:sz w:val="18"/>
          <w:szCs w:val="18"/>
          <w:lang w:eastAsia="es-MX"/>
        </w:rPr>
        <w:t> a </w:t>
      </w:r>
      <w:r w:rsidRPr="003F0DE1">
        <w:rPr>
          <w:rFonts w:ascii="Arial" w:eastAsia="Times New Roman" w:hAnsi="Arial" w:cs="Arial"/>
          <w:b/>
          <w:bCs/>
          <w:color w:val="000000"/>
          <w:sz w:val="18"/>
          <w:szCs w:val="18"/>
          <w:lang w:eastAsia="es-MX"/>
        </w:rPr>
        <w:t>XXIV. ...</w:t>
      </w:r>
    </w:p>
    <w:p w:rsidR="003F0DE1" w:rsidRPr="003F0DE1" w:rsidRDefault="003F0DE1" w:rsidP="003F0DE1">
      <w:pPr>
        <w:shd w:val="clear" w:color="auto" w:fill="FFFFFF"/>
        <w:spacing w:after="62" w:line="240" w:lineRule="auto"/>
        <w:ind w:firstLine="288"/>
        <w:jc w:val="both"/>
        <w:rPr>
          <w:rFonts w:ascii="Arial" w:eastAsia="Times New Roman" w:hAnsi="Arial" w:cs="Arial"/>
          <w:color w:val="2F2F2F"/>
          <w:sz w:val="18"/>
          <w:szCs w:val="18"/>
          <w:lang w:eastAsia="es-MX"/>
        </w:rPr>
      </w:pPr>
      <w:r w:rsidRPr="003F0DE1">
        <w:rPr>
          <w:rFonts w:ascii="Arial" w:eastAsia="Times New Roman" w:hAnsi="Arial" w:cs="Arial"/>
          <w:b/>
          <w:bCs/>
          <w:color w:val="2F2F2F"/>
          <w:sz w:val="18"/>
          <w:szCs w:val="18"/>
          <w:lang w:eastAsia="es-MX"/>
        </w:rPr>
        <w:t>Segundo. </w:t>
      </w:r>
      <w:r w:rsidRPr="003F0DE1">
        <w:rPr>
          <w:rFonts w:ascii="Arial" w:eastAsia="Times New Roman" w:hAnsi="Arial" w:cs="Arial"/>
          <w:color w:val="2F2F2F"/>
          <w:sz w:val="18"/>
          <w:szCs w:val="18"/>
          <w:lang w:eastAsia="es-MX"/>
        </w:rPr>
        <w:t>Se</w:t>
      </w:r>
      <w:r w:rsidRPr="003F0DE1">
        <w:rPr>
          <w:rFonts w:ascii="Arial" w:eastAsia="Times New Roman" w:hAnsi="Arial" w:cs="Arial"/>
          <w:b/>
          <w:bCs/>
          <w:color w:val="2F2F2F"/>
          <w:sz w:val="18"/>
          <w:szCs w:val="18"/>
          <w:lang w:eastAsia="es-MX"/>
        </w:rPr>
        <w:t> suprime</w:t>
      </w:r>
      <w:r w:rsidRPr="003F0DE1">
        <w:rPr>
          <w:rFonts w:ascii="Arial" w:eastAsia="Times New Roman" w:hAnsi="Arial" w:cs="Arial"/>
          <w:color w:val="2F2F2F"/>
          <w:sz w:val="18"/>
          <w:szCs w:val="18"/>
          <w:lang w:eastAsia="es-MX"/>
        </w:rPr>
        <w:t> del artículo 5, fracción XII, del Decreto por el que se establecen diversos Programas de Promoción Sectorial, publicado en el Diario Oficial de la Federación el 2 de agosto de 2002 y sus modificaciones posteriores, la fracción arancelaria 3907.61.01 de la Tarifa de la Ley de los Impuestos Generales de Importación y de Exportación.</w:t>
      </w:r>
    </w:p>
    <w:p w:rsidR="003F0DE1" w:rsidRPr="003F0DE1" w:rsidRDefault="003F0DE1" w:rsidP="003F0DE1">
      <w:pPr>
        <w:shd w:val="clear" w:color="auto" w:fill="FFFFFF"/>
        <w:spacing w:after="62" w:line="240" w:lineRule="auto"/>
        <w:jc w:val="center"/>
        <w:rPr>
          <w:rFonts w:ascii="Times New Roman" w:eastAsia="Times New Roman" w:hAnsi="Times New Roman" w:cs="Times New Roman"/>
          <w:b/>
          <w:bCs/>
          <w:color w:val="2F2F2F"/>
          <w:sz w:val="18"/>
          <w:szCs w:val="18"/>
          <w:lang w:eastAsia="es-MX"/>
        </w:rPr>
      </w:pPr>
      <w:r w:rsidRPr="003F0DE1">
        <w:rPr>
          <w:rFonts w:ascii="Times" w:eastAsia="Times New Roman" w:hAnsi="Times" w:cs="Times"/>
          <w:b/>
          <w:bCs/>
          <w:color w:val="2F2F2F"/>
          <w:sz w:val="18"/>
          <w:szCs w:val="18"/>
          <w:lang w:eastAsia="es-MX"/>
        </w:rPr>
        <w:t>TRANSITORIO</w:t>
      </w:r>
    </w:p>
    <w:p w:rsidR="003F0DE1" w:rsidRPr="003F0DE1" w:rsidRDefault="003F0DE1" w:rsidP="003F0DE1">
      <w:pPr>
        <w:shd w:val="clear" w:color="auto" w:fill="FFFFFF"/>
        <w:spacing w:after="62" w:line="240" w:lineRule="auto"/>
        <w:ind w:firstLine="288"/>
        <w:jc w:val="both"/>
        <w:rPr>
          <w:rFonts w:ascii="Arial" w:eastAsia="Times New Roman" w:hAnsi="Arial" w:cs="Arial"/>
          <w:color w:val="2F2F2F"/>
          <w:sz w:val="18"/>
          <w:szCs w:val="18"/>
          <w:lang w:eastAsia="es-MX"/>
        </w:rPr>
      </w:pPr>
      <w:r w:rsidRPr="003F0DE1">
        <w:rPr>
          <w:rFonts w:ascii="Arial" w:eastAsia="Times New Roman" w:hAnsi="Arial" w:cs="Arial"/>
          <w:b/>
          <w:bCs/>
          <w:color w:val="2F2F2F"/>
          <w:sz w:val="18"/>
          <w:szCs w:val="18"/>
          <w:lang w:eastAsia="es-MX"/>
        </w:rPr>
        <w:t>ÚNICO.</w:t>
      </w:r>
      <w:r w:rsidRPr="003F0DE1">
        <w:rPr>
          <w:rFonts w:ascii="Arial" w:eastAsia="Times New Roman" w:hAnsi="Arial" w:cs="Arial"/>
          <w:color w:val="2F2F2F"/>
          <w:sz w:val="18"/>
          <w:szCs w:val="18"/>
          <w:lang w:eastAsia="es-MX"/>
        </w:rPr>
        <w:t> El presente decreto entra en vigor al día siguiente de su publicación en el Diario Oficial de la Federación.</w:t>
      </w:r>
    </w:p>
    <w:p w:rsidR="003F0DE1" w:rsidRPr="003F0DE1" w:rsidRDefault="003F0DE1" w:rsidP="003F0DE1">
      <w:pPr>
        <w:shd w:val="clear" w:color="auto" w:fill="FFFFFF"/>
        <w:spacing w:after="62" w:line="240" w:lineRule="auto"/>
        <w:ind w:firstLine="288"/>
        <w:jc w:val="both"/>
        <w:rPr>
          <w:rFonts w:ascii="Arial" w:eastAsia="Times New Roman" w:hAnsi="Arial" w:cs="Arial"/>
          <w:color w:val="2F2F2F"/>
          <w:sz w:val="18"/>
          <w:szCs w:val="18"/>
          <w:lang w:eastAsia="es-MX"/>
        </w:rPr>
      </w:pPr>
      <w:r w:rsidRPr="003F0DE1">
        <w:rPr>
          <w:rFonts w:ascii="Arial" w:eastAsia="Times New Roman" w:hAnsi="Arial" w:cs="Arial"/>
          <w:color w:val="2F2F2F"/>
          <w:sz w:val="18"/>
          <w:szCs w:val="18"/>
          <w:lang w:eastAsia="es-MX"/>
        </w:rPr>
        <w:lastRenderedPageBreak/>
        <w:t>Dado en la residencia del Poder Ejecutivo Federal, en Ciudad de México a 21 de mayo de 2024.- </w:t>
      </w:r>
      <w:r w:rsidRPr="003F0DE1">
        <w:rPr>
          <w:rFonts w:ascii="Arial" w:eastAsia="Times New Roman" w:hAnsi="Arial" w:cs="Arial"/>
          <w:b/>
          <w:bCs/>
          <w:color w:val="2F2F2F"/>
          <w:sz w:val="18"/>
          <w:szCs w:val="18"/>
          <w:lang w:eastAsia="es-MX"/>
        </w:rPr>
        <w:t>Andrés Manuel López Obrador</w:t>
      </w:r>
      <w:r w:rsidRPr="003F0DE1">
        <w:rPr>
          <w:rFonts w:ascii="Arial" w:eastAsia="Times New Roman" w:hAnsi="Arial" w:cs="Arial"/>
          <w:color w:val="2F2F2F"/>
          <w:sz w:val="18"/>
          <w:szCs w:val="18"/>
          <w:lang w:eastAsia="es-MX"/>
        </w:rPr>
        <w:t>.- Rúbrica.- El Secretario de Hacienda y Crédito Público, </w:t>
      </w:r>
      <w:r w:rsidRPr="003F0DE1">
        <w:rPr>
          <w:rFonts w:ascii="Arial" w:eastAsia="Times New Roman" w:hAnsi="Arial" w:cs="Arial"/>
          <w:b/>
          <w:bCs/>
          <w:color w:val="2F2F2F"/>
          <w:sz w:val="18"/>
          <w:szCs w:val="18"/>
          <w:lang w:eastAsia="es-MX"/>
        </w:rPr>
        <w:t>Rogelio Eduardo Ramírez de la O</w:t>
      </w:r>
      <w:r w:rsidRPr="003F0DE1">
        <w:rPr>
          <w:rFonts w:ascii="Arial" w:eastAsia="Times New Roman" w:hAnsi="Arial" w:cs="Arial"/>
          <w:color w:val="2F2F2F"/>
          <w:sz w:val="18"/>
          <w:szCs w:val="18"/>
          <w:lang w:eastAsia="es-MX"/>
        </w:rPr>
        <w:t>.- Rúbrica.- La Secretaria de Economía, </w:t>
      </w:r>
      <w:r w:rsidRPr="003F0DE1">
        <w:rPr>
          <w:rFonts w:ascii="Arial" w:eastAsia="Times New Roman" w:hAnsi="Arial" w:cs="Arial"/>
          <w:b/>
          <w:bCs/>
          <w:color w:val="2F2F2F"/>
          <w:sz w:val="18"/>
          <w:szCs w:val="18"/>
          <w:lang w:eastAsia="es-MX"/>
        </w:rPr>
        <w:t>Raquel Buenrostro Sánchez</w:t>
      </w:r>
      <w:r w:rsidRPr="003F0DE1">
        <w:rPr>
          <w:rFonts w:ascii="Arial" w:eastAsia="Times New Roman" w:hAnsi="Arial" w:cs="Arial"/>
          <w:color w:val="2F2F2F"/>
          <w:sz w:val="18"/>
          <w:szCs w:val="18"/>
          <w:lang w:eastAsia="es-MX"/>
        </w:rPr>
        <w:t>.- Rúbrica.</w:t>
      </w:r>
    </w:p>
    <w:p w:rsidR="003F0DE1" w:rsidRDefault="003F0DE1" w:rsidP="003F0DE1">
      <w:pPr>
        <w:jc w:val="both"/>
      </w:pPr>
    </w:p>
    <w:sectPr w:rsidR="003F0D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DE1"/>
    <w:rsid w:val="003F0DE1"/>
    <w:rsid w:val="00C623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D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D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14195">
      <w:bodyDiv w:val="1"/>
      <w:marLeft w:val="0"/>
      <w:marRight w:val="0"/>
      <w:marTop w:val="0"/>
      <w:marBottom w:val="0"/>
      <w:divBdr>
        <w:top w:val="none" w:sz="0" w:space="0" w:color="auto"/>
        <w:left w:val="none" w:sz="0" w:space="0" w:color="auto"/>
        <w:bottom w:val="none" w:sz="0" w:space="0" w:color="auto"/>
        <w:right w:val="none" w:sz="0" w:space="0" w:color="auto"/>
      </w:divBdr>
      <w:divsChild>
        <w:div w:id="772435990">
          <w:marLeft w:val="0"/>
          <w:marRight w:val="0"/>
          <w:marTop w:val="0"/>
          <w:marBottom w:val="101"/>
          <w:divBdr>
            <w:top w:val="none" w:sz="0" w:space="0" w:color="auto"/>
            <w:left w:val="none" w:sz="0" w:space="0" w:color="auto"/>
            <w:bottom w:val="none" w:sz="0" w:space="0" w:color="auto"/>
            <w:right w:val="none" w:sz="0" w:space="0" w:color="auto"/>
          </w:divBdr>
        </w:div>
        <w:div w:id="844243307">
          <w:marLeft w:val="0"/>
          <w:marRight w:val="0"/>
          <w:marTop w:val="101"/>
          <w:marBottom w:val="101"/>
          <w:divBdr>
            <w:top w:val="none" w:sz="0" w:space="0" w:color="auto"/>
            <w:left w:val="none" w:sz="0" w:space="0" w:color="auto"/>
            <w:bottom w:val="none" w:sz="0" w:space="0" w:color="auto"/>
            <w:right w:val="none" w:sz="0" w:space="0" w:color="auto"/>
          </w:divBdr>
        </w:div>
        <w:div w:id="328407045">
          <w:marLeft w:val="0"/>
          <w:marRight w:val="0"/>
          <w:marTop w:val="0"/>
          <w:marBottom w:val="101"/>
          <w:divBdr>
            <w:top w:val="none" w:sz="0" w:space="0" w:color="auto"/>
            <w:left w:val="none" w:sz="0" w:space="0" w:color="auto"/>
            <w:bottom w:val="none" w:sz="0" w:space="0" w:color="auto"/>
            <w:right w:val="none" w:sz="0" w:space="0" w:color="auto"/>
          </w:divBdr>
        </w:div>
        <w:div w:id="2018996040">
          <w:marLeft w:val="0"/>
          <w:marRight w:val="0"/>
          <w:marTop w:val="0"/>
          <w:marBottom w:val="101"/>
          <w:divBdr>
            <w:top w:val="none" w:sz="0" w:space="0" w:color="auto"/>
            <w:left w:val="none" w:sz="0" w:space="0" w:color="auto"/>
            <w:bottom w:val="none" w:sz="0" w:space="0" w:color="auto"/>
            <w:right w:val="none" w:sz="0" w:space="0" w:color="auto"/>
          </w:divBdr>
        </w:div>
        <w:div w:id="907156951">
          <w:marLeft w:val="0"/>
          <w:marRight w:val="0"/>
          <w:marTop w:val="0"/>
          <w:marBottom w:val="101"/>
          <w:divBdr>
            <w:top w:val="none" w:sz="0" w:space="0" w:color="auto"/>
            <w:left w:val="none" w:sz="0" w:space="0" w:color="auto"/>
            <w:bottom w:val="none" w:sz="0" w:space="0" w:color="auto"/>
            <w:right w:val="none" w:sz="0" w:space="0" w:color="auto"/>
          </w:divBdr>
        </w:div>
        <w:div w:id="1206212281">
          <w:marLeft w:val="0"/>
          <w:marRight w:val="0"/>
          <w:marTop w:val="0"/>
          <w:marBottom w:val="101"/>
          <w:divBdr>
            <w:top w:val="none" w:sz="0" w:space="0" w:color="auto"/>
            <w:left w:val="none" w:sz="0" w:space="0" w:color="auto"/>
            <w:bottom w:val="none" w:sz="0" w:space="0" w:color="auto"/>
            <w:right w:val="none" w:sz="0" w:space="0" w:color="auto"/>
          </w:divBdr>
        </w:div>
        <w:div w:id="344407831">
          <w:marLeft w:val="0"/>
          <w:marRight w:val="0"/>
          <w:marTop w:val="0"/>
          <w:marBottom w:val="101"/>
          <w:divBdr>
            <w:top w:val="none" w:sz="0" w:space="0" w:color="auto"/>
            <w:left w:val="none" w:sz="0" w:space="0" w:color="auto"/>
            <w:bottom w:val="none" w:sz="0" w:space="0" w:color="auto"/>
            <w:right w:val="none" w:sz="0" w:space="0" w:color="auto"/>
          </w:divBdr>
        </w:div>
        <w:div w:id="1898709083">
          <w:marLeft w:val="0"/>
          <w:marRight w:val="0"/>
          <w:marTop w:val="0"/>
          <w:marBottom w:val="101"/>
          <w:divBdr>
            <w:top w:val="none" w:sz="0" w:space="0" w:color="auto"/>
            <w:left w:val="none" w:sz="0" w:space="0" w:color="auto"/>
            <w:bottom w:val="none" w:sz="0" w:space="0" w:color="auto"/>
            <w:right w:val="none" w:sz="0" w:space="0" w:color="auto"/>
          </w:divBdr>
        </w:div>
        <w:div w:id="430009831">
          <w:marLeft w:val="0"/>
          <w:marRight w:val="0"/>
          <w:marTop w:val="0"/>
          <w:marBottom w:val="62"/>
          <w:divBdr>
            <w:top w:val="none" w:sz="0" w:space="0" w:color="auto"/>
            <w:left w:val="none" w:sz="0" w:space="0" w:color="auto"/>
            <w:bottom w:val="none" w:sz="0" w:space="0" w:color="auto"/>
            <w:right w:val="none" w:sz="0" w:space="0" w:color="auto"/>
          </w:divBdr>
        </w:div>
        <w:div w:id="1769036904">
          <w:marLeft w:val="0"/>
          <w:marRight w:val="0"/>
          <w:marTop w:val="0"/>
          <w:marBottom w:val="62"/>
          <w:divBdr>
            <w:top w:val="none" w:sz="0" w:space="0" w:color="auto"/>
            <w:left w:val="none" w:sz="0" w:space="0" w:color="auto"/>
            <w:bottom w:val="none" w:sz="0" w:space="0" w:color="auto"/>
            <w:right w:val="none" w:sz="0" w:space="0" w:color="auto"/>
          </w:divBdr>
        </w:div>
        <w:div w:id="708989172">
          <w:marLeft w:val="0"/>
          <w:marRight w:val="0"/>
          <w:marTop w:val="0"/>
          <w:marBottom w:val="62"/>
          <w:divBdr>
            <w:top w:val="none" w:sz="0" w:space="0" w:color="auto"/>
            <w:left w:val="none" w:sz="0" w:space="0" w:color="auto"/>
            <w:bottom w:val="none" w:sz="0" w:space="0" w:color="auto"/>
            <w:right w:val="none" w:sz="0" w:space="0" w:color="auto"/>
          </w:divBdr>
        </w:div>
        <w:div w:id="856895338">
          <w:marLeft w:val="0"/>
          <w:marRight w:val="0"/>
          <w:marTop w:val="0"/>
          <w:marBottom w:val="62"/>
          <w:divBdr>
            <w:top w:val="none" w:sz="0" w:space="0" w:color="auto"/>
            <w:left w:val="none" w:sz="0" w:space="0" w:color="auto"/>
            <w:bottom w:val="none" w:sz="0" w:space="0" w:color="auto"/>
            <w:right w:val="none" w:sz="0" w:space="0" w:color="auto"/>
          </w:divBdr>
        </w:div>
        <w:div w:id="67575265">
          <w:marLeft w:val="0"/>
          <w:marRight w:val="0"/>
          <w:marTop w:val="101"/>
          <w:marBottom w:val="62"/>
          <w:divBdr>
            <w:top w:val="none" w:sz="0" w:space="0" w:color="auto"/>
            <w:left w:val="none" w:sz="0" w:space="0" w:color="auto"/>
            <w:bottom w:val="none" w:sz="0" w:space="0" w:color="auto"/>
            <w:right w:val="none" w:sz="0" w:space="0" w:color="auto"/>
          </w:divBdr>
        </w:div>
        <w:div w:id="1622302400">
          <w:marLeft w:val="0"/>
          <w:marRight w:val="0"/>
          <w:marTop w:val="0"/>
          <w:marBottom w:val="62"/>
          <w:divBdr>
            <w:top w:val="none" w:sz="0" w:space="0" w:color="auto"/>
            <w:left w:val="none" w:sz="0" w:space="0" w:color="auto"/>
            <w:bottom w:val="none" w:sz="0" w:space="0" w:color="auto"/>
            <w:right w:val="none" w:sz="0" w:space="0" w:color="auto"/>
          </w:divBdr>
        </w:div>
        <w:div w:id="539897853">
          <w:marLeft w:val="0"/>
          <w:marRight w:val="0"/>
          <w:marTop w:val="0"/>
          <w:marBottom w:val="62"/>
          <w:divBdr>
            <w:top w:val="none" w:sz="0" w:space="0" w:color="auto"/>
            <w:left w:val="none" w:sz="0" w:space="0" w:color="auto"/>
            <w:bottom w:val="none" w:sz="0" w:space="0" w:color="auto"/>
            <w:right w:val="none" w:sz="0" w:space="0" w:color="auto"/>
          </w:divBdr>
        </w:div>
        <w:div w:id="541135799">
          <w:marLeft w:val="0"/>
          <w:marRight w:val="0"/>
          <w:marTop w:val="0"/>
          <w:marBottom w:val="62"/>
          <w:divBdr>
            <w:top w:val="none" w:sz="0" w:space="0" w:color="auto"/>
            <w:left w:val="none" w:sz="0" w:space="0" w:color="auto"/>
            <w:bottom w:val="none" w:sz="0" w:space="0" w:color="auto"/>
            <w:right w:val="none" w:sz="0" w:space="0" w:color="auto"/>
          </w:divBdr>
        </w:div>
        <w:div w:id="1843274716">
          <w:marLeft w:val="720"/>
          <w:marRight w:val="0"/>
          <w:marTop w:val="0"/>
          <w:marBottom w:val="62"/>
          <w:divBdr>
            <w:top w:val="none" w:sz="0" w:space="0" w:color="auto"/>
            <w:left w:val="none" w:sz="0" w:space="0" w:color="auto"/>
            <w:bottom w:val="none" w:sz="0" w:space="0" w:color="auto"/>
            <w:right w:val="none" w:sz="0" w:space="0" w:color="auto"/>
          </w:divBdr>
        </w:div>
        <w:div w:id="1057783173">
          <w:marLeft w:val="1080"/>
          <w:marRight w:val="0"/>
          <w:marTop w:val="0"/>
          <w:marBottom w:val="62"/>
          <w:divBdr>
            <w:top w:val="none" w:sz="0" w:space="0" w:color="auto"/>
            <w:left w:val="none" w:sz="0" w:space="0" w:color="auto"/>
            <w:bottom w:val="none" w:sz="0" w:space="0" w:color="auto"/>
            <w:right w:val="none" w:sz="0" w:space="0" w:color="auto"/>
          </w:divBdr>
        </w:div>
        <w:div w:id="2029597733">
          <w:marLeft w:val="0"/>
          <w:marRight w:val="0"/>
          <w:marTop w:val="0"/>
          <w:marBottom w:val="62"/>
          <w:divBdr>
            <w:top w:val="none" w:sz="0" w:space="0" w:color="auto"/>
            <w:left w:val="none" w:sz="0" w:space="0" w:color="auto"/>
            <w:bottom w:val="none" w:sz="0" w:space="0" w:color="auto"/>
            <w:right w:val="none" w:sz="0" w:space="0" w:color="auto"/>
          </w:divBdr>
        </w:div>
        <w:div w:id="26025713">
          <w:marLeft w:val="0"/>
          <w:marRight w:val="0"/>
          <w:marTop w:val="0"/>
          <w:marBottom w:val="62"/>
          <w:divBdr>
            <w:top w:val="none" w:sz="0" w:space="0" w:color="auto"/>
            <w:left w:val="none" w:sz="0" w:space="0" w:color="auto"/>
            <w:bottom w:val="none" w:sz="0" w:space="0" w:color="auto"/>
            <w:right w:val="none" w:sz="0" w:space="0" w:color="auto"/>
          </w:divBdr>
        </w:div>
        <w:div w:id="617102450">
          <w:marLeft w:val="0"/>
          <w:marRight w:val="0"/>
          <w:marTop w:val="0"/>
          <w:marBottom w:val="62"/>
          <w:divBdr>
            <w:top w:val="none" w:sz="0" w:space="0" w:color="auto"/>
            <w:left w:val="none" w:sz="0" w:space="0" w:color="auto"/>
            <w:bottom w:val="none" w:sz="0" w:space="0" w:color="auto"/>
            <w:right w:val="none" w:sz="0" w:space="0" w:color="auto"/>
          </w:divBdr>
        </w:div>
        <w:div w:id="2056075161">
          <w:marLeft w:val="0"/>
          <w:marRight w:val="0"/>
          <w:marTop w:val="0"/>
          <w:marBottom w:val="62"/>
          <w:divBdr>
            <w:top w:val="none" w:sz="0" w:space="0" w:color="auto"/>
            <w:left w:val="none" w:sz="0" w:space="0" w:color="auto"/>
            <w:bottom w:val="none" w:sz="0" w:space="0" w:color="auto"/>
            <w:right w:val="none" w:sz="0" w:space="0" w:color="auto"/>
          </w:divBdr>
        </w:div>
        <w:div w:id="95714325">
          <w:marLeft w:val="0"/>
          <w:marRight w:val="0"/>
          <w:marTop w:val="0"/>
          <w:marBottom w:val="62"/>
          <w:divBdr>
            <w:top w:val="none" w:sz="0" w:space="0" w:color="auto"/>
            <w:left w:val="none" w:sz="0" w:space="0" w:color="auto"/>
            <w:bottom w:val="none" w:sz="0" w:space="0" w:color="auto"/>
            <w:right w:val="none" w:sz="0" w:space="0" w:color="auto"/>
          </w:divBdr>
        </w:div>
        <w:div w:id="1490248815">
          <w:marLeft w:val="0"/>
          <w:marRight w:val="0"/>
          <w:marTop w:val="0"/>
          <w:marBottom w:val="62"/>
          <w:divBdr>
            <w:top w:val="none" w:sz="0" w:space="0" w:color="auto"/>
            <w:left w:val="none" w:sz="0" w:space="0" w:color="auto"/>
            <w:bottom w:val="none" w:sz="0" w:space="0" w:color="auto"/>
            <w:right w:val="none" w:sz="0" w:space="0" w:color="auto"/>
          </w:divBdr>
        </w:div>
        <w:div w:id="588318492">
          <w:marLeft w:val="0"/>
          <w:marRight w:val="0"/>
          <w:marTop w:val="0"/>
          <w:marBottom w:val="62"/>
          <w:divBdr>
            <w:top w:val="none" w:sz="0" w:space="0" w:color="auto"/>
            <w:left w:val="none" w:sz="0" w:space="0" w:color="auto"/>
            <w:bottom w:val="none" w:sz="0" w:space="0" w:color="auto"/>
            <w:right w:val="none" w:sz="0" w:space="0" w:color="auto"/>
          </w:divBdr>
        </w:div>
        <w:div w:id="911046566">
          <w:marLeft w:val="0"/>
          <w:marRight w:val="0"/>
          <w:marTop w:val="0"/>
          <w:marBottom w:val="62"/>
          <w:divBdr>
            <w:top w:val="none" w:sz="0" w:space="0" w:color="auto"/>
            <w:left w:val="none" w:sz="0" w:space="0" w:color="auto"/>
            <w:bottom w:val="none" w:sz="0" w:space="0" w:color="auto"/>
            <w:right w:val="none" w:sz="0" w:space="0" w:color="auto"/>
          </w:divBdr>
        </w:div>
        <w:div w:id="1499737275">
          <w:marLeft w:val="0"/>
          <w:marRight w:val="0"/>
          <w:marTop w:val="0"/>
          <w:marBottom w:val="62"/>
          <w:divBdr>
            <w:top w:val="none" w:sz="0" w:space="0" w:color="auto"/>
            <w:left w:val="none" w:sz="0" w:space="0" w:color="auto"/>
            <w:bottom w:val="none" w:sz="0" w:space="0" w:color="auto"/>
            <w:right w:val="none" w:sz="0" w:space="0" w:color="auto"/>
          </w:divBdr>
        </w:div>
        <w:div w:id="576785073">
          <w:marLeft w:val="0"/>
          <w:marRight w:val="0"/>
          <w:marTop w:val="0"/>
          <w:marBottom w:val="62"/>
          <w:divBdr>
            <w:top w:val="none" w:sz="0" w:space="0" w:color="auto"/>
            <w:left w:val="none" w:sz="0" w:space="0" w:color="auto"/>
            <w:bottom w:val="none" w:sz="0" w:space="0" w:color="auto"/>
            <w:right w:val="none" w:sz="0" w:space="0" w:color="auto"/>
          </w:divBdr>
        </w:div>
        <w:div w:id="1181627041">
          <w:marLeft w:val="0"/>
          <w:marRight w:val="0"/>
          <w:marTop w:val="0"/>
          <w:marBottom w:val="62"/>
          <w:divBdr>
            <w:top w:val="none" w:sz="0" w:space="0" w:color="auto"/>
            <w:left w:val="none" w:sz="0" w:space="0" w:color="auto"/>
            <w:bottom w:val="none" w:sz="0" w:space="0" w:color="auto"/>
            <w:right w:val="none" w:sz="0" w:space="0" w:color="auto"/>
          </w:divBdr>
        </w:div>
        <w:div w:id="1607733494">
          <w:marLeft w:val="0"/>
          <w:marRight w:val="0"/>
          <w:marTop w:val="0"/>
          <w:marBottom w:val="62"/>
          <w:divBdr>
            <w:top w:val="none" w:sz="0" w:space="0" w:color="auto"/>
            <w:left w:val="none" w:sz="0" w:space="0" w:color="auto"/>
            <w:bottom w:val="none" w:sz="0" w:space="0" w:color="auto"/>
            <w:right w:val="none" w:sz="0" w:space="0" w:color="auto"/>
          </w:divBdr>
        </w:div>
        <w:div w:id="1265263428">
          <w:marLeft w:val="0"/>
          <w:marRight w:val="0"/>
          <w:marTop w:val="0"/>
          <w:marBottom w:val="62"/>
          <w:divBdr>
            <w:top w:val="none" w:sz="0" w:space="0" w:color="auto"/>
            <w:left w:val="none" w:sz="0" w:space="0" w:color="auto"/>
            <w:bottom w:val="none" w:sz="0" w:space="0" w:color="auto"/>
            <w:right w:val="none" w:sz="0" w:space="0" w:color="auto"/>
          </w:divBdr>
        </w:div>
        <w:div w:id="1060711084">
          <w:marLeft w:val="0"/>
          <w:marRight w:val="0"/>
          <w:marTop w:val="0"/>
          <w:marBottom w:val="62"/>
          <w:divBdr>
            <w:top w:val="none" w:sz="0" w:space="0" w:color="auto"/>
            <w:left w:val="none" w:sz="0" w:space="0" w:color="auto"/>
            <w:bottom w:val="none" w:sz="0" w:space="0" w:color="auto"/>
            <w:right w:val="none" w:sz="0" w:space="0" w:color="auto"/>
          </w:divBdr>
        </w:div>
        <w:div w:id="603735448">
          <w:marLeft w:val="0"/>
          <w:marRight w:val="0"/>
          <w:marTop w:val="0"/>
          <w:marBottom w:val="62"/>
          <w:divBdr>
            <w:top w:val="none" w:sz="0" w:space="0" w:color="auto"/>
            <w:left w:val="none" w:sz="0" w:space="0" w:color="auto"/>
            <w:bottom w:val="none" w:sz="0" w:space="0" w:color="auto"/>
            <w:right w:val="none" w:sz="0" w:space="0" w:color="auto"/>
          </w:divBdr>
        </w:div>
        <w:div w:id="4595981">
          <w:marLeft w:val="0"/>
          <w:marRight w:val="0"/>
          <w:marTop w:val="0"/>
          <w:marBottom w:val="62"/>
          <w:divBdr>
            <w:top w:val="none" w:sz="0" w:space="0" w:color="auto"/>
            <w:left w:val="none" w:sz="0" w:space="0" w:color="auto"/>
            <w:bottom w:val="none" w:sz="0" w:space="0" w:color="auto"/>
            <w:right w:val="none" w:sz="0" w:space="0" w:color="auto"/>
          </w:divBdr>
        </w:div>
        <w:div w:id="2015305722">
          <w:marLeft w:val="0"/>
          <w:marRight w:val="0"/>
          <w:marTop w:val="0"/>
          <w:marBottom w:val="62"/>
          <w:divBdr>
            <w:top w:val="none" w:sz="0" w:space="0" w:color="auto"/>
            <w:left w:val="none" w:sz="0" w:space="0" w:color="auto"/>
            <w:bottom w:val="none" w:sz="0" w:space="0" w:color="auto"/>
            <w:right w:val="none" w:sz="0" w:space="0" w:color="auto"/>
          </w:divBdr>
        </w:div>
        <w:div w:id="1390038371">
          <w:marLeft w:val="0"/>
          <w:marRight w:val="0"/>
          <w:marTop w:val="0"/>
          <w:marBottom w:val="62"/>
          <w:divBdr>
            <w:top w:val="none" w:sz="0" w:space="0" w:color="auto"/>
            <w:left w:val="none" w:sz="0" w:space="0" w:color="auto"/>
            <w:bottom w:val="none" w:sz="0" w:space="0" w:color="auto"/>
            <w:right w:val="none" w:sz="0" w:space="0" w:color="auto"/>
          </w:divBdr>
        </w:div>
        <w:div w:id="1586644852">
          <w:marLeft w:val="0"/>
          <w:marRight w:val="0"/>
          <w:marTop w:val="0"/>
          <w:marBottom w:val="62"/>
          <w:divBdr>
            <w:top w:val="none" w:sz="0" w:space="0" w:color="auto"/>
            <w:left w:val="none" w:sz="0" w:space="0" w:color="auto"/>
            <w:bottom w:val="none" w:sz="0" w:space="0" w:color="auto"/>
            <w:right w:val="none" w:sz="0" w:space="0" w:color="auto"/>
          </w:divBdr>
        </w:div>
        <w:div w:id="1435200770">
          <w:marLeft w:val="0"/>
          <w:marRight w:val="0"/>
          <w:marTop w:val="0"/>
          <w:marBottom w:val="62"/>
          <w:divBdr>
            <w:top w:val="none" w:sz="0" w:space="0" w:color="auto"/>
            <w:left w:val="none" w:sz="0" w:space="0" w:color="auto"/>
            <w:bottom w:val="none" w:sz="0" w:space="0" w:color="auto"/>
            <w:right w:val="none" w:sz="0" w:space="0" w:color="auto"/>
          </w:divBdr>
        </w:div>
        <w:div w:id="2083485902">
          <w:marLeft w:val="0"/>
          <w:marRight w:val="0"/>
          <w:marTop w:val="0"/>
          <w:marBottom w:val="62"/>
          <w:divBdr>
            <w:top w:val="none" w:sz="0" w:space="0" w:color="auto"/>
            <w:left w:val="none" w:sz="0" w:space="0" w:color="auto"/>
            <w:bottom w:val="none" w:sz="0" w:space="0" w:color="auto"/>
            <w:right w:val="none" w:sz="0" w:space="0" w:color="auto"/>
          </w:divBdr>
        </w:div>
        <w:div w:id="270285642">
          <w:marLeft w:val="0"/>
          <w:marRight w:val="0"/>
          <w:marTop w:val="0"/>
          <w:marBottom w:val="62"/>
          <w:divBdr>
            <w:top w:val="none" w:sz="0" w:space="0" w:color="auto"/>
            <w:left w:val="none" w:sz="0" w:space="0" w:color="auto"/>
            <w:bottom w:val="none" w:sz="0" w:space="0" w:color="auto"/>
            <w:right w:val="none" w:sz="0" w:space="0" w:color="auto"/>
          </w:divBdr>
        </w:div>
        <w:div w:id="360014090">
          <w:marLeft w:val="0"/>
          <w:marRight w:val="0"/>
          <w:marTop w:val="0"/>
          <w:marBottom w:val="62"/>
          <w:divBdr>
            <w:top w:val="none" w:sz="0" w:space="0" w:color="auto"/>
            <w:left w:val="none" w:sz="0" w:space="0" w:color="auto"/>
            <w:bottom w:val="none" w:sz="0" w:space="0" w:color="auto"/>
            <w:right w:val="none" w:sz="0" w:space="0" w:color="auto"/>
          </w:divBdr>
        </w:div>
        <w:div w:id="1401901118">
          <w:marLeft w:val="1080"/>
          <w:marRight w:val="0"/>
          <w:marTop w:val="0"/>
          <w:marBottom w:val="62"/>
          <w:divBdr>
            <w:top w:val="none" w:sz="0" w:space="0" w:color="auto"/>
            <w:left w:val="none" w:sz="0" w:space="0" w:color="auto"/>
            <w:bottom w:val="none" w:sz="0" w:space="0" w:color="auto"/>
            <w:right w:val="none" w:sz="0" w:space="0" w:color="auto"/>
          </w:divBdr>
        </w:div>
        <w:div w:id="107161668">
          <w:marLeft w:val="0"/>
          <w:marRight w:val="0"/>
          <w:marTop w:val="0"/>
          <w:marBottom w:val="62"/>
          <w:divBdr>
            <w:top w:val="none" w:sz="0" w:space="0" w:color="auto"/>
            <w:left w:val="none" w:sz="0" w:space="0" w:color="auto"/>
            <w:bottom w:val="none" w:sz="0" w:space="0" w:color="auto"/>
            <w:right w:val="none" w:sz="0" w:space="0" w:color="auto"/>
          </w:divBdr>
        </w:div>
        <w:div w:id="1332950509">
          <w:marLeft w:val="0"/>
          <w:marRight w:val="0"/>
          <w:marTop w:val="0"/>
          <w:marBottom w:val="62"/>
          <w:divBdr>
            <w:top w:val="none" w:sz="0" w:space="0" w:color="auto"/>
            <w:left w:val="none" w:sz="0" w:space="0" w:color="auto"/>
            <w:bottom w:val="none" w:sz="0" w:space="0" w:color="auto"/>
            <w:right w:val="none" w:sz="0" w:space="0" w:color="auto"/>
          </w:divBdr>
        </w:div>
        <w:div w:id="1484814594">
          <w:marLeft w:val="0"/>
          <w:marRight w:val="0"/>
          <w:marTop w:val="101"/>
          <w:marBottom w:val="62"/>
          <w:divBdr>
            <w:top w:val="none" w:sz="0" w:space="0" w:color="auto"/>
            <w:left w:val="none" w:sz="0" w:space="0" w:color="auto"/>
            <w:bottom w:val="none" w:sz="0" w:space="0" w:color="auto"/>
            <w:right w:val="none" w:sz="0" w:space="0" w:color="auto"/>
          </w:divBdr>
        </w:div>
        <w:div w:id="1872843759">
          <w:marLeft w:val="0"/>
          <w:marRight w:val="0"/>
          <w:marTop w:val="0"/>
          <w:marBottom w:val="62"/>
          <w:divBdr>
            <w:top w:val="none" w:sz="0" w:space="0" w:color="auto"/>
            <w:left w:val="none" w:sz="0" w:space="0" w:color="auto"/>
            <w:bottom w:val="none" w:sz="0" w:space="0" w:color="auto"/>
            <w:right w:val="none" w:sz="0" w:space="0" w:color="auto"/>
          </w:divBdr>
        </w:div>
        <w:div w:id="614561328">
          <w:marLeft w:val="0"/>
          <w:marRight w:val="0"/>
          <w:marTop w:val="0"/>
          <w:marBottom w:val="6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1414</Words>
  <Characters>7781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2024-05-23T14:41:00Z</dcterms:created>
  <dcterms:modified xsi:type="dcterms:W3CDTF">2024-05-23T14:43:00Z</dcterms:modified>
</cp:coreProperties>
</file>