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08" w:rsidRPr="00841D9A" w:rsidRDefault="00DD1008" w:rsidP="00DD100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D1008">
        <w:rPr>
          <w:rFonts w:ascii="Verdana" w:eastAsia="Verdana" w:hAnsi="Verdana" w:cs="Verdana"/>
          <w:b/>
          <w:color w:val="0000FF"/>
          <w:sz w:val="24"/>
          <w:szCs w:val="24"/>
        </w:rPr>
        <w:t>AVISO por el que se comunican los montos disponibles del cupo de exportación de azúcar refinada, correspondientes al ciclo azucarero 2022-2023.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D1008" w:rsidRDefault="00DD1008" w:rsidP="00DD100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3714C4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ECONOMÍA.- Secretaría de Economía.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AVISO POR EL QUE SE COMUNICAN LOS MONTOS DISPONIBLES DEL CUPO DE EXPORTACIÓN DE AZÚCAR REFINADA, CORRESPONDIENTES AL CICLO AZUCARERO 2022-2023.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Acuerdo por el que se sujeta a permiso previo la exportación de azúcar y se establece un cupo máximo para su exportación (Acuerdo), publicado en el Diario Oficial de la Federación el 5 de octubre de 2017, y modificado mediante diversos publicados en el mismo órgano de difusión oficial el 27 de diciembre de 2020 y el 22 de noviembre de 2022, tiene por objeto sujetar a permiso previo la exportación de azúcar del territorio nacional y establecer un cupo máximo para exportar a los Estados Unidos de América (EUA) azúcar originaria de los Estados Unidos Mexicanos que derive de la caña de azúcar o de remolacha.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Punto 20 del Acuerdo establece que la Secretaría de Economía dará a conocer el monto disponible de azúcar refinada para asignar y éste se redistribuirá entre los Ingenios o los Grupos o consorcios azucareros que presenten su solicitud de asignación adicional de azúcar refinada para exportar a los EUA.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último párrafo del Punto 20 del Acuerdo establece que los beneficiarios</w:t>
      </w:r>
      <w:r w:rsidRPr="00DD1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hayan manifestado al 31 de marzo la intención de exportar un cierto monto de azúcar refinada y no exporten por lo menos el 90% de dicho monto para el 30 de septiembre siguiente, no tendrán asignación de dicha azúcar en los dos ciclos azucareros inmediatos posteriores.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 30 de septiembre de 2021, con base en los registros del Servicio de Administración Tributaria, se comprobó que dos ingenios no demostraron el cumplimiento del 90% de las exportaciones de azúcar refinada respecto al cupo asignado para este tipo de azúcar, durante el ciclo azucarero que concluyó el pasado 30 de septiembre de 2021.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ese sentido, con fundamento en los artículos 34, fracción I, de la Ley Orgánica de la Administración Pública Federal; 5o., fracción V, de la Ley de Comercio Exterior, y 12, fracciones IV y XXIX, 32, fracciones VII, inciso a), y XI, del Reglamento Interior de la Secretaría de Economía, y el Punto 20 del Acuerdo, se da a conocer el siguiente:</w:t>
      </w:r>
    </w:p>
    <w:p w:rsidR="00DD1008" w:rsidRPr="00DD1008" w:rsidRDefault="00DD1008" w:rsidP="00DD100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D100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informa que la Dirección General de Facilitación Comercial y de Comercio Exterior, adscrita a la Subsecretaría de Comercio Exterior de la Secretaría de Economía, pone a disposición de los Ingenios o los Grupos o consorcios azucareros interesados la cantidad de 2,327.685 toneladas métricas valor crudo de azúcar refinada nacional para su asignación para exportación a los Estados Unidos de América.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conformidad con el Punto 28 del Acuerdo, los Ingenios o los Grupos o consorcios azucareros interesados deberán presentar su solicitud de asignación adicional de azúcar refinada para exportar a los Estados Unidos de América durante los primeros cinco días hábiles posteriores al de la publicación del presente aviso en el Diario Oficial de la Federación y en el Sistema Nacional de Información de Comercio Exterior (SNICE). La Secretaría de Economía realizará la asignación conforme a los criterios indicados dentro del Punto 21 del Acuerdo.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la exportación del monto adicional asignado, los beneficiarios deberán contar con los derechos que confieren las exportaciones de "otros azúcares" en apego al criterio establecido dentro del Punto 9 del Acuerdo.</w:t>
      </w:r>
    </w:p>
    <w:p w:rsidR="00DD100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Atentamente</w:t>
      </w:r>
    </w:p>
    <w:p w:rsidR="00066548" w:rsidRPr="00DD1008" w:rsidRDefault="00DD1008" w:rsidP="00DD1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D1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diciembre de 2022.- </w:t>
      </w:r>
      <w:r w:rsidRPr="00DD100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Directora General de Facilitación Comercial y de Comercio Exterior, </w:t>
      </w:r>
      <w:r w:rsidRPr="00DD100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Lorena Urrea García</w:t>
      </w:r>
      <w:r w:rsidRPr="00DD1008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Rúbrica.</w:t>
      </w:r>
    </w:p>
    <w:sectPr w:rsidR="00066548" w:rsidRPr="00DD1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08"/>
    <w:rsid w:val="00066548"/>
    <w:rsid w:val="00D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8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2023-01-16T14:20:00Z</dcterms:created>
  <dcterms:modified xsi:type="dcterms:W3CDTF">2023-01-16T14:22:00Z</dcterms:modified>
</cp:coreProperties>
</file>