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2C" w:rsidRDefault="0021422C" w:rsidP="0021422C">
      <w:pPr>
        <w:jc w:val="center"/>
        <w:rPr>
          <w:rFonts w:ascii="Verdana" w:eastAsia="Verdana" w:hAnsi="Verdana" w:cs="Verdana"/>
          <w:b/>
          <w:color w:val="0000FF"/>
          <w:sz w:val="24"/>
          <w:szCs w:val="24"/>
        </w:rPr>
      </w:pPr>
      <w:r w:rsidRPr="0021422C">
        <w:rPr>
          <w:rFonts w:ascii="Verdana" w:eastAsia="Verdana" w:hAnsi="Verdana" w:cs="Verdana"/>
          <w:b/>
          <w:color w:val="0000FF"/>
          <w:sz w:val="24"/>
          <w:szCs w:val="24"/>
        </w:rPr>
        <w:t>ACUERDO G/JGA/3/2022 por el que se dan a conocer las medidas para reducir el riesgo de contagio por SARS-CoV2 (COVID-19) y su nueva variante.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enero de 2022</w:t>
      </w:r>
      <w:r w:rsidRPr="00575D6A">
        <w:rPr>
          <w:rFonts w:ascii="Verdana" w:eastAsia="Verdana" w:hAnsi="Verdana" w:cs="Verdana"/>
          <w:b/>
          <w:color w:val="0000FF"/>
          <w:sz w:val="24"/>
          <w:szCs w:val="24"/>
        </w:rPr>
        <w:t>)</w:t>
      </w:r>
      <w:bookmarkEnd w:id="0"/>
    </w:p>
    <w:p w:rsidR="00B32171" w:rsidRDefault="0021422C" w:rsidP="0021422C">
      <w:pPr>
        <w:jc w:val="both"/>
        <w:rPr>
          <w:rFonts w:ascii="Arial" w:hAnsi="Arial" w:cs="Arial"/>
          <w:b/>
          <w:color w:val="262626" w:themeColor="text1" w:themeTint="D9"/>
          <w:sz w:val="18"/>
        </w:rPr>
      </w:pPr>
      <w:r w:rsidRPr="0021422C">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21422C" w:rsidRPr="0021422C" w:rsidRDefault="0021422C" w:rsidP="002142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422C">
        <w:rPr>
          <w:rFonts w:ascii="Times" w:eastAsia="Times New Roman" w:hAnsi="Times" w:cs="Times"/>
          <w:b/>
          <w:bCs/>
          <w:color w:val="2F2F2F"/>
          <w:sz w:val="18"/>
          <w:szCs w:val="18"/>
          <w:lang w:eastAsia="es-MX"/>
        </w:rPr>
        <w:t>ACUERDO G/JGA/3/2022</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6"/>
          <w:szCs w:val="16"/>
          <w:lang w:eastAsia="es-MX"/>
        </w:rPr>
      </w:pPr>
      <w:r w:rsidRPr="0021422C">
        <w:rPr>
          <w:rFonts w:ascii="Arial" w:eastAsia="Times New Roman" w:hAnsi="Arial" w:cs="Arial"/>
          <w:color w:val="2F2F2F"/>
          <w:sz w:val="16"/>
          <w:szCs w:val="16"/>
          <w:lang w:eastAsia="es-MX"/>
        </w:rPr>
        <w:t>MEDIDAS PARA REDUCIR EL RIESGO DE CONTAGIO POR SARS-COV2 (COVID-19) Y SU NUEVA VARIANTE</w:t>
      </w:r>
    </w:p>
    <w:p w:rsidR="0021422C" w:rsidRPr="0021422C" w:rsidRDefault="0021422C" w:rsidP="002142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422C">
        <w:rPr>
          <w:rFonts w:ascii="Times" w:eastAsia="Times New Roman" w:hAnsi="Times" w:cs="Times"/>
          <w:b/>
          <w:bCs/>
          <w:color w:val="2F2F2F"/>
          <w:sz w:val="18"/>
          <w:szCs w:val="18"/>
          <w:lang w:eastAsia="es-MX"/>
        </w:rPr>
        <w:t>CONSIDERANDO</w:t>
      </w:r>
    </w:p>
    <w:p w:rsidR="0021422C" w:rsidRPr="0021422C" w:rsidRDefault="0021422C" w:rsidP="0021422C">
      <w:pPr>
        <w:shd w:val="clear" w:color="auto" w:fill="FFFFFF"/>
        <w:spacing w:after="101" w:line="240" w:lineRule="auto"/>
        <w:ind w:hanging="432"/>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1.</w:t>
      </w:r>
      <w:r w:rsidRPr="0021422C">
        <w:rPr>
          <w:rFonts w:ascii="Arial" w:eastAsia="Times New Roman" w:hAnsi="Arial" w:cs="Arial"/>
          <w:color w:val="2F2F2F"/>
          <w:sz w:val="20"/>
          <w:szCs w:val="20"/>
          <w:lang w:eastAsia="es-MX"/>
        </w:rPr>
        <w:t>     </w:t>
      </w:r>
      <w:r w:rsidRPr="0021422C">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21422C" w:rsidRPr="0021422C" w:rsidRDefault="0021422C" w:rsidP="0021422C">
      <w:pPr>
        <w:shd w:val="clear" w:color="auto" w:fill="FFFFFF"/>
        <w:spacing w:after="101" w:line="240" w:lineRule="auto"/>
        <w:ind w:hanging="432"/>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2.</w:t>
      </w:r>
      <w:r w:rsidRPr="0021422C">
        <w:rPr>
          <w:rFonts w:ascii="Arial" w:eastAsia="Times New Roman" w:hAnsi="Arial" w:cs="Arial"/>
          <w:color w:val="2F2F2F"/>
          <w:sz w:val="20"/>
          <w:szCs w:val="20"/>
          <w:lang w:eastAsia="es-MX"/>
        </w:rPr>
        <w:t>     </w:t>
      </w:r>
      <w:r w:rsidRPr="0021422C">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21422C" w:rsidRPr="0021422C" w:rsidRDefault="0021422C" w:rsidP="0021422C">
      <w:pPr>
        <w:shd w:val="clear" w:color="auto" w:fill="FFFFFF"/>
        <w:spacing w:after="101" w:line="240" w:lineRule="auto"/>
        <w:ind w:hanging="432"/>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3.</w:t>
      </w:r>
      <w:r w:rsidRPr="0021422C">
        <w:rPr>
          <w:rFonts w:ascii="Arial" w:eastAsia="Times New Roman" w:hAnsi="Arial" w:cs="Arial"/>
          <w:color w:val="2F2F2F"/>
          <w:sz w:val="20"/>
          <w:szCs w:val="20"/>
          <w:lang w:eastAsia="es-MX"/>
        </w:rPr>
        <w:t>     </w:t>
      </w:r>
      <w:r w:rsidRPr="0021422C">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21422C" w:rsidRPr="0021422C" w:rsidRDefault="0021422C" w:rsidP="0021422C">
      <w:pPr>
        <w:shd w:val="clear" w:color="auto" w:fill="FFFFFF"/>
        <w:spacing w:after="101" w:line="240" w:lineRule="auto"/>
        <w:ind w:hanging="432"/>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4.</w:t>
      </w:r>
      <w:r w:rsidRPr="0021422C">
        <w:rPr>
          <w:rFonts w:ascii="Arial" w:eastAsia="Times New Roman" w:hAnsi="Arial" w:cs="Arial"/>
          <w:color w:val="2F2F2F"/>
          <w:sz w:val="20"/>
          <w:szCs w:val="20"/>
          <w:lang w:eastAsia="es-MX"/>
        </w:rPr>
        <w:t>     </w:t>
      </w:r>
      <w:r w:rsidRPr="0021422C">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21422C" w:rsidRPr="0021422C" w:rsidRDefault="0021422C" w:rsidP="0021422C">
      <w:pPr>
        <w:shd w:val="clear" w:color="auto" w:fill="FFFFFF"/>
        <w:spacing w:after="101" w:line="240" w:lineRule="auto"/>
        <w:ind w:hanging="432"/>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5.</w:t>
      </w:r>
      <w:r w:rsidRPr="0021422C">
        <w:rPr>
          <w:rFonts w:ascii="Arial" w:eastAsia="Times New Roman" w:hAnsi="Arial" w:cs="Arial"/>
          <w:color w:val="2F2F2F"/>
          <w:sz w:val="20"/>
          <w:szCs w:val="20"/>
          <w:lang w:eastAsia="es-MX"/>
        </w:rPr>
        <w:t>     </w:t>
      </w:r>
      <w:r w:rsidRPr="0021422C">
        <w:rPr>
          <w:rFonts w:ascii="Arial" w:eastAsia="Times New Roman" w:hAnsi="Arial" w:cs="Arial"/>
          <w:color w:val="2F2F2F"/>
          <w:sz w:val="18"/>
          <w:szCs w:val="18"/>
          <w:lang w:eastAsia="es-MX"/>
        </w:rPr>
        <w:t>Que las fracciones II y XXXIX del artículo 23 de la Ley Orgánica vigente de este Tribunal, facultan a la Junta de Gobierno y Administración para expedir los acuerdos necesarios para el buen funcionamiento del Tribunal; así como resolver los demás asuntos que señalen las disposiciones aplicables.</w:t>
      </w:r>
    </w:p>
    <w:p w:rsidR="0021422C" w:rsidRPr="0021422C" w:rsidRDefault="0021422C" w:rsidP="0021422C">
      <w:pPr>
        <w:shd w:val="clear" w:color="auto" w:fill="FFFFFF"/>
        <w:spacing w:after="101" w:line="240" w:lineRule="auto"/>
        <w:ind w:hanging="432"/>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6.</w:t>
      </w:r>
      <w:r w:rsidRPr="0021422C">
        <w:rPr>
          <w:rFonts w:ascii="Arial" w:eastAsia="Times New Roman" w:hAnsi="Arial" w:cs="Arial"/>
          <w:color w:val="2F2F2F"/>
          <w:sz w:val="20"/>
          <w:szCs w:val="20"/>
          <w:lang w:eastAsia="es-MX"/>
        </w:rPr>
        <w:t>     </w:t>
      </w:r>
      <w:r w:rsidRPr="0021422C">
        <w:rPr>
          <w:rFonts w:ascii="Arial" w:eastAsia="Times New Roman" w:hAnsi="Arial" w:cs="Arial"/>
          <w:color w:val="2F2F2F"/>
          <w:sz w:val="18"/>
          <w:szCs w:val="18"/>
          <w:lang w:eastAsia="es-MX"/>
        </w:rPr>
        <w:t>Que, mediante Acuerdo publicado en el Diario Oficial de la Federación el treinta de marzo de dos mil veinte, el Consejo de Salubridad General, declaró emergencia sanitaria por causa de fuerza mayor a la epidemia de enfermedad generada por el virus SARS-CoV2 (COVID-19).</w:t>
      </w:r>
    </w:p>
    <w:p w:rsidR="0021422C" w:rsidRPr="0021422C" w:rsidRDefault="0021422C" w:rsidP="0021422C">
      <w:pPr>
        <w:shd w:val="clear" w:color="auto" w:fill="FFFFFF"/>
        <w:spacing w:after="101" w:line="240" w:lineRule="auto"/>
        <w:ind w:hanging="432"/>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7.</w:t>
      </w:r>
      <w:r w:rsidRPr="0021422C">
        <w:rPr>
          <w:rFonts w:ascii="Arial" w:eastAsia="Times New Roman" w:hAnsi="Arial" w:cs="Arial"/>
          <w:color w:val="2F2F2F"/>
          <w:sz w:val="20"/>
          <w:szCs w:val="20"/>
          <w:lang w:eastAsia="es-MX"/>
        </w:rPr>
        <w:t>     </w:t>
      </w:r>
      <w:r w:rsidRPr="0021422C">
        <w:rPr>
          <w:rFonts w:ascii="Arial" w:eastAsia="Times New Roman" w:hAnsi="Arial" w:cs="Arial"/>
          <w:color w:val="2F2F2F"/>
          <w:sz w:val="18"/>
          <w:szCs w:val="18"/>
          <w:lang w:eastAsia="es-MX"/>
        </w:rPr>
        <w:t>Que con motivo de dicha pandemia, y toda vez que la impartición de justicia es una actividad esencial, el Pleno General de la Sala Superior y la Junta de Gobierno y Administración aprobaron y emitieron los Acuerdos SS/13/2020, SS/7/2021, G/JGA/41/2020, G/JGA/42/2020, G/JGA/11/2021, G/JGA/12/2021, G/JGA/22/2021, G/JGA/23/2021, mediante los cuales implementaron diversas medidas para procurar la mayor protección posible a la vida, a la salud y a la integridad personal, tanto de los servidores públicos del Tribunal y sus familias, como de los usuarios y autoridades que utilizan los servicios que proporciona esta Institución, sin descuidar las funciones de impartición de justicia pronta y expedita, que tiene encomendadas.</w:t>
      </w:r>
    </w:p>
    <w:p w:rsidR="0021422C" w:rsidRPr="0021422C" w:rsidRDefault="0021422C" w:rsidP="0021422C">
      <w:pPr>
        <w:shd w:val="clear" w:color="auto" w:fill="FFFFFF"/>
        <w:spacing w:after="101" w:line="240" w:lineRule="auto"/>
        <w:ind w:hanging="432"/>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8.</w:t>
      </w:r>
      <w:r w:rsidRPr="0021422C">
        <w:rPr>
          <w:rFonts w:ascii="Arial" w:eastAsia="Times New Roman" w:hAnsi="Arial" w:cs="Arial"/>
          <w:color w:val="2F2F2F"/>
          <w:sz w:val="20"/>
          <w:szCs w:val="20"/>
          <w:lang w:eastAsia="es-MX"/>
        </w:rPr>
        <w:t>     </w:t>
      </w:r>
      <w:r w:rsidRPr="0021422C">
        <w:rPr>
          <w:rFonts w:ascii="Arial" w:eastAsia="Times New Roman" w:hAnsi="Arial" w:cs="Arial"/>
          <w:color w:val="2F2F2F"/>
          <w:sz w:val="18"/>
          <w:szCs w:val="18"/>
          <w:lang w:eastAsia="es-MX"/>
        </w:rPr>
        <w:t>Que en los Lineamientos y Protocolos contenidos en los Acuerdos referidos en el considerando anterior, se determinaron diversas estrategias para el regreso ordenado, controlado y seguro a las funciones normales del Tribunal, entre las que se encuentran medidas sanitarias generales, así como la aplicación de horarios reducidos y asistencias escalonadas en tres etapas, que dependen del color del Semáforo de Evaluación de Riesgo Epidemiológico de la Secretaría de Salud.</w:t>
      </w:r>
    </w:p>
    <w:p w:rsidR="0021422C" w:rsidRPr="0021422C" w:rsidRDefault="0021422C" w:rsidP="0021422C">
      <w:pPr>
        <w:shd w:val="clear" w:color="auto" w:fill="FFFFFF"/>
        <w:spacing w:after="101" w:line="240" w:lineRule="auto"/>
        <w:ind w:hanging="432"/>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9.</w:t>
      </w:r>
      <w:r w:rsidRPr="0021422C">
        <w:rPr>
          <w:rFonts w:ascii="Arial" w:eastAsia="Times New Roman" w:hAnsi="Arial" w:cs="Arial"/>
          <w:color w:val="2F2F2F"/>
          <w:sz w:val="20"/>
          <w:szCs w:val="20"/>
          <w:lang w:eastAsia="es-MX"/>
        </w:rPr>
        <w:t>     </w:t>
      </w:r>
      <w:r w:rsidRPr="0021422C">
        <w:rPr>
          <w:rFonts w:ascii="Arial" w:eastAsia="Times New Roman" w:hAnsi="Arial" w:cs="Arial"/>
          <w:color w:val="2F2F2F"/>
          <w:sz w:val="18"/>
          <w:szCs w:val="18"/>
          <w:lang w:eastAsia="es-MX"/>
        </w:rPr>
        <w:t>Que actualmente el referido Semáforo de Evaluación de Riesgo Epidemiológico continúa en color verde en 19 Entidades Federativas, en tanto que 10 regresaron a color amarillo y 3 están en naranja; aunado a que se ha presentado un incremento considerable en el número de casos de contagios</w:t>
      </w:r>
    </w:p>
    <w:p w:rsidR="0021422C" w:rsidRPr="0021422C" w:rsidRDefault="0021422C" w:rsidP="0021422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1422C">
        <w:rPr>
          <w:rFonts w:ascii="Arial" w:eastAsia="Times New Roman" w:hAnsi="Arial" w:cs="Arial"/>
          <w:color w:val="2F2F2F"/>
          <w:sz w:val="18"/>
          <w:szCs w:val="18"/>
          <w:lang w:eastAsia="es-MX"/>
        </w:rPr>
        <w:t>activos</w:t>
      </w:r>
      <w:proofErr w:type="gramEnd"/>
      <w:r w:rsidRPr="0021422C">
        <w:rPr>
          <w:rFonts w:ascii="Arial" w:eastAsia="Times New Roman" w:hAnsi="Arial" w:cs="Arial"/>
          <w:color w:val="2F2F2F"/>
          <w:sz w:val="18"/>
          <w:szCs w:val="18"/>
          <w:lang w:eastAsia="es-MX"/>
        </w:rPr>
        <w:t xml:space="preserve"> con motivo del virus SARS-CoV2 y su variante ÓMICRON en territorio nacional.</w:t>
      </w:r>
    </w:p>
    <w:p w:rsidR="0021422C" w:rsidRPr="0021422C" w:rsidRDefault="0021422C" w:rsidP="0021422C">
      <w:pPr>
        <w:shd w:val="clear" w:color="auto" w:fill="FFFFFF"/>
        <w:spacing w:after="101" w:line="240" w:lineRule="auto"/>
        <w:ind w:hanging="432"/>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10.</w:t>
      </w:r>
      <w:r w:rsidRPr="0021422C">
        <w:rPr>
          <w:rFonts w:ascii="Arial" w:eastAsia="Times New Roman" w:hAnsi="Arial" w:cs="Arial"/>
          <w:color w:val="2F2F2F"/>
          <w:sz w:val="20"/>
          <w:szCs w:val="20"/>
          <w:lang w:eastAsia="es-MX"/>
        </w:rPr>
        <w:t>   </w:t>
      </w:r>
      <w:r w:rsidRPr="0021422C">
        <w:rPr>
          <w:rFonts w:ascii="Arial" w:eastAsia="Times New Roman" w:hAnsi="Arial" w:cs="Arial"/>
          <w:color w:val="2F2F2F"/>
          <w:sz w:val="18"/>
          <w:szCs w:val="18"/>
          <w:lang w:eastAsia="es-MX"/>
        </w:rPr>
        <w:t>Que la Junta de Gobierno y Administración, en aras de continuar salvaguardando la salud e integridad de sus servidores públicos y los justiciables, sin comprometer el derecho de acceso a la justicia, considera oportuno aplicar medidas para reducir el referido riesgo de contagio.</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8"/>
          <w:szCs w:val="18"/>
          <w:lang w:eastAsia="es-MX"/>
        </w:rPr>
      </w:pPr>
      <w:r w:rsidRPr="0021422C">
        <w:rPr>
          <w:rFonts w:ascii="Arial" w:eastAsia="Times New Roman" w:hAnsi="Arial" w:cs="Arial"/>
          <w:color w:val="2F2F2F"/>
          <w:sz w:val="18"/>
          <w:szCs w:val="18"/>
          <w:lang w:eastAsia="es-MX"/>
        </w:rPr>
        <w:lastRenderedPageBreak/>
        <w:t>Consecuentemente, con fundamento en lo dispuesto por los artículos 17 y 73 fracción XXIX-H de la Constitución Política de los Estados </w:t>
      </w:r>
      <w:r w:rsidRPr="0021422C">
        <w:rPr>
          <w:rFonts w:ascii="Arial" w:eastAsia="Times New Roman" w:hAnsi="Arial" w:cs="Arial"/>
          <w:color w:val="000000"/>
          <w:sz w:val="18"/>
          <w:szCs w:val="18"/>
          <w:lang w:eastAsia="es-MX"/>
        </w:rPr>
        <w:t>Unidos Mexicanos; 1 párrafos segundo y quinto, 21, 23, fracciones II y XXXIX, de la Ley Orgánica del Tribunal Federal de Justicia Administrativa; así como los diversos 6, 28 y 29 </w:t>
      </w:r>
      <w:r w:rsidRPr="0021422C">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21422C" w:rsidRPr="0021422C" w:rsidRDefault="0021422C" w:rsidP="002142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422C">
        <w:rPr>
          <w:rFonts w:ascii="Times" w:eastAsia="Times New Roman" w:hAnsi="Times" w:cs="Times"/>
          <w:b/>
          <w:bCs/>
          <w:color w:val="2F2F2F"/>
          <w:sz w:val="18"/>
          <w:szCs w:val="18"/>
          <w:lang w:eastAsia="es-MX"/>
        </w:rPr>
        <w:t>ACUERDO</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Primero.</w:t>
      </w:r>
      <w:r w:rsidRPr="0021422C">
        <w:rPr>
          <w:rFonts w:ascii="Arial" w:eastAsia="Times New Roman" w:hAnsi="Arial" w:cs="Arial"/>
          <w:color w:val="2F2F2F"/>
          <w:sz w:val="18"/>
          <w:szCs w:val="18"/>
          <w:lang w:eastAsia="es-MX"/>
        </w:rPr>
        <w:t> Todas las áreas jurisdiccionales y funcionales del Tribunal Federal de Justicia Administrativa, aplicarán las medidas establecidas en los Protocolos y Lineamientos vigentes de la Institución, para las etapas de color rojo y naranja del Semáforo de Riesgo Epidemiológico de la Secretaría de Salud, relativas a los horarios de labores reducidos y asistencia escalonada, del 10 al 25 de enero de 2022; durante ese periodo se evaluarán por parte de la Junta de Gobierno y Administración, las circunstancias que imperen en el Tribunal y se tomarán las medidas correspondientes.</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8"/>
          <w:szCs w:val="18"/>
          <w:lang w:eastAsia="es-MX"/>
        </w:rPr>
      </w:pPr>
      <w:r w:rsidRPr="0021422C">
        <w:rPr>
          <w:rFonts w:ascii="Arial" w:eastAsia="Times New Roman" w:hAnsi="Arial" w:cs="Arial"/>
          <w:color w:val="2F2F2F"/>
          <w:sz w:val="18"/>
          <w:szCs w:val="18"/>
          <w:lang w:eastAsia="es-MX"/>
        </w:rPr>
        <w:t>Lo anterior, sin detrimento de las demás medidas generales vigentes para prevenir y reducir el riesgo de contagio.</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Segundo. </w:t>
      </w:r>
      <w:r w:rsidRPr="0021422C">
        <w:rPr>
          <w:rFonts w:ascii="Arial" w:eastAsia="Times New Roman" w:hAnsi="Arial" w:cs="Arial"/>
          <w:color w:val="2F2F2F"/>
          <w:sz w:val="18"/>
          <w:szCs w:val="18"/>
          <w:lang w:eastAsia="es-MX"/>
        </w:rPr>
        <w:t>Conforme a lo señalado en el punto de Acuerdo anterior, las personas servidoras públicas del Tribunal, aplicarán los esquemas de trabajo que tenían autorizados para los colores del semáforo rojo o naranja, con horarios de entrada y salida escalonados, entre las 8:30 y 15:00 horas.</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8"/>
          <w:szCs w:val="18"/>
          <w:lang w:eastAsia="es-MX"/>
        </w:rPr>
      </w:pPr>
      <w:r w:rsidRPr="0021422C">
        <w:rPr>
          <w:rFonts w:ascii="Arial" w:eastAsia="Times New Roman" w:hAnsi="Arial" w:cs="Arial"/>
          <w:color w:val="2F2F2F"/>
          <w:sz w:val="18"/>
          <w:szCs w:val="18"/>
          <w:lang w:eastAsia="es-MX"/>
        </w:rPr>
        <w:t>En caso de requerir alguna modificación a los esquemas de trabajo, lo informarán de inmediato a la Secretaría Operativa de Administración, con copia para la Secretaría Auxiliar de la Junta de Gobierno y Administración para efectos de control y asistencia.</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Tercero. </w:t>
      </w:r>
      <w:r w:rsidRPr="0021422C">
        <w:rPr>
          <w:rFonts w:ascii="Arial" w:eastAsia="Times New Roman" w:hAnsi="Arial" w:cs="Arial"/>
          <w:color w:val="2F2F2F"/>
          <w:sz w:val="18"/>
          <w:szCs w:val="18"/>
          <w:lang w:eastAsia="es-MX"/>
        </w:rPr>
        <w:t>En ese sentido, las Oficialías de Partes de todas las Salas a nivel nacional, brindarán atención al público general y recibirán documentos, de 10:00 a 14:30 horas.</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Cuarto. </w:t>
      </w:r>
      <w:r w:rsidRPr="0021422C">
        <w:rPr>
          <w:rFonts w:ascii="Arial" w:eastAsia="Times New Roman" w:hAnsi="Arial" w:cs="Arial"/>
          <w:color w:val="2F2F2F"/>
          <w:sz w:val="18"/>
          <w:szCs w:val="18"/>
          <w:lang w:eastAsia="es-MX"/>
        </w:rPr>
        <w:t>Las personas servidoras públicas que, en términos de los esquemas de trabajo antes señalados no acudan a laborar presencialmente, deberán de trabajar a distancia y permanecer en la circunscripción territorial de la sede de su sala de adscripción o zona conurbada, así como a disposición de su superior jerárquico vía remota.</w:t>
      </w:r>
    </w:p>
    <w:p w:rsidR="0021422C" w:rsidRPr="0021422C" w:rsidRDefault="0021422C" w:rsidP="002142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1422C">
        <w:rPr>
          <w:rFonts w:ascii="Times" w:eastAsia="Times New Roman" w:hAnsi="Times" w:cs="Times"/>
          <w:b/>
          <w:bCs/>
          <w:color w:val="2F2F2F"/>
          <w:sz w:val="18"/>
          <w:szCs w:val="18"/>
          <w:lang w:eastAsia="es-MX"/>
        </w:rPr>
        <w:t>TRANSITORIOS</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Primero. </w:t>
      </w:r>
      <w:r w:rsidRPr="0021422C">
        <w:rPr>
          <w:rFonts w:ascii="Arial" w:eastAsia="Times New Roman" w:hAnsi="Arial" w:cs="Arial"/>
          <w:color w:val="2F2F2F"/>
          <w:sz w:val="18"/>
          <w:szCs w:val="18"/>
          <w:lang w:eastAsia="es-MX"/>
        </w:rPr>
        <w:t>El presente Acuerdo estará en vigor el día de su aprobación.</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Segundo. </w:t>
      </w:r>
      <w:r w:rsidRPr="0021422C">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8"/>
          <w:szCs w:val="18"/>
          <w:lang w:eastAsia="es-MX"/>
        </w:rPr>
      </w:pPr>
      <w:r w:rsidRPr="0021422C">
        <w:rPr>
          <w:rFonts w:ascii="Arial" w:eastAsia="Times New Roman" w:hAnsi="Arial" w:cs="Arial"/>
          <w:b/>
          <w:bCs/>
          <w:color w:val="2F2F2F"/>
          <w:sz w:val="18"/>
          <w:szCs w:val="18"/>
          <w:lang w:eastAsia="es-MX"/>
        </w:rPr>
        <w:t>Tercero.</w:t>
      </w:r>
      <w:r w:rsidRPr="0021422C">
        <w:rPr>
          <w:rFonts w:ascii="Arial" w:eastAsia="Times New Roman" w:hAnsi="Arial" w:cs="Arial"/>
          <w:color w:val="2F2F2F"/>
          <w:sz w:val="18"/>
          <w:szCs w:val="18"/>
          <w:lang w:eastAsia="es-MX"/>
        </w:rPr>
        <w:t> Los Titulares de las áreas jurisdiccionales y funcionales del Tribunal, serán los encargados de vigilar el estricto cumplimiento al presente Acuerdo.</w:t>
      </w:r>
    </w:p>
    <w:p w:rsidR="0021422C" w:rsidRPr="0021422C" w:rsidRDefault="0021422C" w:rsidP="0021422C">
      <w:pPr>
        <w:shd w:val="clear" w:color="auto" w:fill="FFFFFF"/>
        <w:spacing w:after="101" w:line="240" w:lineRule="auto"/>
        <w:ind w:firstLine="288"/>
        <w:jc w:val="both"/>
        <w:rPr>
          <w:rFonts w:ascii="Arial" w:eastAsia="Times New Roman" w:hAnsi="Arial" w:cs="Arial"/>
          <w:color w:val="2F2F2F"/>
          <w:sz w:val="18"/>
          <w:szCs w:val="18"/>
          <w:lang w:eastAsia="es-MX"/>
        </w:rPr>
      </w:pPr>
      <w:r w:rsidRPr="0021422C">
        <w:rPr>
          <w:rFonts w:ascii="Arial" w:eastAsia="Times New Roman" w:hAnsi="Arial" w:cs="Arial"/>
          <w:color w:val="2F2F2F"/>
          <w:sz w:val="18"/>
          <w:szCs w:val="18"/>
          <w:lang w:eastAsia="es-MX"/>
        </w:rPr>
        <w:t>Dictado en sesión extraordinaria de fecha 10 de enero de 2022, realizada a distancia utilizando herramientas tecnológicas, por unanimidad de votos de los Magistrados Víctor Martín Orduña Muñoz, Claudia Palacios Estrada, Elva Marcela Vivar Rodríguez, Julián Alfonso Olivas Ugalde y Rafael Anzures Uribe.- Firman el Magistrado </w:t>
      </w:r>
      <w:r w:rsidRPr="0021422C">
        <w:rPr>
          <w:rFonts w:ascii="Arial" w:eastAsia="Times New Roman" w:hAnsi="Arial" w:cs="Arial"/>
          <w:b/>
          <w:bCs/>
          <w:color w:val="2F2F2F"/>
          <w:sz w:val="18"/>
          <w:szCs w:val="18"/>
          <w:lang w:eastAsia="es-MX"/>
        </w:rPr>
        <w:t>Rafael Anzures Uribe</w:t>
      </w:r>
      <w:r w:rsidRPr="0021422C">
        <w:rPr>
          <w:rFonts w:ascii="Arial" w:eastAsia="Times New Roman" w:hAnsi="Arial" w:cs="Arial"/>
          <w:color w:val="2F2F2F"/>
          <w:sz w:val="18"/>
          <w:szCs w:val="18"/>
          <w:lang w:eastAsia="es-MX"/>
        </w:rPr>
        <w:t>, Presidente de la Junta de Gobierno y Administración del Tribunal Federal de Justicia Administrativa, y el Licenciado </w:t>
      </w:r>
      <w:r w:rsidRPr="0021422C">
        <w:rPr>
          <w:rFonts w:ascii="Arial" w:eastAsia="Times New Roman" w:hAnsi="Arial" w:cs="Arial"/>
          <w:b/>
          <w:bCs/>
          <w:color w:val="2F2F2F"/>
          <w:sz w:val="18"/>
          <w:szCs w:val="18"/>
          <w:lang w:eastAsia="es-MX"/>
        </w:rPr>
        <w:t>Pedro Alberto de la Rosa Manzano</w:t>
      </w:r>
      <w:r w:rsidRPr="0021422C">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w:t>
      </w:r>
    </w:p>
    <w:p w:rsidR="0021422C" w:rsidRPr="0021422C" w:rsidRDefault="0021422C" w:rsidP="0021422C">
      <w:pPr>
        <w:shd w:val="clear" w:color="auto" w:fill="FFFFFF"/>
        <w:spacing w:after="101" w:line="240" w:lineRule="auto"/>
        <w:jc w:val="both"/>
        <w:rPr>
          <w:rFonts w:ascii="Arial" w:eastAsia="Times New Roman" w:hAnsi="Arial" w:cs="Arial"/>
          <w:color w:val="2F2F2F"/>
          <w:sz w:val="18"/>
          <w:szCs w:val="18"/>
          <w:lang w:eastAsia="es-MX"/>
        </w:rPr>
      </w:pPr>
      <w:r w:rsidRPr="0021422C">
        <w:rPr>
          <w:rFonts w:ascii="Arial" w:eastAsia="Times New Roman" w:hAnsi="Arial" w:cs="Arial"/>
          <w:color w:val="2F2F2F"/>
          <w:sz w:val="18"/>
          <w:szCs w:val="18"/>
          <w:lang w:eastAsia="es-MX"/>
        </w:rPr>
        <w:t>Justicia Administrativa vigente.- Rúbricas.</w:t>
      </w:r>
    </w:p>
    <w:sectPr w:rsidR="0021422C" w:rsidRPr="002142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2C"/>
    <w:rsid w:val="0021422C"/>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072">
      <w:bodyDiv w:val="1"/>
      <w:marLeft w:val="0"/>
      <w:marRight w:val="0"/>
      <w:marTop w:val="0"/>
      <w:marBottom w:val="0"/>
      <w:divBdr>
        <w:top w:val="none" w:sz="0" w:space="0" w:color="auto"/>
        <w:left w:val="none" w:sz="0" w:space="0" w:color="auto"/>
        <w:bottom w:val="none" w:sz="0" w:space="0" w:color="auto"/>
        <w:right w:val="none" w:sz="0" w:space="0" w:color="auto"/>
      </w:divBdr>
      <w:divsChild>
        <w:div w:id="6685652">
          <w:marLeft w:val="0"/>
          <w:marRight w:val="0"/>
          <w:marTop w:val="101"/>
          <w:marBottom w:val="101"/>
          <w:divBdr>
            <w:top w:val="none" w:sz="0" w:space="0" w:color="auto"/>
            <w:left w:val="none" w:sz="0" w:space="0" w:color="auto"/>
            <w:bottom w:val="none" w:sz="0" w:space="0" w:color="auto"/>
            <w:right w:val="none" w:sz="0" w:space="0" w:color="auto"/>
          </w:divBdr>
        </w:div>
        <w:div w:id="1600867595">
          <w:marLeft w:val="0"/>
          <w:marRight w:val="0"/>
          <w:marTop w:val="0"/>
          <w:marBottom w:val="101"/>
          <w:divBdr>
            <w:top w:val="none" w:sz="0" w:space="0" w:color="auto"/>
            <w:left w:val="none" w:sz="0" w:space="0" w:color="auto"/>
            <w:bottom w:val="none" w:sz="0" w:space="0" w:color="auto"/>
            <w:right w:val="none" w:sz="0" w:space="0" w:color="auto"/>
          </w:divBdr>
        </w:div>
        <w:div w:id="1218054422">
          <w:marLeft w:val="0"/>
          <w:marRight w:val="0"/>
          <w:marTop w:val="101"/>
          <w:marBottom w:val="101"/>
          <w:divBdr>
            <w:top w:val="none" w:sz="0" w:space="0" w:color="auto"/>
            <w:left w:val="none" w:sz="0" w:space="0" w:color="auto"/>
            <w:bottom w:val="none" w:sz="0" w:space="0" w:color="auto"/>
            <w:right w:val="none" w:sz="0" w:space="0" w:color="auto"/>
          </w:divBdr>
        </w:div>
        <w:div w:id="369377910">
          <w:marLeft w:val="720"/>
          <w:marRight w:val="0"/>
          <w:marTop w:val="0"/>
          <w:marBottom w:val="101"/>
          <w:divBdr>
            <w:top w:val="none" w:sz="0" w:space="0" w:color="auto"/>
            <w:left w:val="none" w:sz="0" w:space="0" w:color="auto"/>
            <w:bottom w:val="none" w:sz="0" w:space="0" w:color="auto"/>
            <w:right w:val="none" w:sz="0" w:space="0" w:color="auto"/>
          </w:divBdr>
        </w:div>
        <w:div w:id="919094627">
          <w:marLeft w:val="720"/>
          <w:marRight w:val="0"/>
          <w:marTop w:val="0"/>
          <w:marBottom w:val="101"/>
          <w:divBdr>
            <w:top w:val="none" w:sz="0" w:space="0" w:color="auto"/>
            <w:left w:val="none" w:sz="0" w:space="0" w:color="auto"/>
            <w:bottom w:val="none" w:sz="0" w:space="0" w:color="auto"/>
            <w:right w:val="none" w:sz="0" w:space="0" w:color="auto"/>
          </w:divBdr>
        </w:div>
        <w:div w:id="2100632635">
          <w:marLeft w:val="720"/>
          <w:marRight w:val="0"/>
          <w:marTop w:val="0"/>
          <w:marBottom w:val="101"/>
          <w:divBdr>
            <w:top w:val="none" w:sz="0" w:space="0" w:color="auto"/>
            <w:left w:val="none" w:sz="0" w:space="0" w:color="auto"/>
            <w:bottom w:val="none" w:sz="0" w:space="0" w:color="auto"/>
            <w:right w:val="none" w:sz="0" w:space="0" w:color="auto"/>
          </w:divBdr>
        </w:div>
        <w:div w:id="470753420">
          <w:marLeft w:val="720"/>
          <w:marRight w:val="0"/>
          <w:marTop w:val="0"/>
          <w:marBottom w:val="101"/>
          <w:divBdr>
            <w:top w:val="none" w:sz="0" w:space="0" w:color="auto"/>
            <w:left w:val="none" w:sz="0" w:space="0" w:color="auto"/>
            <w:bottom w:val="none" w:sz="0" w:space="0" w:color="auto"/>
            <w:right w:val="none" w:sz="0" w:space="0" w:color="auto"/>
          </w:divBdr>
        </w:div>
        <w:div w:id="443768169">
          <w:marLeft w:val="720"/>
          <w:marRight w:val="0"/>
          <w:marTop w:val="0"/>
          <w:marBottom w:val="101"/>
          <w:divBdr>
            <w:top w:val="none" w:sz="0" w:space="0" w:color="auto"/>
            <w:left w:val="none" w:sz="0" w:space="0" w:color="auto"/>
            <w:bottom w:val="none" w:sz="0" w:space="0" w:color="auto"/>
            <w:right w:val="none" w:sz="0" w:space="0" w:color="auto"/>
          </w:divBdr>
        </w:div>
        <w:div w:id="658533552">
          <w:marLeft w:val="720"/>
          <w:marRight w:val="0"/>
          <w:marTop w:val="0"/>
          <w:marBottom w:val="101"/>
          <w:divBdr>
            <w:top w:val="none" w:sz="0" w:space="0" w:color="auto"/>
            <w:left w:val="none" w:sz="0" w:space="0" w:color="auto"/>
            <w:bottom w:val="none" w:sz="0" w:space="0" w:color="auto"/>
            <w:right w:val="none" w:sz="0" w:space="0" w:color="auto"/>
          </w:divBdr>
        </w:div>
        <w:div w:id="1098284243">
          <w:marLeft w:val="720"/>
          <w:marRight w:val="0"/>
          <w:marTop w:val="0"/>
          <w:marBottom w:val="101"/>
          <w:divBdr>
            <w:top w:val="none" w:sz="0" w:space="0" w:color="auto"/>
            <w:left w:val="none" w:sz="0" w:space="0" w:color="auto"/>
            <w:bottom w:val="none" w:sz="0" w:space="0" w:color="auto"/>
            <w:right w:val="none" w:sz="0" w:space="0" w:color="auto"/>
          </w:divBdr>
        </w:div>
        <w:div w:id="1480922642">
          <w:marLeft w:val="720"/>
          <w:marRight w:val="0"/>
          <w:marTop w:val="0"/>
          <w:marBottom w:val="101"/>
          <w:divBdr>
            <w:top w:val="none" w:sz="0" w:space="0" w:color="auto"/>
            <w:left w:val="none" w:sz="0" w:space="0" w:color="auto"/>
            <w:bottom w:val="none" w:sz="0" w:space="0" w:color="auto"/>
            <w:right w:val="none" w:sz="0" w:space="0" w:color="auto"/>
          </w:divBdr>
        </w:div>
        <w:div w:id="852845401">
          <w:marLeft w:val="720"/>
          <w:marRight w:val="0"/>
          <w:marTop w:val="0"/>
          <w:marBottom w:val="101"/>
          <w:divBdr>
            <w:top w:val="none" w:sz="0" w:space="0" w:color="auto"/>
            <w:left w:val="none" w:sz="0" w:space="0" w:color="auto"/>
            <w:bottom w:val="none" w:sz="0" w:space="0" w:color="auto"/>
            <w:right w:val="none" w:sz="0" w:space="0" w:color="auto"/>
          </w:divBdr>
        </w:div>
        <w:div w:id="1625959593">
          <w:marLeft w:val="720"/>
          <w:marRight w:val="0"/>
          <w:marTop w:val="0"/>
          <w:marBottom w:val="101"/>
          <w:divBdr>
            <w:top w:val="none" w:sz="0" w:space="0" w:color="auto"/>
            <w:left w:val="none" w:sz="0" w:space="0" w:color="auto"/>
            <w:bottom w:val="none" w:sz="0" w:space="0" w:color="auto"/>
            <w:right w:val="none" w:sz="0" w:space="0" w:color="auto"/>
          </w:divBdr>
        </w:div>
        <w:div w:id="1865705620">
          <w:marLeft w:val="720"/>
          <w:marRight w:val="0"/>
          <w:marTop w:val="0"/>
          <w:marBottom w:val="101"/>
          <w:divBdr>
            <w:top w:val="none" w:sz="0" w:space="0" w:color="auto"/>
            <w:left w:val="none" w:sz="0" w:space="0" w:color="auto"/>
            <w:bottom w:val="none" w:sz="0" w:space="0" w:color="auto"/>
            <w:right w:val="none" w:sz="0" w:space="0" w:color="auto"/>
          </w:divBdr>
        </w:div>
        <w:div w:id="174266463">
          <w:marLeft w:val="0"/>
          <w:marRight w:val="0"/>
          <w:marTop w:val="0"/>
          <w:marBottom w:val="101"/>
          <w:divBdr>
            <w:top w:val="none" w:sz="0" w:space="0" w:color="auto"/>
            <w:left w:val="none" w:sz="0" w:space="0" w:color="auto"/>
            <w:bottom w:val="none" w:sz="0" w:space="0" w:color="auto"/>
            <w:right w:val="none" w:sz="0" w:space="0" w:color="auto"/>
          </w:divBdr>
        </w:div>
        <w:div w:id="10230584">
          <w:marLeft w:val="0"/>
          <w:marRight w:val="0"/>
          <w:marTop w:val="101"/>
          <w:marBottom w:val="101"/>
          <w:divBdr>
            <w:top w:val="none" w:sz="0" w:space="0" w:color="auto"/>
            <w:left w:val="none" w:sz="0" w:space="0" w:color="auto"/>
            <w:bottom w:val="none" w:sz="0" w:space="0" w:color="auto"/>
            <w:right w:val="none" w:sz="0" w:space="0" w:color="auto"/>
          </w:divBdr>
        </w:div>
        <w:div w:id="868565972">
          <w:marLeft w:val="0"/>
          <w:marRight w:val="0"/>
          <w:marTop w:val="0"/>
          <w:marBottom w:val="101"/>
          <w:divBdr>
            <w:top w:val="none" w:sz="0" w:space="0" w:color="auto"/>
            <w:left w:val="none" w:sz="0" w:space="0" w:color="auto"/>
            <w:bottom w:val="none" w:sz="0" w:space="0" w:color="auto"/>
            <w:right w:val="none" w:sz="0" w:space="0" w:color="auto"/>
          </w:divBdr>
        </w:div>
        <w:div w:id="1260141714">
          <w:marLeft w:val="0"/>
          <w:marRight w:val="0"/>
          <w:marTop w:val="0"/>
          <w:marBottom w:val="101"/>
          <w:divBdr>
            <w:top w:val="none" w:sz="0" w:space="0" w:color="auto"/>
            <w:left w:val="none" w:sz="0" w:space="0" w:color="auto"/>
            <w:bottom w:val="none" w:sz="0" w:space="0" w:color="auto"/>
            <w:right w:val="none" w:sz="0" w:space="0" w:color="auto"/>
          </w:divBdr>
        </w:div>
        <w:div w:id="1156847783">
          <w:marLeft w:val="0"/>
          <w:marRight w:val="0"/>
          <w:marTop w:val="0"/>
          <w:marBottom w:val="101"/>
          <w:divBdr>
            <w:top w:val="none" w:sz="0" w:space="0" w:color="auto"/>
            <w:left w:val="none" w:sz="0" w:space="0" w:color="auto"/>
            <w:bottom w:val="none" w:sz="0" w:space="0" w:color="auto"/>
            <w:right w:val="none" w:sz="0" w:space="0" w:color="auto"/>
          </w:divBdr>
        </w:div>
        <w:div w:id="1199124995">
          <w:marLeft w:val="0"/>
          <w:marRight w:val="0"/>
          <w:marTop w:val="0"/>
          <w:marBottom w:val="101"/>
          <w:divBdr>
            <w:top w:val="none" w:sz="0" w:space="0" w:color="auto"/>
            <w:left w:val="none" w:sz="0" w:space="0" w:color="auto"/>
            <w:bottom w:val="none" w:sz="0" w:space="0" w:color="auto"/>
            <w:right w:val="none" w:sz="0" w:space="0" w:color="auto"/>
          </w:divBdr>
        </w:div>
        <w:div w:id="1004431683">
          <w:marLeft w:val="0"/>
          <w:marRight w:val="0"/>
          <w:marTop w:val="0"/>
          <w:marBottom w:val="101"/>
          <w:divBdr>
            <w:top w:val="none" w:sz="0" w:space="0" w:color="auto"/>
            <w:left w:val="none" w:sz="0" w:space="0" w:color="auto"/>
            <w:bottom w:val="none" w:sz="0" w:space="0" w:color="auto"/>
            <w:right w:val="none" w:sz="0" w:space="0" w:color="auto"/>
          </w:divBdr>
        </w:div>
        <w:div w:id="1774589070">
          <w:marLeft w:val="0"/>
          <w:marRight w:val="0"/>
          <w:marTop w:val="0"/>
          <w:marBottom w:val="101"/>
          <w:divBdr>
            <w:top w:val="none" w:sz="0" w:space="0" w:color="auto"/>
            <w:left w:val="none" w:sz="0" w:space="0" w:color="auto"/>
            <w:bottom w:val="none" w:sz="0" w:space="0" w:color="auto"/>
            <w:right w:val="none" w:sz="0" w:space="0" w:color="auto"/>
          </w:divBdr>
        </w:div>
        <w:div w:id="578029473">
          <w:marLeft w:val="0"/>
          <w:marRight w:val="0"/>
          <w:marTop w:val="101"/>
          <w:marBottom w:val="101"/>
          <w:divBdr>
            <w:top w:val="none" w:sz="0" w:space="0" w:color="auto"/>
            <w:left w:val="none" w:sz="0" w:space="0" w:color="auto"/>
            <w:bottom w:val="none" w:sz="0" w:space="0" w:color="auto"/>
            <w:right w:val="none" w:sz="0" w:space="0" w:color="auto"/>
          </w:divBdr>
        </w:div>
        <w:div w:id="845293216">
          <w:marLeft w:val="0"/>
          <w:marRight w:val="0"/>
          <w:marTop w:val="0"/>
          <w:marBottom w:val="101"/>
          <w:divBdr>
            <w:top w:val="none" w:sz="0" w:space="0" w:color="auto"/>
            <w:left w:val="none" w:sz="0" w:space="0" w:color="auto"/>
            <w:bottom w:val="none" w:sz="0" w:space="0" w:color="auto"/>
            <w:right w:val="none" w:sz="0" w:space="0" w:color="auto"/>
          </w:divBdr>
        </w:div>
        <w:div w:id="1503202814">
          <w:marLeft w:val="0"/>
          <w:marRight w:val="0"/>
          <w:marTop w:val="0"/>
          <w:marBottom w:val="101"/>
          <w:divBdr>
            <w:top w:val="none" w:sz="0" w:space="0" w:color="auto"/>
            <w:left w:val="none" w:sz="0" w:space="0" w:color="auto"/>
            <w:bottom w:val="none" w:sz="0" w:space="0" w:color="auto"/>
            <w:right w:val="none" w:sz="0" w:space="0" w:color="auto"/>
          </w:divBdr>
        </w:div>
        <w:div w:id="1411346489">
          <w:marLeft w:val="0"/>
          <w:marRight w:val="0"/>
          <w:marTop w:val="0"/>
          <w:marBottom w:val="101"/>
          <w:divBdr>
            <w:top w:val="none" w:sz="0" w:space="0" w:color="auto"/>
            <w:left w:val="none" w:sz="0" w:space="0" w:color="auto"/>
            <w:bottom w:val="none" w:sz="0" w:space="0" w:color="auto"/>
            <w:right w:val="none" w:sz="0" w:space="0" w:color="auto"/>
          </w:divBdr>
        </w:div>
        <w:div w:id="1963731032">
          <w:marLeft w:val="0"/>
          <w:marRight w:val="0"/>
          <w:marTop w:val="0"/>
          <w:marBottom w:val="101"/>
          <w:divBdr>
            <w:top w:val="none" w:sz="0" w:space="0" w:color="auto"/>
            <w:left w:val="none" w:sz="0" w:space="0" w:color="auto"/>
            <w:bottom w:val="none" w:sz="0" w:space="0" w:color="auto"/>
            <w:right w:val="none" w:sz="0" w:space="0" w:color="auto"/>
          </w:divBdr>
        </w:div>
        <w:div w:id="14019474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1225</Words>
  <Characters>6739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2022-01-14T14:31:00Z</dcterms:created>
  <dcterms:modified xsi:type="dcterms:W3CDTF">2022-01-14T14:33:00Z</dcterms:modified>
</cp:coreProperties>
</file>