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33/2021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6 al 12 de marzo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6 al 12 de marzo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37.90%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3.39%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14.90%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6 al 12 de marzo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$1.9384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$0.1466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$0.8374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6 al 12 de marzo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$3.1764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$4.1726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$4.7838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04 de marzo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