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F61" w:rsidRPr="00841D9A" w:rsidRDefault="00C51F61" w:rsidP="00C51F61">
      <w:pPr>
        <w:jc w:val="center"/>
        <w:rPr>
          <w:rFonts w:ascii="Verdana" w:eastAsia="Verdana" w:hAnsi="Verdana" w:cs="Verdana"/>
          <w:b/>
          <w:color w:val="0000FF"/>
          <w:sz w:val="24"/>
          <w:szCs w:val="24"/>
        </w:rPr>
      </w:pPr>
      <w:r w:rsidRPr="00C51F61">
        <w:rPr>
          <w:rFonts w:ascii="Verdana" w:eastAsia="Verdana" w:hAnsi="Verdana" w:cs="Verdana"/>
          <w:b/>
          <w:color w:val="0000FF"/>
          <w:sz w:val="24"/>
          <w:szCs w:val="24"/>
        </w:rPr>
        <w:t>NOTA Aclaratoria al oficio 3155/2022 de 20 de octubre de 2022, por el que se dan a conocer las bases de regulación tarifaria para el cobro por el uso de infraestructura portuaria, aplicables en los recintos portuarios de Ensenada, El Sauzal y Costa Azul, B.C.</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mayo de 2023</w:t>
      </w:r>
      <w:r w:rsidRPr="0099730F">
        <w:rPr>
          <w:rFonts w:ascii="Verdana" w:eastAsia="Verdana" w:hAnsi="Verdana" w:cs="Verdana"/>
          <w:b/>
          <w:color w:val="0000FF"/>
          <w:sz w:val="24"/>
          <w:szCs w:val="24"/>
        </w:rPr>
        <w:t>)</w:t>
      </w:r>
      <w:bookmarkEnd w:id="0"/>
    </w:p>
    <w:p w:rsidR="00083C98" w:rsidRDefault="00C51F61" w:rsidP="00C51F61">
      <w:pPr>
        <w:jc w:val="both"/>
        <w:rPr>
          <w:rFonts w:ascii="Arial" w:hAnsi="Arial" w:cs="Arial"/>
          <w:b/>
          <w:color w:val="2F2F2F"/>
          <w:sz w:val="18"/>
          <w:szCs w:val="18"/>
          <w:shd w:val="clear" w:color="auto" w:fill="FFFFFF"/>
        </w:rPr>
      </w:pPr>
      <w:r w:rsidRPr="00C51F61">
        <w:rPr>
          <w:rFonts w:ascii="Arial" w:hAnsi="Arial" w:cs="Arial"/>
          <w:b/>
          <w:color w:val="2F2F2F"/>
          <w:sz w:val="18"/>
          <w:szCs w:val="18"/>
          <w:shd w:val="clear" w:color="auto" w:fill="FFFFFF"/>
        </w:rPr>
        <w:t>Al margen un sello con el Escudo Nacional, que dice: Estados Unidos Mexicanos.- MARINA.- Secretaría de Marina.</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 xml:space="preserve">MARÍA MARISA ABARCA HERNÁNDEZ, Capitán de Altura, Directora General de Puertos, con fundamento en los artículos 30, fracciones XIV Bis, XIV </w:t>
      </w:r>
      <w:proofErr w:type="spellStart"/>
      <w:r w:rsidRPr="00C51F61">
        <w:rPr>
          <w:rFonts w:ascii="Arial" w:eastAsia="Times New Roman" w:hAnsi="Arial" w:cs="Arial"/>
          <w:color w:val="2F2F2F"/>
          <w:sz w:val="18"/>
          <w:szCs w:val="18"/>
          <w:lang w:eastAsia="es-MX"/>
        </w:rPr>
        <w:t>Quáter</w:t>
      </w:r>
      <w:proofErr w:type="spellEnd"/>
      <w:r w:rsidRPr="00C51F61">
        <w:rPr>
          <w:rFonts w:ascii="Arial" w:eastAsia="Times New Roman" w:hAnsi="Arial" w:cs="Arial"/>
          <w:color w:val="2F2F2F"/>
          <w:sz w:val="18"/>
          <w:szCs w:val="18"/>
          <w:lang w:eastAsia="es-MX"/>
        </w:rPr>
        <w:t xml:space="preserve"> y XXVI, de la Ley Orgánica de la Administración Pública Federal; 1o, 4o, fracción III, 16, fracciones II y XIV, 40, fracción X, 59, 60 y 61, de la Ley de Puertos; 1, 3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y</w:t>
      </w:r>
    </w:p>
    <w:p w:rsidR="00C51F61" w:rsidRPr="00C51F61" w:rsidRDefault="00C51F61" w:rsidP="00C51F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1F61">
        <w:rPr>
          <w:rFonts w:ascii="Times" w:eastAsia="Times New Roman" w:hAnsi="Times" w:cs="Times"/>
          <w:b/>
          <w:bCs/>
          <w:color w:val="2F2F2F"/>
          <w:sz w:val="18"/>
          <w:szCs w:val="18"/>
          <w:lang w:eastAsia="es-MX"/>
        </w:rPr>
        <w:t>CONSIDERANDO</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Que el 9 de noviembre de 2022, se publicó en el Diario Oficial de la Federación el "Aviso por el que se dan a conocer las bases de regulación tarifaria para el cobro por el uso de infraestructura portuaria, aplicables en diversos puertos de México";</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Que en la publicación antes referida obra el oficio 3155/2022 de 20 de octubre de 2022, mediante el cual la Dirección General de Puertos actualizó las bases de regulación tarifaria para el cobro por el uso de infraestructura portuaria, aplicables en los recintos portuarios de Ensenada, El Sauzal y Costa Azul, B.C., mismo que puede ser consultado en la página electrónica www.dof.gob.mx/2022/SEMAR/3155_2022.pdf, y</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Que en Oficialía de Partes de la Dirección General de Puertos, fue recibido escrito de la Administración del Sistema Portuario Nacional Ensenada, S.A. de C.V., mediante el cual solicitó una corrección en la página 3 de 7 del oficio 3155/2022 de 20 de octubre de 2022, toda vez que la unidad de cobro para el atraque de "Otras embarcaciones menores de servicios al turismo", podría inducir a confusión, por lo que amerita su corrección como Nota Aclaratoria, a fin de otorgar certeza a los interesados a quienes les resulte aplicable, por lo que he tenido a bien emitir la siguiente:</w:t>
      </w:r>
    </w:p>
    <w:p w:rsidR="00C51F61" w:rsidRPr="00C51F61" w:rsidRDefault="00C51F61" w:rsidP="00C51F61">
      <w:pPr>
        <w:shd w:val="clear" w:color="auto" w:fill="FFFFFF"/>
        <w:spacing w:after="101" w:line="240" w:lineRule="auto"/>
        <w:jc w:val="both"/>
        <w:rPr>
          <w:rFonts w:ascii="Arial" w:eastAsia="Times New Roman" w:hAnsi="Arial" w:cs="Arial"/>
          <w:color w:val="2F2F2F"/>
          <w:sz w:val="16"/>
          <w:szCs w:val="16"/>
          <w:lang w:eastAsia="es-MX"/>
        </w:rPr>
      </w:pPr>
      <w:r w:rsidRPr="00C51F61">
        <w:rPr>
          <w:rFonts w:ascii="Arial" w:eastAsia="Times New Roman" w:hAnsi="Arial" w:cs="Arial"/>
          <w:color w:val="2F2F2F"/>
          <w:sz w:val="16"/>
          <w:szCs w:val="16"/>
          <w:lang w:eastAsia="es-MX"/>
        </w:rPr>
        <w:t>"NOTA ACLARATORIA AL OFICIO 3155/2022 DE 20 DE OCTUBRE DE 2022, POR EL QUE SE DAN A CONOCER LAS BASES DE REGULACIÓN TARIFARIA PARA EL COBRO POR EL USO DE INFRAESTRUCTURA PORTUARIA, APLICABLES EN LOS RECINTOS PORTUARIOS DE ENSENADA, EL SAUZAL Y COSTA AZUL, B.C."</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En la página 3 de 7 dice:</w:t>
      </w:r>
    </w:p>
    <w:p w:rsidR="00C51F61" w:rsidRPr="00C51F61" w:rsidRDefault="00C51F61" w:rsidP="00C51F61">
      <w:pPr>
        <w:shd w:val="clear" w:color="auto" w:fill="FFFFFF"/>
        <w:spacing w:after="101" w:line="240" w:lineRule="auto"/>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Atraque: Por embarcación, mensualidad por metro de eslora, independientemente del número de arribos.</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Debe decir:</w:t>
      </w:r>
    </w:p>
    <w:p w:rsidR="00C51F61" w:rsidRPr="00C51F61" w:rsidRDefault="00C51F61" w:rsidP="00C51F61">
      <w:pPr>
        <w:shd w:val="clear" w:color="auto" w:fill="FFFFFF"/>
        <w:spacing w:after="101" w:line="240" w:lineRule="auto"/>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Atraque: Por embarcación, mensualidad por pie de eslora, independientemente del número de arribos.</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Asimismo, al ingresar a la página electrónica www.dof.gob.mx/2022/SEMAR/3155_2022.pdf antes referida, el oficio 3155/2022 se encuentra incompleto, toda vez que su contenido original se compone de siete páginas, pero no es posible visualizar las páginas 2, 4 y 6, razón por la cual amerita su publicación íntegra, a fin de otorgar certeza a los interesados, por lo que he tenido a bien hacer del conocimiento del público en general el oficio 3155/2022 íntegro, el cual puede ser consultado en la página electrónica siguiente: www.dof.gob.mx/2023/SEMAR/3155_2022.pdf.</w:t>
      </w:r>
    </w:p>
    <w:p w:rsidR="00C51F61" w:rsidRPr="00C51F61" w:rsidRDefault="00C51F61" w:rsidP="00C51F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51F61">
        <w:rPr>
          <w:rFonts w:ascii="Times" w:eastAsia="Times New Roman" w:hAnsi="Times" w:cs="Times"/>
          <w:b/>
          <w:bCs/>
          <w:color w:val="2F2F2F"/>
          <w:sz w:val="18"/>
          <w:szCs w:val="18"/>
          <w:lang w:eastAsia="es-MX"/>
        </w:rPr>
        <w:t>TRANSITORIO</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b/>
          <w:bCs/>
          <w:color w:val="2F2F2F"/>
          <w:sz w:val="18"/>
          <w:szCs w:val="18"/>
          <w:lang w:eastAsia="es-MX"/>
        </w:rPr>
        <w:t>UNICO.-</w:t>
      </w:r>
      <w:r w:rsidRPr="00C51F61">
        <w:rPr>
          <w:rFonts w:ascii="Arial" w:eastAsia="Times New Roman" w:hAnsi="Arial" w:cs="Arial"/>
          <w:color w:val="2F2F2F"/>
          <w:sz w:val="18"/>
          <w:szCs w:val="18"/>
          <w:lang w:eastAsia="es-MX"/>
        </w:rPr>
        <w:t> La presente Nota Aclaratoria entrará en vigor el día de su publicación en el Diario Oficial de la Federación.</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Atentamente</w:t>
      </w:r>
    </w:p>
    <w:p w:rsidR="00C51F61" w:rsidRPr="00C51F61" w:rsidRDefault="00C51F61" w:rsidP="00C51F61">
      <w:pPr>
        <w:shd w:val="clear" w:color="auto" w:fill="FFFFFF"/>
        <w:spacing w:after="101" w:line="240" w:lineRule="auto"/>
        <w:ind w:firstLine="288"/>
        <w:jc w:val="both"/>
        <w:rPr>
          <w:rFonts w:ascii="Arial" w:eastAsia="Times New Roman" w:hAnsi="Arial" w:cs="Arial"/>
          <w:color w:val="2F2F2F"/>
          <w:sz w:val="18"/>
          <w:szCs w:val="18"/>
          <w:lang w:eastAsia="es-MX"/>
        </w:rPr>
      </w:pPr>
      <w:r w:rsidRPr="00C51F61">
        <w:rPr>
          <w:rFonts w:ascii="Arial" w:eastAsia="Times New Roman" w:hAnsi="Arial" w:cs="Arial"/>
          <w:color w:val="2F2F2F"/>
          <w:sz w:val="18"/>
          <w:szCs w:val="18"/>
          <w:lang w:eastAsia="es-MX"/>
        </w:rPr>
        <w:t>Ciudad de México, 26 de abril de 2023.- La Directora General de Puertos, Capitán de Altura </w:t>
      </w:r>
      <w:r w:rsidRPr="00C51F61">
        <w:rPr>
          <w:rFonts w:ascii="Arial" w:eastAsia="Times New Roman" w:hAnsi="Arial" w:cs="Arial"/>
          <w:b/>
          <w:bCs/>
          <w:color w:val="2F2F2F"/>
          <w:sz w:val="18"/>
          <w:szCs w:val="18"/>
          <w:lang w:eastAsia="es-MX"/>
        </w:rPr>
        <w:t>María Marisa Abarca Hernández</w:t>
      </w:r>
      <w:r w:rsidRPr="00C51F61">
        <w:rPr>
          <w:rFonts w:ascii="Arial" w:eastAsia="Times New Roman" w:hAnsi="Arial" w:cs="Arial"/>
          <w:color w:val="2F2F2F"/>
          <w:sz w:val="18"/>
          <w:szCs w:val="18"/>
          <w:lang w:eastAsia="es-MX"/>
        </w:rPr>
        <w:t>.- Rúbrica.</w:t>
      </w:r>
    </w:p>
    <w:p w:rsidR="00C51F61" w:rsidRDefault="00C51F61" w:rsidP="00C51F61">
      <w:pPr>
        <w:jc w:val="both"/>
      </w:pPr>
    </w:p>
    <w:sectPr w:rsidR="00C51F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61"/>
    <w:rsid w:val="00083C98"/>
    <w:rsid w:val="00C51F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025448">
      <w:bodyDiv w:val="1"/>
      <w:marLeft w:val="0"/>
      <w:marRight w:val="0"/>
      <w:marTop w:val="0"/>
      <w:marBottom w:val="0"/>
      <w:divBdr>
        <w:top w:val="none" w:sz="0" w:space="0" w:color="auto"/>
        <w:left w:val="none" w:sz="0" w:space="0" w:color="auto"/>
        <w:bottom w:val="none" w:sz="0" w:space="0" w:color="auto"/>
        <w:right w:val="none" w:sz="0" w:space="0" w:color="auto"/>
      </w:divBdr>
      <w:divsChild>
        <w:div w:id="1955554255">
          <w:marLeft w:val="0"/>
          <w:marRight w:val="0"/>
          <w:marTop w:val="0"/>
          <w:marBottom w:val="101"/>
          <w:divBdr>
            <w:top w:val="none" w:sz="0" w:space="0" w:color="auto"/>
            <w:left w:val="none" w:sz="0" w:space="0" w:color="auto"/>
            <w:bottom w:val="none" w:sz="0" w:space="0" w:color="auto"/>
            <w:right w:val="none" w:sz="0" w:space="0" w:color="auto"/>
          </w:divBdr>
        </w:div>
        <w:div w:id="852375887">
          <w:marLeft w:val="0"/>
          <w:marRight w:val="0"/>
          <w:marTop w:val="101"/>
          <w:marBottom w:val="101"/>
          <w:divBdr>
            <w:top w:val="none" w:sz="0" w:space="0" w:color="auto"/>
            <w:left w:val="none" w:sz="0" w:space="0" w:color="auto"/>
            <w:bottom w:val="none" w:sz="0" w:space="0" w:color="auto"/>
            <w:right w:val="none" w:sz="0" w:space="0" w:color="auto"/>
          </w:divBdr>
        </w:div>
        <w:div w:id="636028597">
          <w:marLeft w:val="0"/>
          <w:marRight w:val="0"/>
          <w:marTop w:val="0"/>
          <w:marBottom w:val="101"/>
          <w:divBdr>
            <w:top w:val="none" w:sz="0" w:space="0" w:color="auto"/>
            <w:left w:val="none" w:sz="0" w:space="0" w:color="auto"/>
            <w:bottom w:val="none" w:sz="0" w:space="0" w:color="auto"/>
            <w:right w:val="none" w:sz="0" w:space="0" w:color="auto"/>
          </w:divBdr>
        </w:div>
        <w:div w:id="1263759105">
          <w:marLeft w:val="0"/>
          <w:marRight w:val="0"/>
          <w:marTop w:val="0"/>
          <w:marBottom w:val="101"/>
          <w:divBdr>
            <w:top w:val="none" w:sz="0" w:space="0" w:color="auto"/>
            <w:left w:val="none" w:sz="0" w:space="0" w:color="auto"/>
            <w:bottom w:val="none" w:sz="0" w:space="0" w:color="auto"/>
            <w:right w:val="none" w:sz="0" w:space="0" w:color="auto"/>
          </w:divBdr>
        </w:div>
        <w:div w:id="370689860">
          <w:marLeft w:val="0"/>
          <w:marRight w:val="0"/>
          <w:marTop w:val="0"/>
          <w:marBottom w:val="101"/>
          <w:divBdr>
            <w:top w:val="none" w:sz="0" w:space="0" w:color="auto"/>
            <w:left w:val="none" w:sz="0" w:space="0" w:color="auto"/>
            <w:bottom w:val="none" w:sz="0" w:space="0" w:color="auto"/>
            <w:right w:val="none" w:sz="0" w:space="0" w:color="auto"/>
          </w:divBdr>
        </w:div>
        <w:div w:id="522086854">
          <w:marLeft w:val="720"/>
          <w:marRight w:val="720"/>
          <w:marTop w:val="0"/>
          <w:marBottom w:val="101"/>
          <w:divBdr>
            <w:top w:val="none" w:sz="0" w:space="0" w:color="auto"/>
            <w:left w:val="none" w:sz="0" w:space="0" w:color="auto"/>
            <w:bottom w:val="none" w:sz="0" w:space="0" w:color="auto"/>
            <w:right w:val="none" w:sz="0" w:space="0" w:color="auto"/>
          </w:divBdr>
        </w:div>
        <w:div w:id="21246185">
          <w:marLeft w:val="0"/>
          <w:marRight w:val="0"/>
          <w:marTop w:val="0"/>
          <w:marBottom w:val="101"/>
          <w:divBdr>
            <w:top w:val="none" w:sz="0" w:space="0" w:color="auto"/>
            <w:left w:val="none" w:sz="0" w:space="0" w:color="auto"/>
            <w:bottom w:val="none" w:sz="0" w:space="0" w:color="auto"/>
            <w:right w:val="none" w:sz="0" w:space="0" w:color="auto"/>
          </w:divBdr>
        </w:div>
        <w:div w:id="1924607903">
          <w:marLeft w:val="720"/>
          <w:marRight w:val="720"/>
          <w:marTop w:val="0"/>
          <w:marBottom w:val="101"/>
          <w:divBdr>
            <w:top w:val="none" w:sz="0" w:space="0" w:color="auto"/>
            <w:left w:val="none" w:sz="0" w:space="0" w:color="auto"/>
            <w:bottom w:val="none" w:sz="0" w:space="0" w:color="auto"/>
            <w:right w:val="none" w:sz="0" w:space="0" w:color="auto"/>
          </w:divBdr>
        </w:div>
        <w:div w:id="142236642">
          <w:marLeft w:val="0"/>
          <w:marRight w:val="0"/>
          <w:marTop w:val="0"/>
          <w:marBottom w:val="101"/>
          <w:divBdr>
            <w:top w:val="none" w:sz="0" w:space="0" w:color="auto"/>
            <w:left w:val="none" w:sz="0" w:space="0" w:color="auto"/>
            <w:bottom w:val="none" w:sz="0" w:space="0" w:color="auto"/>
            <w:right w:val="none" w:sz="0" w:space="0" w:color="auto"/>
          </w:divBdr>
        </w:div>
        <w:div w:id="22245961">
          <w:marLeft w:val="720"/>
          <w:marRight w:val="720"/>
          <w:marTop w:val="0"/>
          <w:marBottom w:val="101"/>
          <w:divBdr>
            <w:top w:val="none" w:sz="0" w:space="0" w:color="auto"/>
            <w:left w:val="none" w:sz="0" w:space="0" w:color="auto"/>
            <w:bottom w:val="none" w:sz="0" w:space="0" w:color="auto"/>
            <w:right w:val="none" w:sz="0" w:space="0" w:color="auto"/>
          </w:divBdr>
        </w:div>
        <w:div w:id="113989645">
          <w:marLeft w:val="0"/>
          <w:marRight w:val="0"/>
          <w:marTop w:val="0"/>
          <w:marBottom w:val="101"/>
          <w:divBdr>
            <w:top w:val="none" w:sz="0" w:space="0" w:color="auto"/>
            <w:left w:val="none" w:sz="0" w:space="0" w:color="auto"/>
            <w:bottom w:val="none" w:sz="0" w:space="0" w:color="auto"/>
            <w:right w:val="none" w:sz="0" w:space="0" w:color="auto"/>
          </w:divBdr>
        </w:div>
        <w:div w:id="199051979">
          <w:marLeft w:val="0"/>
          <w:marRight w:val="0"/>
          <w:marTop w:val="101"/>
          <w:marBottom w:val="101"/>
          <w:divBdr>
            <w:top w:val="none" w:sz="0" w:space="0" w:color="auto"/>
            <w:left w:val="none" w:sz="0" w:space="0" w:color="auto"/>
            <w:bottom w:val="none" w:sz="0" w:space="0" w:color="auto"/>
            <w:right w:val="none" w:sz="0" w:space="0" w:color="auto"/>
          </w:divBdr>
        </w:div>
        <w:div w:id="1649245061">
          <w:marLeft w:val="0"/>
          <w:marRight w:val="0"/>
          <w:marTop w:val="0"/>
          <w:marBottom w:val="101"/>
          <w:divBdr>
            <w:top w:val="none" w:sz="0" w:space="0" w:color="auto"/>
            <w:left w:val="none" w:sz="0" w:space="0" w:color="auto"/>
            <w:bottom w:val="none" w:sz="0" w:space="0" w:color="auto"/>
            <w:right w:val="none" w:sz="0" w:space="0" w:color="auto"/>
          </w:divBdr>
        </w:div>
        <w:div w:id="1490249704">
          <w:marLeft w:val="0"/>
          <w:marRight w:val="0"/>
          <w:marTop w:val="0"/>
          <w:marBottom w:val="101"/>
          <w:divBdr>
            <w:top w:val="none" w:sz="0" w:space="0" w:color="auto"/>
            <w:left w:val="none" w:sz="0" w:space="0" w:color="auto"/>
            <w:bottom w:val="none" w:sz="0" w:space="0" w:color="auto"/>
            <w:right w:val="none" w:sz="0" w:space="0" w:color="auto"/>
          </w:divBdr>
        </w:div>
        <w:div w:id="14106121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2023-05-30T14:36:00Z</dcterms:created>
  <dcterms:modified xsi:type="dcterms:W3CDTF">2023-05-30T14:37:00Z</dcterms:modified>
</cp:coreProperties>
</file>