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BE" w:rsidRPr="00B773F6" w:rsidRDefault="00A178BE" w:rsidP="00A178BE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bookmarkStart w:id="0" w:name="_GoBack"/>
      <w:r w:rsidRPr="00A178BE">
        <w:rPr>
          <w:rFonts w:ascii="Verdana" w:eastAsia="Verdana" w:hAnsi="Verdana" w:cs="Verdana"/>
          <w:b/>
          <w:color w:val="0000FF"/>
          <w:sz w:val="24"/>
          <w:szCs w:val="24"/>
        </w:rPr>
        <w:t>ACUERDO por el que se dan a conocer los estímulos fiscales a la gasolina y al diésel en los sectores pesquero y agropecuario para el mes de septiembre de 2021.</w:t>
      </w:r>
      <w:bookmarkEnd w:id="0"/>
      <w:r>
        <w:rPr>
          <w:rFonts w:ascii="Verdana" w:eastAsia="Verdana" w:hAnsi="Verdana" w:cs="Verdana"/>
          <w:b/>
          <w:color w:val="0000FF"/>
          <w:sz w:val="24"/>
          <w:szCs w:val="24"/>
        </w:rPr>
        <w:br/>
        <w:t>(DOF del 27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agosto de 2021)</w:t>
      </w:r>
    </w:p>
    <w:p w:rsidR="00B32171" w:rsidRPr="00A178BE" w:rsidRDefault="00A178BE" w:rsidP="00A178BE">
      <w:pPr>
        <w:jc w:val="both"/>
        <w:rPr>
          <w:rFonts w:ascii="Arial" w:hAnsi="Arial" w:cs="Arial"/>
          <w:b/>
          <w:color w:val="262626" w:themeColor="text1" w:themeTint="D9"/>
          <w:sz w:val="18"/>
        </w:rPr>
      </w:pPr>
      <w:r w:rsidRPr="00A178BE">
        <w:rPr>
          <w:rFonts w:ascii="Arial" w:hAnsi="Arial" w:cs="Arial"/>
          <w:b/>
          <w:color w:val="262626" w:themeColor="text1" w:themeTint="D9"/>
          <w:sz w:val="18"/>
        </w:rPr>
        <w:t>Al margen un sello con el Escudo Nacional, que dice: Estados Unidos Mexicanos.- HACIENDA.- Secretaría de Hacienda y Crédito Público.</w:t>
      </w:r>
    </w:p>
    <w:p w:rsidR="00A178BE" w:rsidRPr="00A178BE" w:rsidRDefault="00A178BE" w:rsidP="00A178BE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A178BE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116/2021</w:t>
      </w:r>
    </w:p>
    <w:p w:rsidR="00A178BE" w:rsidRPr="00A178BE" w:rsidRDefault="00A178BE" w:rsidP="00A178BE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178B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que se dan a conocer los estímulos fiscales a la gasolina y al diésel en los sectores</w:t>
      </w: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A178B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pesquero y agropecuario para el mes de septiembre de 2021.</w:t>
      </w:r>
    </w:p>
    <w:p w:rsidR="00A178BE" w:rsidRPr="00A178BE" w:rsidRDefault="00A178BE" w:rsidP="00A178B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ROGELIO EDUARDO RAMÍREZ DE LA O, Secretario de Hacienda y Crédito Público, con fundamento en los artículos 31, fracción XXXII de la Ley Orgánica de la Administración Pública Federal; 5o., segundo párrafo de la Ley de Energía para el Campo; Primero del Decreto por el que se establecen estímulos fiscales en materia del impuesto especial sobre producción y servicios aplicables a los combustibles que se indican; Primero del Acuerdo por el que se establecen estímulos fiscales a la gasolina y el diésel en los sectores pesquero y agropecuario, 4o. del Reglamento Interior de la Secretaría de Hacienda y Crédito Público, y tomando en cuenta que prevalecen las condiciones expuestas en el "Acuerdo por el que se dan a conocer los estímulos fiscales a la gasolina y al diésel en los sectores pesquero y agropecuario para el mes de junio de 2020" publicado en el Diario Oficial de la Federación el 29 de mayo de 2020, he tenido a bien expedir el siguiente</w:t>
      </w:r>
    </w:p>
    <w:p w:rsidR="00A178BE" w:rsidRPr="00A178BE" w:rsidRDefault="00A178BE" w:rsidP="00A178BE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A178BE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A178BE" w:rsidRPr="00A178BE" w:rsidRDefault="00A178BE" w:rsidP="00A178B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178B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Primero.- </w:t>
      </w: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presente Acuerdo tiene por objeto dar a conocer los porcentajes de los estímulos fiscales aplicables en todo el territorio nacional a la gasolina menor a 91 octanos y al diésel para uso en el sector pesquero y agropecuario de conformidad con el Artículo Primero del Acuerdo por el que se establecen estímulos fiscales a la gasolina y el diésel en los sectores pesquero y agropecuario, publicado el 30 de diciembre de 2015 en el Diario Oficial de la Federación.</w:t>
      </w:r>
    </w:p>
    <w:p w:rsidR="00A178BE" w:rsidRPr="00A178BE" w:rsidRDefault="00A178BE" w:rsidP="00A178B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178B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Segundo.- </w:t>
      </w: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porcentajes de los estímulos fiscales aplicables para el mes de septiembre de 2021, son los siguientes: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356"/>
      </w:tblGrid>
      <w:tr w:rsidR="00A178BE" w:rsidRPr="00A178BE" w:rsidTr="00A178BE">
        <w:trPr>
          <w:trHeight w:val="677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A178BE" w:rsidRPr="00A178BE" w:rsidRDefault="00A178BE" w:rsidP="00A178BE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7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A178BE" w:rsidRPr="00A178BE" w:rsidRDefault="00A178BE" w:rsidP="00A178BE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7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PORCENTAJE DE ESTÍMULO</w:t>
            </w:r>
          </w:p>
          <w:p w:rsidR="00A178BE" w:rsidRPr="00A178BE" w:rsidRDefault="00A178BE" w:rsidP="00A178BE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78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SEPTIEMBRE 2021</w:t>
            </w:r>
          </w:p>
        </w:tc>
      </w:tr>
      <w:tr w:rsidR="00A178BE" w:rsidRPr="00A178BE" w:rsidTr="00A178BE">
        <w:trPr>
          <w:trHeight w:val="345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A178BE" w:rsidRPr="00A178BE" w:rsidRDefault="00A178BE" w:rsidP="00A178BE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78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A178BE" w:rsidRPr="00A178BE" w:rsidRDefault="00A178BE" w:rsidP="00A178BE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78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00.00%</w:t>
            </w:r>
          </w:p>
        </w:tc>
      </w:tr>
      <w:tr w:rsidR="00A178BE" w:rsidRPr="00A178BE" w:rsidTr="00A178BE">
        <w:trPr>
          <w:trHeight w:val="345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A178BE" w:rsidRPr="00A178BE" w:rsidRDefault="00A178BE" w:rsidP="00A178BE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78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 para el sector pesquero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A178BE" w:rsidRPr="00A178BE" w:rsidRDefault="00A178BE" w:rsidP="00A178BE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78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00.00%</w:t>
            </w:r>
          </w:p>
        </w:tc>
      </w:tr>
      <w:tr w:rsidR="00A178BE" w:rsidRPr="00A178BE" w:rsidTr="00A178BE">
        <w:trPr>
          <w:trHeight w:val="347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A178BE" w:rsidRPr="00A178BE" w:rsidRDefault="00A178BE" w:rsidP="00A178BE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78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 para el sector agropecuario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A178BE" w:rsidRPr="00A178BE" w:rsidRDefault="00A178BE" w:rsidP="00A178BE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178B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00.00%</w:t>
            </w:r>
          </w:p>
        </w:tc>
      </w:tr>
    </w:tbl>
    <w:p w:rsidR="00A178BE" w:rsidRPr="00A178BE" w:rsidRDefault="00A178BE" w:rsidP="00A178B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A178BE" w:rsidRPr="00A178BE" w:rsidRDefault="00A178BE" w:rsidP="00A178B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178B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Tercero.- </w:t>
      </w: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porcentajes a que se refiere el artículo Segundo del presente Acuerdo se aplicarán sobre las cuotas disminuidas que correspondan a la gasolina menor a 91 octanos y al diésel. El resultado obtenido se adicionará con el impuesto al valor agregado correspondiente y el monto total será la cantidad que se deberá aplicar para reducir los precios de la gasolina menor a 91 octanos y el diésel en el momento en que dichos combustibles se enajenen a los beneficiarios del sector pesquero y agropecuario, según corresponda.</w:t>
      </w:r>
    </w:p>
    <w:p w:rsidR="00A178BE" w:rsidRPr="00A178BE" w:rsidRDefault="00A178BE" w:rsidP="00A178B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Las cuotas disminuidas son las que se publican en el Diario Oficial de la Federación mediante los acuerdos por los que se dan a conocer los porcentajes, los montos del estímulo fiscal, así como las cuotas disminuidas del impuesto especial sobre producción y servicios aplicables a los combustibles que se indican por el período que dichos acuerdos especifican.</w:t>
      </w:r>
    </w:p>
    <w:p w:rsidR="00A178BE" w:rsidRPr="00A178BE" w:rsidRDefault="00A178BE" w:rsidP="00A178BE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A178BE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A178BE" w:rsidRPr="00A178BE" w:rsidRDefault="00A178BE" w:rsidP="00A178B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178B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el día de su publicación en el Diario Oficial de la Federación.</w:t>
      </w:r>
    </w:p>
    <w:p w:rsidR="00A178BE" w:rsidRPr="00A178BE" w:rsidRDefault="00A178BE" w:rsidP="00A178B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A178BE" w:rsidRPr="00A178BE" w:rsidRDefault="00A178BE" w:rsidP="00A178B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Atentamente.</w:t>
      </w:r>
    </w:p>
    <w:p w:rsidR="00A178BE" w:rsidRPr="00A178BE" w:rsidRDefault="00A178BE" w:rsidP="00A178BE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Ciudad de México, a 20 de agosto de 2021.- El Procurador Fiscal de la Federación, en suplencia por ausencia del Secretario de Hacienda y Crédito Público, de los Subsecretarios de Hacienda y Crédito Público, Ingresos, Egresos y de la Oficial Mayor con fundamento en el primer párrafo del artículo 105 del Reglamento Interior de la Secretaría de Hacienda y Crédito Público, </w:t>
      </w:r>
      <w:r w:rsidRPr="00A178BE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Carlos Romero Aranda</w:t>
      </w:r>
      <w:r w:rsidRPr="00A178BE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sectPr w:rsidR="00A178BE" w:rsidRPr="00A17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BE"/>
    <w:rsid w:val="00857D96"/>
    <w:rsid w:val="00A178BE"/>
    <w:rsid w:val="00C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4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502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8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4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1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7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39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4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1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4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9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7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00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5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7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4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0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52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6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0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4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5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 Baez</dc:creator>
  <cp:lastModifiedBy>Nancy Escutia Baez</cp:lastModifiedBy>
  <cp:revision>1</cp:revision>
  <dcterms:created xsi:type="dcterms:W3CDTF">2021-08-27T13:34:00Z</dcterms:created>
  <dcterms:modified xsi:type="dcterms:W3CDTF">2021-08-27T13:38:00Z</dcterms:modified>
</cp:coreProperties>
</file>