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45/2021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marzo al 9 de abril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marzo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