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ED1" w:rsidRPr="004450A0" w:rsidRDefault="00146ED1" w:rsidP="00146ED1">
      <w:pPr>
        <w:jc w:val="center"/>
        <w:rPr>
          <w:rFonts w:ascii="Verdana" w:eastAsia="Verdana" w:hAnsi="Verdana" w:cs="Verdana"/>
          <w:b/>
          <w:bCs/>
          <w:color w:val="0000FF"/>
          <w:sz w:val="24"/>
          <w:szCs w:val="24"/>
        </w:rPr>
      </w:pPr>
      <w:r w:rsidRPr="00146ED1">
        <w:rPr>
          <w:rFonts w:ascii="Verdana" w:eastAsia="Verdana" w:hAnsi="Verdana" w:cs="Verdana"/>
          <w:b/>
          <w:bCs/>
          <w:color w:val="0000FF"/>
          <w:sz w:val="24"/>
          <w:szCs w:val="24"/>
        </w:rPr>
        <w:t>DECRETO por el que se otorgan beneficios fiscales a los contribuyentes que se indican.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25</w:t>
      </w:r>
      <w:r>
        <w:rPr>
          <w:rFonts w:ascii="Verdana" w:eastAsia="Verdana" w:hAnsi="Verdana" w:cs="Verdana"/>
          <w:b/>
          <w:color w:val="0000FF"/>
          <w:sz w:val="24"/>
          <w:szCs w:val="24"/>
        </w:rPr>
        <w:t xml:space="preserve">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25D72" w:rsidRDefault="00146ED1" w:rsidP="00146ED1">
      <w:pPr>
        <w:jc w:val="both"/>
        <w:rPr>
          <w:rFonts w:ascii="Arial" w:eastAsia="Times New Roman" w:hAnsi="Arial" w:cs="Arial"/>
          <w:b/>
          <w:bCs/>
          <w:color w:val="2F2F2F"/>
          <w:sz w:val="20"/>
          <w:szCs w:val="16"/>
          <w:lang w:eastAsia="es-MX"/>
        </w:rPr>
      </w:pPr>
      <w:r w:rsidRPr="00146ED1">
        <w:rPr>
          <w:rFonts w:ascii="Arial" w:eastAsia="Times New Roman" w:hAnsi="Arial" w:cs="Arial"/>
          <w:b/>
          <w:bCs/>
          <w:color w:val="2F2F2F"/>
          <w:sz w:val="20"/>
          <w:szCs w:val="16"/>
          <w:lang w:eastAsia="es-MX"/>
        </w:rPr>
        <w:t>Al margen un sello con el Escudo Nacional, que dice: Estados Unidos Mexicanos.- Presidencia de la República.</w:t>
      </w:r>
    </w:p>
    <w:p w:rsidR="00146ED1" w:rsidRPr="00146ED1" w:rsidRDefault="00146ED1" w:rsidP="00146ED1">
      <w:pPr>
        <w:shd w:val="clear" w:color="auto" w:fill="FFFFFF"/>
        <w:spacing w:after="100" w:line="240" w:lineRule="auto"/>
        <w:ind w:firstLine="288"/>
        <w:jc w:val="both"/>
        <w:rPr>
          <w:rFonts w:ascii="Arial" w:eastAsia="Times New Roman" w:hAnsi="Arial" w:cs="Arial"/>
          <w:color w:val="2F2F2F"/>
          <w:sz w:val="18"/>
          <w:szCs w:val="18"/>
          <w:lang w:eastAsia="es-MX"/>
        </w:rPr>
      </w:pPr>
      <w:r w:rsidRPr="00146ED1">
        <w:rPr>
          <w:rFonts w:ascii="Arial" w:eastAsia="Times New Roman" w:hAnsi="Arial" w:cs="Arial"/>
          <w:b/>
          <w:bCs/>
          <w:color w:val="2F2F2F"/>
          <w:sz w:val="18"/>
          <w:szCs w:val="18"/>
          <w:lang w:eastAsia="es-MX"/>
        </w:rPr>
        <w:t>ANDRÉS MANUEL LÓPEZ OBRADOR</w:t>
      </w:r>
      <w:r w:rsidRPr="00146ED1">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fracciones I y II, del Código Fiscal de la Federación, y</w:t>
      </w:r>
    </w:p>
    <w:p w:rsidR="00146ED1" w:rsidRPr="00146ED1" w:rsidRDefault="00146ED1" w:rsidP="00146ED1">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146ED1">
        <w:rPr>
          <w:rFonts w:ascii="Times" w:eastAsia="Times New Roman" w:hAnsi="Times" w:cs="Times"/>
          <w:b/>
          <w:bCs/>
          <w:color w:val="2F2F2F"/>
          <w:sz w:val="18"/>
          <w:szCs w:val="18"/>
          <w:lang w:eastAsia="es-MX"/>
        </w:rPr>
        <w:t>CONSIDERANDO</w:t>
      </w:r>
    </w:p>
    <w:p w:rsidR="00146ED1" w:rsidRPr="00146ED1" w:rsidRDefault="00146ED1" w:rsidP="00146ED1">
      <w:pPr>
        <w:shd w:val="clear" w:color="auto" w:fill="FFFFFF"/>
        <w:spacing w:after="100" w:line="240" w:lineRule="auto"/>
        <w:ind w:firstLine="288"/>
        <w:jc w:val="both"/>
        <w:rPr>
          <w:rFonts w:ascii="Arial" w:eastAsia="Times New Roman" w:hAnsi="Arial" w:cs="Arial"/>
          <w:color w:val="2F2F2F"/>
          <w:sz w:val="18"/>
          <w:szCs w:val="18"/>
          <w:lang w:eastAsia="es-MX"/>
        </w:rPr>
      </w:pPr>
      <w:r w:rsidRPr="00146ED1">
        <w:rPr>
          <w:rFonts w:ascii="Arial" w:eastAsia="Times New Roman" w:hAnsi="Arial" w:cs="Arial"/>
          <w:color w:val="2F2F2F"/>
          <w:sz w:val="18"/>
          <w:szCs w:val="18"/>
          <w:lang w:eastAsia="es-MX"/>
        </w:rPr>
        <w:t>Que los artículos 25, quinto párrafo, 27, séptimo párrafo y 28, cuarto párrafo, de la Constitución Política de los Estados Unidos Mexicanos, establecen que la exploración y extracción de hidrocarburos constituyen actividades de carácter estratégico para el Estado con un impacto significativo en la actividad económica del país, actividades que son llevadas a cabo por la Nación, principalmente mediante las empresas productivas del Estado;</w:t>
      </w:r>
    </w:p>
    <w:p w:rsidR="00146ED1" w:rsidRPr="00146ED1" w:rsidRDefault="00146ED1" w:rsidP="00146ED1">
      <w:pPr>
        <w:shd w:val="clear" w:color="auto" w:fill="FFFFFF"/>
        <w:spacing w:after="100" w:line="240" w:lineRule="auto"/>
        <w:ind w:firstLine="288"/>
        <w:jc w:val="both"/>
        <w:rPr>
          <w:rFonts w:ascii="Arial" w:eastAsia="Times New Roman" w:hAnsi="Arial" w:cs="Arial"/>
          <w:color w:val="2F2F2F"/>
          <w:sz w:val="18"/>
          <w:szCs w:val="18"/>
          <w:lang w:eastAsia="es-MX"/>
        </w:rPr>
      </w:pPr>
      <w:r w:rsidRPr="00146ED1">
        <w:rPr>
          <w:rFonts w:ascii="Arial" w:eastAsia="Times New Roman" w:hAnsi="Arial" w:cs="Arial"/>
          <w:color w:val="2F2F2F"/>
          <w:sz w:val="18"/>
          <w:szCs w:val="18"/>
          <w:lang w:eastAsia="es-MX"/>
        </w:rPr>
        <w:t>Que mediante diversos decretos se han otorgado beneficios fiscales a los asignatarios obligados al pago de los derechos por la utilidad compartida y de extracción de hidrocarburos, previstos en la Ley de Ingresos sobre Hidrocarburos, que en términos reales representaron una reducción de la carga económica y, en otros casos, se dictaron medidas a fin de facilitar el cumplimiento de sus obligaciones fiscales;</w:t>
      </w:r>
    </w:p>
    <w:p w:rsidR="00146ED1" w:rsidRPr="00146ED1" w:rsidRDefault="00146ED1" w:rsidP="00146ED1">
      <w:pPr>
        <w:shd w:val="clear" w:color="auto" w:fill="FFFFFF"/>
        <w:spacing w:after="100" w:line="240" w:lineRule="auto"/>
        <w:ind w:firstLine="288"/>
        <w:jc w:val="both"/>
        <w:rPr>
          <w:rFonts w:ascii="Arial" w:eastAsia="Times New Roman" w:hAnsi="Arial" w:cs="Arial"/>
          <w:color w:val="2F2F2F"/>
          <w:sz w:val="18"/>
          <w:szCs w:val="18"/>
          <w:lang w:eastAsia="es-MX"/>
        </w:rPr>
      </w:pPr>
      <w:r w:rsidRPr="00146ED1">
        <w:rPr>
          <w:rFonts w:ascii="Arial" w:eastAsia="Times New Roman" w:hAnsi="Arial" w:cs="Arial"/>
          <w:color w:val="2F2F2F"/>
          <w:sz w:val="18"/>
          <w:szCs w:val="18"/>
          <w:lang w:eastAsia="es-MX"/>
        </w:rPr>
        <w:t>Que la aplicación de los decretos antes referidos, ha generado beneficios en el régimen fiscal de los asignatarios; sin embargo, el nivel de precios en el ramo de los hidrocarburos a nivel internacional, ha provocado afectaciones en su desempeño operativo debido a la reducción en las deducciones permitidas bajo el régimen tributario actual ya que, para la determinación de las mismas, se considera el valor de los hidrocarburos extraídos en el ejercicio fiscal correspondiente;</w:t>
      </w:r>
    </w:p>
    <w:p w:rsidR="00146ED1" w:rsidRPr="00146ED1" w:rsidRDefault="00146ED1" w:rsidP="00146ED1">
      <w:pPr>
        <w:shd w:val="clear" w:color="auto" w:fill="FFFFFF"/>
        <w:spacing w:after="100" w:line="240" w:lineRule="auto"/>
        <w:ind w:firstLine="288"/>
        <w:jc w:val="both"/>
        <w:rPr>
          <w:rFonts w:ascii="Arial" w:eastAsia="Times New Roman" w:hAnsi="Arial" w:cs="Arial"/>
          <w:color w:val="2F2F2F"/>
          <w:sz w:val="18"/>
          <w:szCs w:val="18"/>
          <w:lang w:eastAsia="es-MX"/>
        </w:rPr>
      </w:pPr>
      <w:r w:rsidRPr="00146ED1">
        <w:rPr>
          <w:rFonts w:ascii="Arial" w:eastAsia="Times New Roman" w:hAnsi="Arial" w:cs="Arial"/>
          <w:color w:val="2F2F2F"/>
          <w:sz w:val="18"/>
          <w:szCs w:val="18"/>
          <w:lang w:eastAsia="es-MX"/>
        </w:rPr>
        <w:t>Que mediante las leyes de ingresos de la Federación para los ejercicios fiscales 2022, 2023 y 2024, el Congreso de la Unión aprobó la disminución de la carga tributaria correspondiente al derecho por la utilidad compartida, prevista en el artículo 39 de la Ley de Ingresos sobre Hidrocarburos;</w:t>
      </w:r>
    </w:p>
    <w:p w:rsidR="00146ED1" w:rsidRPr="00146ED1" w:rsidRDefault="00146ED1" w:rsidP="00146ED1">
      <w:pPr>
        <w:shd w:val="clear" w:color="auto" w:fill="FFFFFF"/>
        <w:spacing w:after="100" w:line="240" w:lineRule="auto"/>
        <w:ind w:firstLine="288"/>
        <w:jc w:val="both"/>
        <w:rPr>
          <w:rFonts w:ascii="Arial" w:eastAsia="Times New Roman" w:hAnsi="Arial" w:cs="Arial"/>
          <w:color w:val="2F2F2F"/>
          <w:sz w:val="18"/>
          <w:szCs w:val="18"/>
          <w:lang w:eastAsia="es-MX"/>
        </w:rPr>
      </w:pPr>
      <w:r w:rsidRPr="00146ED1">
        <w:rPr>
          <w:rFonts w:ascii="Arial" w:eastAsia="Times New Roman" w:hAnsi="Arial" w:cs="Arial"/>
          <w:color w:val="2F2F2F"/>
          <w:sz w:val="18"/>
          <w:szCs w:val="18"/>
          <w:lang w:eastAsia="es-MX"/>
        </w:rPr>
        <w:t>Que conforme a lo anterior y a fin de continuar favoreciendo el desarrollo de dicha área estratégica nacional, es conveniente autorizar el pago a plazo diferido por concepto del pago provisional mensual a cuenta del derecho anual por la utilidad compartida, y del pago mensual del derecho de extracción de hidrocarburos, ambos devengados en el mes de agosto de 2024, para que se realicen a más tardar el 30 de octubre de 2024, y establecer que dichos pagos serán considerados como realizados en tiempo y forma;</w:t>
      </w:r>
    </w:p>
    <w:p w:rsidR="00146ED1" w:rsidRPr="00146ED1" w:rsidRDefault="00146ED1" w:rsidP="00146ED1">
      <w:pPr>
        <w:shd w:val="clear" w:color="auto" w:fill="FFFFFF"/>
        <w:spacing w:after="100" w:line="240" w:lineRule="auto"/>
        <w:ind w:firstLine="288"/>
        <w:jc w:val="both"/>
        <w:rPr>
          <w:rFonts w:ascii="Arial" w:eastAsia="Times New Roman" w:hAnsi="Arial" w:cs="Arial"/>
          <w:color w:val="2F2F2F"/>
          <w:sz w:val="18"/>
          <w:szCs w:val="18"/>
          <w:lang w:eastAsia="es-MX"/>
        </w:rPr>
      </w:pPr>
      <w:r w:rsidRPr="00146ED1">
        <w:rPr>
          <w:rFonts w:ascii="Arial" w:eastAsia="Times New Roman" w:hAnsi="Arial" w:cs="Arial"/>
          <w:color w:val="2F2F2F"/>
          <w:sz w:val="18"/>
          <w:szCs w:val="18"/>
          <w:lang w:eastAsia="es-MX"/>
        </w:rPr>
        <w:t>Que las medidas mencionadas anteriormente son congruentes con el Plan Nacional de Desarrollo 2019-2024, publicado en el Diario Oficial de la Federación el 12 de julio de 2019, el cual establece en su apartado III. "Economía", el "Rescate del sector energético", la importancia para la presente administración del rescate de Petróleos Mexicanos, a fin de que dicha empresa productiva del Estado vuelva a operar como palanca del desarrollo nacional, en beneficio de todos los mexicanos;</w:t>
      </w:r>
    </w:p>
    <w:p w:rsidR="00146ED1" w:rsidRPr="00146ED1" w:rsidRDefault="00146ED1" w:rsidP="00146ED1">
      <w:pPr>
        <w:shd w:val="clear" w:color="auto" w:fill="FFFFFF"/>
        <w:spacing w:after="100" w:line="240" w:lineRule="auto"/>
        <w:ind w:firstLine="288"/>
        <w:jc w:val="both"/>
        <w:rPr>
          <w:rFonts w:ascii="Arial" w:eastAsia="Times New Roman" w:hAnsi="Arial" w:cs="Arial"/>
          <w:color w:val="2F2F2F"/>
          <w:sz w:val="18"/>
          <w:szCs w:val="18"/>
          <w:lang w:eastAsia="es-MX"/>
        </w:rPr>
      </w:pPr>
      <w:r w:rsidRPr="00146ED1">
        <w:rPr>
          <w:rFonts w:ascii="Arial" w:eastAsia="Times New Roman" w:hAnsi="Arial" w:cs="Arial"/>
          <w:color w:val="2F2F2F"/>
          <w:sz w:val="18"/>
          <w:szCs w:val="18"/>
          <w:lang w:eastAsia="es-MX"/>
        </w:rPr>
        <w:t>Que el Ejecutivo Federal a mi cargo, en términos del artículo 39, fracciones I y II, del Código Fiscal de la Federación, cuenta con la facultad de autorizar el pago a plazo, diferido o en parcialidades de contribuciones, he tenido a bien expedir el siguiente</w:t>
      </w:r>
    </w:p>
    <w:p w:rsidR="00146ED1" w:rsidRPr="00146ED1" w:rsidRDefault="00146ED1" w:rsidP="00146ED1">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146ED1">
        <w:rPr>
          <w:rFonts w:ascii="Times" w:eastAsia="Times New Roman" w:hAnsi="Times" w:cs="Times"/>
          <w:b/>
          <w:bCs/>
          <w:color w:val="2F2F2F"/>
          <w:sz w:val="18"/>
          <w:szCs w:val="18"/>
          <w:lang w:eastAsia="es-MX"/>
        </w:rPr>
        <w:t>DECRETO</w:t>
      </w:r>
    </w:p>
    <w:p w:rsidR="00146ED1" w:rsidRPr="00146ED1" w:rsidRDefault="00146ED1" w:rsidP="00146ED1">
      <w:pPr>
        <w:shd w:val="clear" w:color="auto" w:fill="FFFFFF"/>
        <w:spacing w:after="100" w:line="240" w:lineRule="auto"/>
        <w:ind w:firstLine="288"/>
        <w:jc w:val="both"/>
        <w:rPr>
          <w:rFonts w:ascii="Arial" w:eastAsia="Times New Roman" w:hAnsi="Arial" w:cs="Arial"/>
          <w:color w:val="2F2F2F"/>
          <w:sz w:val="18"/>
          <w:szCs w:val="18"/>
          <w:lang w:eastAsia="es-MX"/>
        </w:rPr>
      </w:pPr>
      <w:r w:rsidRPr="00146ED1">
        <w:rPr>
          <w:rFonts w:ascii="Arial" w:eastAsia="Times New Roman" w:hAnsi="Arial" w:cs="Arial"/>
          <w:b/>
          <w:bCs/>
          <w:color w:val="2F2F2F"/>
          <w:sz w:val="18"/>
          <w:szCs w:val="18"/>
          <w:lang w:eastAsia="es-MX"/>
        </w:rPr>
        <w:t>Artículo Primero. </w:t>
      </w:r>
      <w:r w:rsidRPr="00146ED1">
        <w:rPr>
          <w:rFonts w:ascii="Arial" w:eastAsia="Times New Roman" w:hAnsi="Arial" w:cs="Arial"/>
          <w:color w:val="2F2F2F"/>
          <w:sz w:val="18"/>
          <w:szCs w:val="18"/>
          <w:lang w:eastAsia="es-MX"/>
        </w:rPr>
        <w:t>Para los efectos del artículo 42 de la Ley de Ingresos sobre Hidrocarburos, se autoriza a los asignatarios obligados a realizar pagos provisionales mensuales a cuenta del derecho por la utilidad compartida a que se refiere el artículo 39 de la citada ley, a pagar a plazo en forma diferida el pago provisional correspondiente al mes de agosto de 2024, a más tardar el 30 de octubre del mismo año.</w:t>
      </w:r>
    </w:p>
    <w:p w:rsidR="00146ED1" w:rsidRPr="00146ED1" w:rsidRDefault="00146ED1" w:rsidP="00146ED1">
      <w:pPr>
        <w:shd w:val="clear" w:color="auto" w:fill="FFFFFF"/>
        <w:spacing w:after="100" w:line="240" w:lineRule="auto"/>
        <w:ind w:firstLine="288"/>
        <w:jc w:val="both"/>
        <w:rPr>
          <w:rFonts w:ascii="Arial" w:eastAsia="Times New Roman" w:hAnsi="Arial" w:cs="Arial"/>
          <w:color w:val="2F2F2F"/>
          <w:sz w:val="18"/>
          <w:szCs w:val="18"/>
          <w:lang w:eastAsia="es-MX"/>
        </w:rPr>
      </w:pPr>
      <w:r w:rsidRPr="00146ED1">
        <w:rPr>
          <w:rFonts w:ascii="Arial" w:eastAsia="Times New Roman" w:hAnsi="Arial" w:cs="Arial"/>
          <w:color w:val="2F2F2F"/>
          <w:sz w:val="18"/>
          <w:szCs w:val="18"/>
          <w:lang w:eastAsia="es-MX"/>
        </w:rPr>
        <w:t>El pago provisional mensual del derecho por la utilidad compartida correspondiente al mes de agosto de 2024, efectivamente pagado en términos de lo establecido en este decreto, se podrá acreditar en la declaración anual por el derecho a que se refiere el artículo 39 de la Ley de Ingresos sobre Hidrocarburos.</w:t>
      </w:r>
    </w:p>
    <w:p w:rsidR="00146ED1" w:rsidRPr="00146ED1" w:rsidRDefault="00146ED1" w:rsidP="00146ED1">
      <w:pPr>
        <w:shd w:val="clear" w:color="auto" w:fill="FFFFFF"/>
        <w:spacing w:after="100" w:line="240" w:lineRule="auto"/>
        <w:ind w:firstLine="288"/>
        <w:jc w:val="both"/>
        <w:rPr>
          <w:rFonts w:ascii="Arial" w:eastAsia="Times New Roman" w:hAnsi="Arial" w:cs="Arial"/>
          <w:color w:val="2F2F2F"/>
          <w:sz w:val="18"/>
          <w:szCs w:val="18"/>
          <w:lang w:eastAsia="es-MX"/>
        </w:rPr>
      </w:pPr>
      <w:r w:rsidRPr="00146ED1">
        <w:rPr>
          <w:rFonts w:ascii="Arial" w:eastAsia="Times New Roman" w:hAnsi="Arial" w:cs="Arial"/>
          <w:color w:val="2F2F2F"/>
          <w:sz w:val="18"/>
          <w:szCs w:val="18"/>
          <w:lang w:eastAsia="es-MX"/>
        </w:rPr>
        <w:t>El pago provisional que se realice en los términos de este artículo, se tendrá por efectuado en tiempo y forma, por lo que no se generarán recargos por prórroga, actualización, ni dará lugar a sanción alguna.</w:t>
      </w:r>
    </w:p>
    <w:p w:rsidR="00146ED1" w:rsidRPr="00146ED1" w:rsidRDefault="00146ED1" w:rsidP="00146ED1">
      <w:pPr>
        <w:shd w:val="clear" w:color="auto" w:fill="FFFFFF"/>
        <w:spacing w:after="100" w:line="240" w:lineRule="auto"/>
        <w:ind w:firstLine="288"/>
        <w:jc w:val="both"/>
        <w:rPr>
          <w:rFonts w:ascii="Arial" w:eastAsia="Times New Roman" w:hAnsi="Arial" w:cs="Arial"/>
          <w:color w:val="2F2F2F"/>
          <w:sz w:val="18"/>
          <w:szCs w:val="18"/>
          <w:lang w:eastAsia="es-MX"/>
        </w:rPr>
      </w:pPr>
      <w:r w:rsidRPr="00146ED1">
        <w:rPr>
          <w:rFonts w:ascii="Arial" w:eastAsia="Times New Roman" w:hAnsi="Arial" w:cs="Arial"/>
          <w:b/>
          <w:bCs/>
          <w:color w:val="2F2F2F"/>
          <w:sz w:val="18"/>
          <w:szCs w:val="18"/>
          <w:lang w:eastAsia="es-MX"/>
        </w:rPr>
        <w:t>Artículo Segundo.</w:t>
      </w:r>
      <w:r w:rsidRPr="00146ED1">
        <w:rPr>
          <w:rFonts w:ascii="Arial" w:eastAsia="Times New Roman" w:hAnsi="Arial" w:cs="Arial"/>
          <w:color w:val="2F2F2F"/>
          <w:sz w:val="18"/>
          <w:szCs w:val="18"/>
          <w:lang w:eastAsia="es-MX"/>
        </w:rPr>
        <w:t xml:space="preserve"> Para los efectos del artículo 44 de la Ley de Ingresos sobre Hidrocarburos, se autoriza a los asignatarios obligados a realizar pagos mensuales del derecho de extracción de hidrocarburos, </w:t>
      </w:r>
      <w:r w:rsidRPr="00146ED1">
        <w:rPr>
          <w:rFonts w:ascii="Arial" w:eastAsia="Times New Roman" w:hAnsi="Arial" w:cs="Arial"/>
          <w:color w:val="2F2F2F"/>
          <w:sz w:val="18"/>
          <w:szCs w:val="18"/>
          <w:lang w:eastAsia="es-MX"/>
        </w:rPr>
        <w:lastRenderedPageBreak/>
        <w:t>a pagar a plazo en forma diferida el pago mensual correspondiente al mes de agosto de 2024, a más tardar el 30 de octubre del mismo año.</w:t>
      </w:r>
    </w:p>
    <w:p w:rsidR="00146ED1" w:rsidRPr="00146ED1" w:rsidRDefault="00146ED1" w:rsidP="00146ED1">
      <w:pPr>
        <w:shd w:val="clear" w:color="auto" w:fill="FFFFFF"/>
        <w:spacing w:after="100" w:line="240" w:lineRule="auto"/>
        <w:ind w:firstLine="288"/>
        <w:jc w:val="both"/>
        <w:rPr>
          <w:rFonts w:ascii="Arial" w:eastAsia="Times New Roman" w:hAnsi="Arial" w:cs="Arial"/>
          <w:color w:val="2F2F2F"/>
          <w:sz w:val="18"/>
          <w:szCs w:val="18"/>
          <w:lang w:eastAsia="es-MX"/>
        </w:rPr>
      </w:pPr>
      <w:r w:rsidRPr="00146ED1">
        <w:rPr>
          <w:rFonts w:ascii="Arial" w:eastAsia="Times New Roman" w:hAnsi="Arial" w:cs="Arial"/>
          <w:color w:val="2F2F2F"/>
          <w:sz w:val="18"/>
          <w:szCs w:val="18"/>
          <w:lang w:eastAsia="es-MX"/>
        </w:rPr>
        <w:t>El pago mensual que se realice en los términos de este artículo, se tendrá por efectuado en tiempo y forma, por lo que no se generarán recargos por prórroga, actualización, ni dará lugar a sanción alguna.</w:t>
      </w:r>
    </w:p>
    <w:p w:rsidR="00146ED1" w:rsidRPr="00146ED1" w:rsidRDefault="00146ED1" w:rsidP="00146ED1">
      <w:pPr>
        <w:shd w:val="clear" w:color="auto" w:fill="FFFFFF"/>
        <w:spacing w:after="100" w:line="240" w:lineRule="auto"/>
        <w:ind w:firstLine="288"/>
        <w:jc w:val="both"/>
        <w:rPr>
          <w:rFonts w:ascii="Arial" w:eastAsia="Times New Roman" w:hAnsi="Arial" w:cs="Arial"/>
          <w:color w:val="2F2F2F"/>
          <w:sz w:val="18"/>
          <w:szCs w:val="18"/>
          <w:lang w:eastAsia="es-MX"/>
        </w:rPr>
      </w:pPr>
      <w:r w:rsidRPr="00146ED1">
        <w:rPr>
          <w:rFonts w:ascii="Arial" w:eastAsia="Times New Roman" w:hAnsi="Arial" w:cs="Arial"/>
          <w:b/>
          <w:bCs/>
          <w:color w:val="2F2F2F"/>
          <w:sz w:val="18"/>
          <w:szCs w:val="18"/>
          <w:lang w:eastAsia="es-MX"/>
        </w:rPr>
        <w:t>Artículo Tercero. </w:t>
      </w:r>
      <w:r w:rsidRPr="00146ED1">
        <w:rPr>
          <w:rFonts w:ascii="Arial" w:eastAsia="Times New Roman" w:hAnsi="Arial" w:cs="Arial"/>
          <w:color w:val="2F2F2F"/>
          <w:sz w:val="18"/>
          <w:szCs w:val="18"/>
          <w:lang w:eastAsia="es-MX"/>
        </w:rPr>
        <w:t>Lo dispuesto en el presente decreto podrá aplicarse por los asignatarios siempre que se encuentren al corriente en el cumplimiento de sus obligaciones fiscales.</w:t>
      </w:r>
    </w:p>
    <w:p w:rsidR="00146ED1" w:rsidRPr="00146ED1" w:rsidRDefault="00146ED1" w:rsidP="00146ED1">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146ED1">
        <w:rPr>
          <w:rFonts w:ascii="Times" w:eastAsia="Times New Roman" w:hAnsi="Times" w:cs="Times"/>
          <w:b/>
          <w:bCs/>
          <w:color w:val="2F2F2F"/>
          <w:sz w:val="18"/>
          <w:szCs w:val="18"/>
          <w:lang w:eastAsia="es-MX"/>
        </w:rPr>
        <w:t>TRANSITORIO</w:t>
      </w:r>
    </w:p>
    <w:p w:rsidR="00146ED1" w:rsidRPr="00146ED1" w:rsidRDefault="00146ED1" w:rsidP="00146ED1">
      <w:pPr>
        <w:shd w:val="clear" w:color="auto" w:fill="FFFFFF"/>
        <w:spacing w:after="100" w:line="240" w:lineRule="auto"/>
        <w:ind w:firstLine="288"/>
        <w:jc w:val="both"/>
        <w:rPr>
          <w:rFonts w:ascii="Arial" w:eastAsia="Times New Roman" w:hAnsi="Arial" w:cs="Arial"/>
          <w:color w:val="2F2F2F"/>
          <w:sz w:val="18"/>
          <w:szCs w:val="18"/>
          <w:lang w:eastAsia="es-MX"/>
        </w:rPr>
      </w:pPr>
      <w:r w:rsidRPr="00146ED1">
        <w:rPr>
          <w:rFonts w:ascii="Arial" w:eastAsia="Times New Roman" w:hAnsi="Arial" w:cs="Arial"/>
          <w:b/>
          <w:bCs/>
          <w:color w:val="2F2F2F"/>
          <w:sz w:val="18"/>
          <w:szCs w:val="18"/>
          <w:lang w:eastAsia="es-MX"/>
        </w:rPr>
        <w:t>ÚNICO. </w:t>
      </w:r>
      <w:r w:rsidRPr="00146ED1">
        <w:rPr>
          <w:rFonts w:ascii="Arial" w:eastAsia="Times New Roman" w:hAnsi="Arial" w:cs="Arial"/>
          <w:color w:val="2F2F2F"/>
          <w:sz w:val="18"/>
          <w:szCs w:val="18"/>
          <w:lang w:eastAsia="es-MX"/>
        </w:rPr>
        <w:t>El presente decreto entra en vigor el día de su publicación en el Diario Oficial de la Federación.</w:t>
      </w:r>
    </w:p>
    <w:p w:rsidR="00146ED1" w:rsidRPr="00146ED1" w:rsidRDefault="00146ED1" w:rsidP="00146ED1">
      <w:pPr>
        <w:shd w:val="clear" w:color="auto" w:fill="FFFFFF"/>
        <w:spacing w:after="100" w:line="240" w:lineRule="auto"/>
        <w:ind w:firstLine="288"/>
        <w:jc w:val="both"/>
        <w:rPr>
          <w:rFonts w:ascii="Arial" w:eastAsia="Times New Roman" w:hAnsi="Arial" w:cs="Arial"/>
          <w:color w:val="2F2F2F"/>
          <w:sz w:val="18"/>
          <w:szCs w:val="18"/>
          <w:lang w:eastAsia="es-MX"/>
        </w:rPr>
      </w:pPr>
      <w:r w:rsidRPr="00146ED1">
        <w:rPr>
          <w:rFonts w:ascii="Arial" w:eastAsia="Times New Roman" w:hAnsi="Arial" w:cs="Arial"/>
          <w:color w:val="2F2F2F"/>
          <w:sz w:val="18"/>
          <w:szCs w:val="18"/>
          <w:lang w:eastAsia="es-MX"/>
        </w:rPr>
        <w:t>Dado en la residencia del Poder Ejecutivo Federal, en Ciudad de México a 25 de septiembre de 2024.- </w:t>
      </w:r>
      <w:r w:rsidRPr="00146ED1">
        <w:rPr>
          <w:rFonts w:ascii="Arial" w:eastAsia="Times New Roman" w:hAnsi="Arial" w:cs="Arial"/>
          <w:b/>
          <w:bCs/>
          <w:color w:val="2F2F2F"/>
          <w:sz w:val="18"/>
          <w:szCs w:val="18"/>
          <w:lang w:eastAsia="es-MX"/>
        </w:rPr>
        <w:t>Andrés Manuel López Obrador</w:t>
      </w:r>
      <w:r w:rsidRPr="00146ED1">
        <w:rPr>
          <w:rFonts w:ascii="Arial" w:eastAsia="Times New Roman" w:hAnsi="Arial" w:cs="Arial"/>
          <w:color w:val="2F2F2F"/>
          <w:sz w:val="18"/>
          <w:szCs w:val="18"/>
          <w:lang w:eastAsia="es-MX"/>
        </w:rPr>
        <w:t>.- Rúbrica.- El Secretario de Hacienda y Crédito Público, </w:t>
      </w:r>
      <w:r w:rsidRPr="00146ED1">
        <w:rPr>
          <w:rFonts w:ascii="Arial" w:eastAsia="Times New Roman" w:hAnsi="Arial" w:cs="Arial"/>
          <w:b/>
          <w:bCs/>
          <w:color w:val="2F2F2F"/>
          <w:sz w:val="18"/>
          <w:szCs w:val="18"/>
          <w:lang w:eastAsia="es-MX"/>
        </w:rPr>
        <w:t>Rogelio Eduardo Ramírez de la O</w:t>
      </w:r>
      <w:r w:rsidRPr="00146ED1">
        <w:rPr>
          <w:rFonts w:ascii="Arial" w:eastAsia="Times New Roman" w:hAnsi="Arial" w:cs="Arial"/>
          <w:color w:val="2F2F2F"/>
          <w:sz w:val="18"/>
          <w:szCs w:val="18"/>
          <w:lang w:eastAsia="es-MX"/>
        </w:rPr>
        <w:t>.- Rúbrica.</w:t>
      </w:r>
    </w:p>
    <w:p w:rsidR="00146ED1" w:rsidRDefault="00146ED1" w:rsidP="00146ED1">
      <w:pPr>
        <w:jc w:val="both"/>
      </w:pPr>
    </w:p>
    <w:sectPr w:rsidR="00146E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ED1"/>
    <w:rsid w:val="00146ED1"/>
    <w:rsid w:val="00D25D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E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E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16837">
      <w:bodyDiv w:val="1"/>
      <w:marLeft w:val="0"/>
      <w:marRight w:val="0"/>
      <w:marTop w:val="0"/>
      <w:marBottom w:val="0"/>
      <w:divBdr>
        <w:top w:val="none" w:sz="0" w:space="0" w:color="auto"/>
        <w:left w:val="none" w:sz="0" w:space="0" w:color="auto"/>
        <w:bottom w:val="none" w:sz="0" w:space="0" w:color="auto"/>
        <w:right w:val="none" w:sz="0" w:space="0" w:color="auto"/>
      </w:divBdr>
      <w:divsChild>
        <w:div w:id="849174559">
          <w:marLeft w:val="0"/>
          <w:marRight w:val="0"/>
          <w:marTop w:val="0"/>
          <w:marBottom w:val="100"/>
          <w:divBdr>
            <w:top w:val="none" w:sz="0" w:space="0" w:color="auto"/>
            <w:left w:val="none" w:sz="0" w:space="0" w:color="auto"/>
            <w:bottom w:val="none" w:sz="0" w:space="0" w:color="auto"/>
            <w:right w:val="none" w:sz="0" w:space="0" w:color="auto"/>
          </w:divBdr>
        </w:div>
        <w:div w:id="923997116">
          <w:marLeft w:val="0"/>
          <w:marRight w:val="0"/>
          <w:marTop w:val="0"/>
          <w:marBottom w:val="100"/>
          <w:divBdr>
            <w:top w:val="none" w:sz="0" w:space="0" w:color="auto"/>
            <w:left w:val="none" w:sz="0" w:space="0" w:color="auto"/>
            <w:bottom w:val="none" w:sz="0" w:space="0" w:color="auto"/>
            <w:right w:val="none" w:sz="0" w:space="0" w:color="auto"/>
          </w:divBdr>
        </w:div>
        <w:div w:id="268126280">
          <w:marLeft w:val="0"/>
          <w:marRight w:val="0"/>
          <w:marTop w:val="0"/>
          <w:marBottom w:val="100"/>
          <w:divBdr>
            <w:top w:val="none" w:sz="0" w:space="0" w:color="auto"/>
            <w:left w:val="none" w:sz="0" w:space="0" w:color="auto"/>
            <w:bottom w:val="none" w:sz="0" w:space="0" w:color="auto"/>
            <w:right w:val="none" w:sz="0" w:space="0" w:color="auto"/>
          </w:divBdr>
        </w:div>
        <w:div w:id="2091386908">
          <w:marLeft w:val="0"/>
          <w:marRight w:val="0"/>
          <w:marTop w:val="0"/>
          <w:marBottom w:val="100"/>
          <w:divBdr>
            <w:top w:val="none" w:sz="0" w:space="0" w:color="auto"/>
            <w:left w:val="none" w:sz="0" w:space="0" w:color="auto"/>
            <w:bottom w:val="none" w:sz="0" w:space="0" w:color="auto"/>
            <w:right w:val="none" w:sz="0" w:space="0" w:color="auto"/>
          </w:divBdr>
        </w:div>
        <w:div w:id="532108802">
          <w:marLeft w:val="0"/>
          <w:marRight w:val="0"/>
          <w:marTop w:val="0"/>
          <w:marBottom w:val="100"/>
          <w:divBdr>
            <w:top w:val="none" w:sz="0" w:space="0" w:color="auto"/>
            <w:left w:val="none" w:sz="0" w:space="0" w:color="auto"/>
            <w:bottom w:val="none" w:sz="0" w:space="0" w:color="auto"/>
            <w:right w:val="none" w:sz="0" w:space="0" w:color="auto"/>
          </w:divBdr>
        </w:div>
        <w:div w:id="747534802">
          <w:marLeft w:val="0"/>
          <w:marRight w:val="0"/>
          <w:marTop w:val="0"/>
          <w:marBottom w:val="100"/>
          <w:divBdr>
            <w:top w:val="none" w:sz="0" w:space="0" w:color="auto"/>
            <w:left w:val="none" w:sz="0" w:space="0" w:color="auto"/>
            <w:bottom w:val="none" w:sz="0" w:space="0" w:color="auto"/>
            <w:right w:val="none" w:sz="0" w:space="0" w:color="auto"/>
          </w:divBdr>
        </w:div>
        <w:div w:id="325212551">
          <w:marLeft w:val="0"/>
          <w:marRight w:val="0"/>
          <w:marTop w:val="0"/>
          <w:marBottom w:val="100"/>
          <w:divBdr>
            <w:top w:val="none" w:sz="0" w:space="0" w:color="auto"/>
            <w:left w:val="none" w:sz="0" w:space="0" w:color="auto"/>
            <w:bottom w:val="none" w:sz="0" w:space="0" w:color="auto"/>
            <w:right w:val="none" w:sz="0" w:space="0" w:color="auto"/>
          </w:divBdr>
        </w:div>
        <w:div w:id="1160776863">
          <w:marLeft w:val="0"/>
          <w:marRight w:val="0"/>
          <w:marTop w:val="0"/>
          <w:marBottom w:val="100"/>
          <w:divBdr>
            <w:top w:val="none" w:sz="0" w:space="0" w:color="auto"/>
            <w:left w:val="none" w:sz="0" w:space="0" w:color="auto"/>
            <w:bottom w:val="none" w:sz="0" w:space="0" w:color="auto"/>
            <w:right w:val="none" w:sz="0" w:space="0" w:color="auto"/>
          </w:divBdr>
        </w:div>
        <w:div w:id="752313918">
          <w:marLeft w:val="0"/>
          <w:marRight w:val="0"/>
          <w:marTop w:val="0"/>
          <w:marBottom w:val="100"/>
          <w:divBdr>
            <w:top w:val="none" w:sz="0" w:space="0" w:color="auto"/>
            <w:left w:val="none" w:sz="0" w:space="0" w:color="auto"/>
            <w:bottom w:val="none" w:sz="0" w:space="0" w:color="auto"/>
            <w:right w:val="none" w:sz="0" w:space="0" w:color="auto"/>
          </w:divBdr>
        </w:div>
        <w:div w:id="2107074862">
          <w:marLeft w:val="0"/>
          <w:marRight w:val="0"/>
          <w:marTop w:val="0"/>
          <w:marBottom w:val="100"/>
          <w:divBdr>
            <w:top w:val="none" w:sz="0" w:space="0" w:color="auto"/>
            <w:left w:val="none" w:sz="0" w:space="0" w:color="auto"/>
            <w:bottom w:val="none" w:sz="0" w:space="0" w:color="auto"/>
            <w:right w:val="none" w:sz="0" w:space="0" w:color="auto"/>
          </w:divBdr>
        </w:div>
        <w:div w:id="593708025">
          <w:marLeft w:val="0"/>
          <w:marRight w:val="0"/>
          <w:marTop w:val="0"/>
          <w:marBottom w:val="100"/>
          <w:divBdr>
            <w:top w:val="none" w:sz="0" w:space="0" w:color="auto"/>
            <w:left w:val="none" w:sz="0" w:space="0" w:color="auto"/>
            <w:bottom w:val="none" w:sz="0" w:space="0" w:color="auto"/>
            <w:right w:val="none" w:sz="0" w:space="0" w:color="auto"/>
          </w:divBdr>
        </w:div>
        <w:div w:id="1376659442">
          <w:marLeft w:val="0"/>
          <w:marRight w:val="0"/>
          <w:marTop w:val="0"/>
          <w:marBottom w:val="100"/>
          <w:divBdr>
            <w:top w:val="none" w:sz="0" w:space="0" w:color="auto"/>
            <w:left w:val="none" w:sz="0" w:space="0" w:color="auto"/>
            <w:bottom w:val="none" w:sz="0" w:space="0" w:color="auto"/>
            <w:right w:val="none" w:sz="0" w:space="0" w:color="auto"/>
          </w:divBdr>
        </w:div>
        <w:div w:id="2006080760">
          <w:marLeft w:val="0"/>
          <w:marRight w:val="0"/>
          <w:marTop w:val="0"/>
          <w:marBottom w:val="100"/>
          <w:divBdr>
            <w:top w:val="none" w:sz="0" w:space="0" w:color="auto"/>
            <w:left w:val="none" w:sz="0" w:space="0" w:color="auto"/>
            <w:bottom w:val="none" w:sz="0" w:space="0" w:color="auto"/>
            <w:right w:val="none" w:sz="0" w:space="0" w:color="auto"/>
          </w:divBdr>
        </w:div>
        <w:div w:id="1223832743">
          <w:marLeft w:val="0"/>
          <w:marRight w:val="0"/>
          <w:marTop w:val="0"/>
          <w:marBottom w:val="100"/>
          <w:divBdr>
            <w:top w:val="none" w:sz="0" w:space="0" w:color="auto"/>
            <w:left w:val="none" w:sz="0" w:space="0" w:color="auto"/>
            <w:bottom w:val="none" w:sz="0" w:space="0" w:color="auto"/>
            <w:right w:val="none" w:sz="0" w:space="0" w:color="auto"/>
          </w:divBdr>
        </w:div>
        <w:div w:id="1965306058">
          <w:marLeft w:val="0"/>
          <w:marRight w:val="0"/>
          <w:marTop w:val="0"/>
          <w:marBottom w:val="100"/>
          <w:divBdr>
            <w:top w:val="none" w:sz="0" w:space="0" w:color="auto"/>
            <w:left w:val="none" w:sz="0" w:space="0" w:color="auto"/>
            <w:bottom w:val="none" w:sz="0" w:space="0" w:color="auto"/>
            <w:right w:val="none" w:sz="0" w:space="0" w:color="auto"/>
          </w:divBdr>
        </w:div>
        <w:div w:id="1248225347">
          <w:marLeft w:val="0"/>
          <w:marRight w:val="0"/>
          <w:marTop w:val="0"/>
          <w:marBottom w:val="100"/>
          <w:divBdr>
            <w:top w:val="none" w:sz="0" w:space="0" w:color="auto"/>
            <w:left w:val="none" w:sz="0" w:space="0" w:color="auto"/>
            <w:bottom w:val="none" w:sz="0" w:space="0" w:color="auto"/>
            <w:right w:val="none" w:sz="0" w:space="0" w:color="auto"/>
          </w:divBdr>
        </w:div>
        <w:div w:id="163251959">
          <w:marLeft w:val="0"/>
          <w:marRight w:val="0"/>
          <w:marTop w:val="0"/>
          <w:marBottom w:val="100"/>
          <w:divBdr>
            <w:top w:val="none" w:sz="0" w:space="0" w:color="auto"/>
            <w:left w:val="none" w:sz="0" w:space="0" w:color="auto"/>
            <w:bottom w:val="none" w:sz="0" w:space="0" w:color="auto"/>
            <w:right w:val="none" w:sz="0" w:space="0" w:color="auto"/>
          </w:divBdr>
        </w:div>
        <w:div w:id="1148548511">
          <w:marLeft w:val="0"/>
          <w:marRight w:val="0"/>
          <w:marTop w:val="0"/>
          <w:marBottom w:val="100"/>
          <w:divBdr>
            <w:top w:val="none" w:sz="0" w:space="0" w:color="auto"/>
            <w:left w:val="none" w:sz="0" w:space="0" w:color="auto"/>
            <w:bottom w:val="none" w:sz="0" w:space="0" w:color="auto"/>
            <w:right w:val="none" w:sz="0" w:space="0" w:color="auto"/>
          </w:divBdr>
        </w:div>
        <w:div w:id="279411774">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846</Words>
  <Characters>4656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2024-09-26T14:42:00Z</dcterms:created>
  <dcterms:modified xsi:type="dcterms:W3CDTF">2024-09-26T14:44:00Z</dcterms:modified>
</cp:coreProperties>
</file>