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Segunda Resolución de Modificaciones a la Resolución Miscelánea Fiscal para 2020 y su Anexo 1</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24 de julio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w:t>
      </w:r>
    </w:p>
    <w:p w:rsidR="00000000" w:rsidDel="00000000" w:rsidP="00000000" w:rsidRDefault="00000000" w:rsidRPr="00000000" w14:paraId="00000006">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SEGUNDA RESOLUCIÓN DE MODIFICACIONES A LA RESOLUCIÓN MISCELÁNEA FISCAL PARA 2020</w:t>
      </w:r>
    </w:p>
    <w:p w:rsidR="00000000" w:rsidDel="00000000" w:rsidP="00000000" w:rsidRDefault="00000000" w:rsidRPr="00000000" w14:paraId="00000007">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Y SUS ANEXOS 1, 1-A, 14, 15, 17 Y 23</w:t>
      </w:r>
    </w:p>
    <w:p w:rsidR="00000000" w:rsidDel="00000000" w:rsidP="00000000" w:rsidRDefault="00000000" w:rsidRPr="00000000" w14:paraId="0000000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 fundamento en los artículos 16 y 31 de la Ley Orgánica de la Administración Pública Federal; 33, fracción I, inciso g) del Código Fiscal de la Federación; 14, fracción III de la Ley del Servicio de Administración Tributaria, y 8 del Reglamento Interior del Servicio de Administración Tributaria, se resuelve:</w:t>
      </w:r>
    </w:p>
    <w:p w:rsidR="00000000" w:rsidDel="00000000" w:rsidP="00000000" w:rsidRDefault="00000000" w:rsidRPr="00000000" w14:paraId="0000000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Se </w:t>
      </w:r>
      <w:r w:rsidDel="00000000" w:rsidR="00000000" w:rsidRPr="00000000">
        <w:rPr>
          <w:b w:val="1"/>
          <w:color w:val="2f2f2f"/>
          <w:sz w:val="18"/>
          <w:szCs w:val="18"/>
          <w:rtl w:val="0"/>
        </w:rPr>
        <w:t xml:space="preserve">reforman</w:t>
      </w:r>
      <w:r w:rsidDel="00000000" w:rsidR="00000000" w:rsidRPr="00000000">
        <w:rPr>
          <w:color w:val="2f2f2f"/>
          <w:sz w:val="18"/>
          <w:szCs w:val="18"/>
          <w:rtl w:val="0"/>
        </w:rPr>
        <w:t xml:space="preserve"> las reglas 2.1.6., fracción I, inciso b); 2.2.1.; 2.2.4.; 2.2.8., segundo párrafo; 2.2.14.; 2.3.4., tercer párrafo; 2.3.9., fracción II; 2.7.1.21., primero y quinto párrafos; 2.7.1.45., fracción II, inciso c); 2.7.3.1., segundo párrafo; 2.7.3.2., segundo párrafo; 2.7.3.3., segundo párrafo; 2.7.3.4.; 2.7.3.5., segundo, tercer y sexto párrafos; 2.7.3.7., tercero y quinto párrafos; 2.7.3.8., segundo párrafo; 2.7.3.9., primero y segundo párrafos; 2.7.4.1., segundo y quinto párrafos; 2.7.6.1., tercer párrafo; 2.13.2.; 3.10.2., fracción II, inciso a), primer párrafo e inciso b); 3.10.3.; 3.10.4., primero, segundo, cuarto y sexto párrafos; 3.10.6.; 3.10.25.; 3.10.27., primer párrafo; 11.4.18.; 11.8.1., primer párrafo, fracción III, incisos b) y e), segundo párrafo, numeral 3; 12.1.7.; 12.1.8., primer párrafo; 12.2.7., primer párrafo; 12.2.8.; 12.2.9., primer párrafo; 12.2.10., primer párrafo; 12.3.12., primer párrafo; 12.3.13., primer párrafo, y 12.3.14., primer párrafo; se </w:t>
      </w:r>
      <w:r w:rsidDel="00000000" w:rsidR="00000000" w:rsidRPr="00000000">
        <w:rPr>
          <w:b w:val="1"/>
          <w:color w:val="2f2f2f"/>
          <w:sz w:val="18"/>
          <w:szCs w:val="18"/>
          <w:rtl w:val="0"/>
        </w:rPr>
        <w:t xml:space="preserve">adicionan</w:t>
      </w:r>
      <w:r w:rsidDel="00000000" w:rsidR="00000000" w:rsidRPr="00000000">
        <w:rPr>
          <w:color w:val="2f2f2f"/>
          <w:sz w:val="18"/>
          <w:szCs w:val="18"/>
          <w:rtl w:val="0"/>
        </w:rPr>
        <w:t xml:space="preserve"> las reglas 3.10.4., séptimo párrafo; 3.10.32.; 7.42.; 12.2.12.; 12.3.18.; 12.3.19.; 12.3.20.; 12.3.21.; 12.3.22.; 12.3.23.; 12.3.24. y 12.3.25., y </w:t>
      </w:r>
      <w:r w:rsidDel="00000000" w:rsidR="00000000" w:rsidRPr="00000000">
        <w:rPr>
          <w:b w:val="1"/>
          <w:color w:val="2f2f2f"/>
          <w:sz w:val="18"/>
          <w:szCs w:val="18"/>
          <w:rtl w:val="0"/>
        </w:rPr>
        <w:t xml:space="preserve">se derogan </w:t>
      </w:r>
      <w:r w:rsidDel="00000000" w:rsidR="00000000" w:rsidRPr="00000000">
        <w:rPr>
          <w:color w:val="2f2f2f"/>
          <w:sz w:val="18"/>
          <w:szCs w:val="18"/>
          <w:rtl w:val="0"/>
        </w:rPr>
        <w:t xml:space="preserve">las reglas 2.3.5.; 2.7.1.21., sexto párrafo y 4.1.11., de la Resolución Miscelánea Fiscal para 2020, para quedar como sigue:</w:t>
      </w:r>
    </w:p>
    <w:p w:rsidR="00000000" w:rsidDel="00000000" w:rsidP="00000000" w:rsidRDefault="00000000" w:rsidRPr="00000000" w14:paraId="0000000A">
      <w:pPr>
        <w:shd w:fill="ffffff" w:val="clear"/>
        <w:spacing w:after="80" w:lineRule="auto"/>
        <w:ind w:left="2300" w:hanging="100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Días inhábiles</w:t>
      </w:r>
    </w:p>
    <w:p w:rsidR="00000000" w:rsidDel="00000000" w:rsidP="00000000" w:rsidRDefault="00000000" w:rsidRPr="00000000" w14:paraId="0000000B">
      <w:pPr>
        <w:shd w:fill="ffffff" w:val="clear"/>
        <w:spacing w:after="80" w:lineRule="auto"/>
        <w:ind w:left="2300" w:hanging="1000"/>
        <w:jc w:val="both"/>
        <w:rPr>
          <w:b w:val="1"/>
          <w:color w:val="2f2f2f"/>
          <w:sz w:val="18"/>
          <w:szCs w:val="18"/>
        </w:rPr>
      </w:pPr>
      <w:r w:rsidDel="00000000" w:rsidR="00000000" w:rsidRPr="00000000">
        <w:rPr>
          <w:b w:val="1"/>
          <w:color w:val="2f2f2f"/>
          <w:sz w:val="18"/>
          <w:szCs w:val="18"/>
          <w:rtl w:val="0"/>
        </w:rPr>
        <w:t xml:space="preserve">2.1.6.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0C">
      <w:pPr>
        <w:shd w:fill="ffffff" w:val="clear"/>
        <w:spacing w:after="80" w:lineRule="auto"/>
        <w:ind w:left="2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Son periodos generales de vacaciones para el SAT:</w:t>
      </w:r>
    </w:p>
    <w:p w:rsidR="00000000" w:rsidDel="00000000" w:rsidP="00000000" w:rsidRDefault="00000000" w:rsidRPr="00000000" w14:paraId="0000000D">
      <w:pPr>
        <w:shd w:fill="ffffff" w:val="clear"/>
        <w:spacing w:after="80" w:lineRule="auto"/>
        <w:ind w:left="2600" w:hanging="44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0E">
      <w:pPr>
        <w:shd w:fill="ffffff" w:val="clear"/>
        <w:spacing w:after="80" w:lineRule="auto"/>
        <w:ind w:left="2600" w:hanging="440"/>
        <w:jc w:val="both"/>
        <w:rPr>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Para las áreas de devoluciones y las que ejercen facultades de comprobación, los días del 20 al 31 de julio de 2020.</w:t>
      </w:r>
    </w:p>
    <w:p w:rsidR="00000000" w:rsidDel="00000000" w:rsidP="00000000" w:rsidRDefault="00000000" w:rsidRPr="00000000" w14:paraId="0000000F">
      <w:pPr>
        <w:shd w:fill="ffffff" w:val="clear"/>
        <w:spacing w:after="80" w:lineRule="auto"/>
        <w:ind w:left="2160" w:hanging="44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0">
      <w:pPr>
        <w:shd w:fill="ffffff" w:val="clear"/>
        <w:spacing w:after="80" w:lineRule="auto"/>
        <w:ind w:left="1300" w:firstLine="0"/>
        <w:jc w:val="both"/>
        <w:rPr>
          <w:i w:val="1"/>
          <w:color w:val="2f2f2f"/>
          <w:sz w:val="18"/>
          <w:szCs w:val="18"/>
        </w:rPr>
      </w:pPr>
      <w:r w:rsidDel="00000000" w:rsidR="00000000" w:rsidRPr="00000000">
        <w:rPr>
          <w:i w:val="1"/>
          <w:color w:val="2f2f2f"/>
          <w:sz w:val="18"/>
          <w:szCs w:val="18"/>
          <w:rtl w:val="0"/>
        </w:rPr>
        <w:t xml:space="preserve">CFF 12, 13, Ley Aduanera 18, Ley de Coordinación Fiscal 13, 14</w:t>
      </w:r>
    </w:p>
    <w:p w:rsidR="00000000" w:rsidDel="00000000" w:rsidP="00000000" w:rsidRDefault="00000000" w:rsidRPr="00000000" w14:paraId="00000011">
      <w:pPr>
        <w:shd w:fill="ffffff" w:val="clear"/>
        <w:spacing w:after="80" w:lineRule="auto"/>
        <w:ind w:left="1300" w:firstLine="0"/>
        <w:jc w:val="both"/>
        <w:rPr>
          <w:b w:val="1"/>
          <w:color w:val="2f2f2f"/>
          <w:sz w:val="18"/>
          <w:szCs w:val="18"/>
        </w:rPr>
      </w:pPr>
      <w:r w:rsidDel="00000000" w:rsidR="00000000" w:rsidRPr="00000000">
        <w:rPr>
          <w:b w:val="1"/>
          <w:color w:val="2f2f2f"/>
          <w:sz w:val="18"/>
          <w:szCs w:val="18"/>
          <w:rtl w:val="0"/>
        </w:rPr>
        <w:t xml:space="preserve">Valor probatorio de la Contraseña</w:t>
      </w:r>
    </w:p>
    <w:p w:rsidR="00000000" w:rsidDel="00000000" w:rsidP="00000000" w:rsidRDefault="00000000" w:rsidRPr="00000000" w14:paraId="00000012">
      <w:pPr>
        <w:shd w:fill="ffffff" w:val="clear"/>
        <w:spacing w:after="80" w:lineRule="auto"/>
        <w:ind w:left="2300" w:hanging="1000"/>
        <w:jc w:val="both"/>
        <w:rPr>
          <w:color w:val="2f2f2f"/>
          <w:sz w:val="18"/>
          <w:szCs w:val="18"/>
        </w:rPr>
      </w:pPr>
      <w:r w:rsidDel="00000000" w:rsidR="00000000" w:rsidRPr="00000000">
        <w:rPr>
          <w:b w:val="1"/>
          <w:color w:val="2f2f2f"/>
          <w:sz w:val="18"/>
          <w:szCs w:val="18"/>
          <w:rtl w:val="0"/>
        </w:rPr>
        <w:t xml:space="preserve">2.2.1.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17-D del CFF, la Contraseña se considera una firma electrónica que funciona como mecanismo de acceso en los servicios que brinda el SAT a través de medios electrónicos, conformada por la clave en el RFC del contribuyente, así como por una contraseña que él mismo elige, la cual podrá cambiarse a través de las opciones, por medios electrónicos, que el SAT disponga para tales efectos.</w:t>
      </w:r>
    </w:p>
    <w:p w:rsidR="00000000" w:rsidDel="00000000" w:rsidP="00000000" w:rsidRDefault="00000000" w:rsidRPr="00000000" w14:paraId="00000013">
      <w:pPr>
        <w:shd w:fill="ffffff" w:val="clear"/>
        <w:spacing w:after="80" w:lineRule="auto"/>
        <w:ind w:left="1300" w:firstLine="0"/>
        <w:jc w:val="both"/>
        <w:rPr>
          <w:color w:val="2f2f2f"/>
          <w:sz w:val="18"/>
          <w:szCs w:val="18"/>
        </w:rPr>
      </w:pPr>
      <w:r w:rsidDel="00000000" w:rsidR="00000000" w:rsidRPr="00000000">
        <w:rPr>
          <w:color w:val="2f2f2f"/>
          <w:sz w:val="18"/>
          <w:szCs w:val="18"/>
          <w:rtl w:val="0"/>
        </w:rPr>
        <w:t xml:space="preserve">La Contraseña sustituye la firma autógrafa y produce los mismos efectos que las leyes otorgan a los documentos correspondientes, teniendo igual valor probatorio.</w:t>
      </w:r>
    </w:p>
    <w:p w:rsidR="00000000" w:rsidDel="00000000" w:rsidP="00000000" w:rsidRDefault="00000000" w:rsidRPr="00000000" w14:paraId="00000014">
      <w:pPr>
        <w:shd w:fill="ffffff" w:val="clear"/>
        <w:spacing w:after="80" w:lineRule="auto"/>
        <w:ind w:left="1300" w:firstLine="0"/>
        <w:jc w:val="both"/>
        <w:rPr>
          <w:color w:val="2f2f2f"/>
          <w:sz w:val="18"/>
          <w:szCs w:val="18"/>
        </w:rPr>
      </w:pPr>
      <w:r w:rsidDel="00000000" w:rsidR="00000000" w:rsidRPr="00000000">
        <w:rPr>
          <w:color w:val="2f2f2f"/>
          <w:sz w:val="18"/>
          <w:szCs w:val="18"/>
          <w:rtl w:val="0"/>
        </w:rPr>
        <w:t xml:space="preserve">La Contraseña tendrá una vigencia de 4 años, contados a partir de la generación o la última actualización que se realice, la cual se deberá renovar por cualquiera de los medios que el SAT ponga a disposición.</w:t>
      </w:r>
    </w:p>
    <w:p w:rsidR="00000000" w:rsidDel="00000000" w:rsidP="00000000" w:rsidRDefault="00000000" w:rsidRPr="00000000" w14:paraId="00000015">
      <w:pPr>
        <w:shd w:fill="ffffff" w:val="clear"/>
        <w:spacing w:after="80" w:lineRule="auto"/>
        <w:ind w:left="1300" w:firstLine="0"/>
        <w:jc w:val="both"/>
        <w:rPr>
          <w:color w:val="2f2f2f"/>
          <w:sz w:val="18"/>
          <w:szCs w:val="18"/>
        </w:rPr>
      </w:pPr>
      <w:r w:rsidDel="00000000" w:rsidR="00000000" w:rsidRPr="00000000">
        <w:rPr>
          <w:color w:val="2f2f2f"/>
          <w:sz w:val="18"/>
          <w:szCs w:val="18"/>
          <w:rtl w:val="0"/>
        </w:rPr>
        <w:t xml:space="preserve">La solicitud de generación, actualización o renovación de la Contraseña deberá realizarse de conformidad con la ficha de trámite 7/CFF "Solicitud de generación, actualización o renovación de la Contraseña", contenida en el Anexo 1-A.</w:t>
      </w:r>
    </w:p>
    <w:p w:rsidR="00000000" w:rsidDel="00000000" w:rsidP="00000000" w:rsidRDefault="00000000" w:rsidRPr="00000000" w14:paraId="00000016">
      <w:pPr>
        <w:shd w:fill="ffffff" w:val="clear"/>
        <w:spacing w:after="80" w:lineRule="auto"/>
        <w:ind w:left="1300" w:firstLine="0"/>
        <w:jc w:val="both"/>
        <w:rPr>
          <w:color w:val="2f2f2f"/>
          <w:sz w:val="18"/>
          <w:szCs w:val="18"/>
        </w:rPr>
      </w:pPr>
      <w:r w:rsidDel="00000000" w:rsidR="00000000" w:rsidRPr="00000000">
        <w:rPr>
          <w:color w:val="2f2f2f"/>
          <w:sz w:val="18"/>
          <w:szCs w:val="18"/>
          <w:rtl w:val="0"/>
        </w:rPr>
        <w:t xml:space="preserve">Al momento de realizar el trámite, el SAT podrá requerir información y documentación adicional que permita acreditar de manera fehaciente la identidad, domicilio y, en general, la situación fiscal de los solicitantes, representantes legales, socios o accionistas, entregando el "Acuse de requerimiento de información adicional, relacionada con su situación fiscal".</w:t>
      </w:r>
    </w:p>
    <w:p w:rsidR="00000000" w:rsidDel="00000000" w:rsidP="00000000" w:rsidRDefault="00000000" w:rsidRPr="00000000" w14:paraId="00000017">
      <w:pPr>
        <w:shd w:fill="ffffff" w:val="clear"/>
        <w:spacing w:after="80" w:lineRule="auto"/>
        <w:ind w:left="1300" w:firstLine="0"/>
        <w:jc w:val="both"/>
        <w:rPr>
          <w:color w:val="2f2f2f"/>
          <w:sz w:val="18"/>
          <w:szCs w:val="18"/>
        </w:rPr>
      </w:pPr>
      <w:r w:rsidDel="00000000" w:rsidR="00000000" w:rsidRPr="00000000">
        <w:rPr>
          <w:color w:val="2f2f2f"/>
          <w:sz w:val="18"/>
          <w:szCs w:val="18"/>
          <w:rtl w:val="0"/>
        </w:rPr>
        <w:t xml:space="preserve">Los solicitantes a quienes se requiera información y documentación de acuerdo con lo señalado en el párrafo anterior, tendrán un plazo de seis días contados a partir del día siguiente al de la presentación de la solicitud de generación, actualización o renovación de la Contraseña, para que aclaren y exhiban la información o documentación requerida, de conformidad con la ficha de trámite 197/CFF "Aclaración en las solicitudes de trámites de Contraseña o Certificado de e.firma", contenida en el Anexo 1-A, en la ADSC en la que iniciaron el citado trámite o a través de los medios electrónicos que, en su caso, determine el</w:t>
      </w:r>
    </w:p>
    <w:p w:rsidR="00000000" w:rsidDel="00000000" w:rsidP="00000000" w:rsidRDefault="00000000" w:rsidRPr="00000000" w14:paraId="00000018">
      <w:pPr>
        <w:shd w:fill="ffffff" w:val="clear"/>
        <w:spacing w:after="80" w:lineRule="auto"/>
        <w:ind w:left="1300" w:firstLine="0"/>
        <w:jc w:val="both"/>
        <w:rPr>
          <w:color w:val="2f2f2f"/>
          <w:sz w:val="18"/>
          <w:szCs w:val="18"/>
        </w:rPr>
      </w:pPr>
      <w:r w:rsidDel="00000000" w:rsidR="00000000" w:rsidRPr="00000000">
        <w:rPr>
          <w:color w:val="2f2f2f"/>
          <w:sz w:val="18"/>
          <w:szCs w:val="18"/>
          <w:rtl w:val="0"/>
        </w:rPr>
        <w:t xml:space="preserve">SAT.</w:t>
      </w:r>
    </w:p>
    <w:p w:rsidR="00000000" w:rsidDel="00000000" w:rsidP="00000000" w:rsidRDefault="00000000" w:rsidRPr="00000000" w14:paraId="00000019">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En caso de que en el plazo previsto en el párrafo que antecede no se realice la aclaración, se tendrá por no presentada la solicitud de generación, actualización o renovación de la Contraseña.</w:t>
      </w:r>
    </w:p>
    <w:p w:rsidR="00000000" w:rsidDel="00000000" w:rsidP="00000000" w:rsidRDefault="00000000" w:rsidRPr="00000000" w14:paraId="0000001A">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La ADSC resolverá la aclaración en un plazo de diez días contados a partir del día hábil siguiente a aquél al que se recibió la misma. Para conocer la respuesta, el solicitante acudirá a la ADSC en la que presentó su trámite de aclaración.</w:t>
      </w:r>
    </w:p>
    <w:p w:rsidR="00000000" w:rsidDel="00000000" w:rsidP="00000000" w:rsidRDefault="00000000" w:rsidRPr="00000000" w14:paraId="0000001B">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Cuando la aclaración haya sido procedente, el contribuyente deberá generar, actualizar o renovar la Contraseña utilizando su e.firma a través del Portal del SAT.</w:t>
      </w:r>
    </w:p>
    <w:p w:rsidR="00000000" w:rsidDel="00000000" w:rsidP="00000000" w:rsidRDefault="00000000" w:rsidRPr="00000000" w14:paraId="0000001C">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En caso contrario, se tendrá por no presentada la solicitud, dejando a salvo el derecho del contribuyente para volver a presentar el trámite.</w:t>
      </w:r>
    </w:p>
    <w:p w:rsidR="00000000" w:rsidDel="00000000" w:rsidP="00000000" w:rsidRDefault="00000000" w:rsidRPr="00000000" w14:paraId="0000001D">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Los contribuyentes personas físicas mayores de edad inscritos en el RFC, podrán presentar la solicitud de generación, actualización o renovación de la Contraseña, a través del servicio SAT ID, cumpliendo con los requisitos previstos en la ficha de trámite 7/CFF "Solicitud de generación, actualización o renovación de la Contraseña", contenida en el Anexo 1-A.</w:t>
      </w:r>
    </w:p>
    <w:p w:rsidR="00000000" w:rsidDel="00000000" w:rsidP="00000000" w:rsidRDefault="00000000" w:rsidRPr="00000000" w14:paraId="0000001E">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Para los efectos del párrafo anterior, la solicitud se tendrá por presentada cuando se acredite la identidad del contribuyente con los elementos aportados, en caso contrario, el contribuyente podrá realizar nuevamente su solicitud.</w:t>
      </w:r>
    </w:p>
    <w:p w:rsidR="00000000" w:rsidDel="00000000" w:rsidP="00000000" w:rsidRDefault="00000000" w:rsidRPr="00000000" w14:paraId="0000001F">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Para los efectos del artículo 17-H, fracciones III, IV y V del CFF, cuando a través de los avisos presentados ante el RFC, se acredite el fallecimiento de la persona física titular del certificado, o bien, la cancelación en el RFC por liquidación, escisión o fusión de sociedades, la autoridad fiscal considerará que con dichos avisos también se presenta la solicitud para dejar inactiva la Contraseña.</w:t>
      </w:r>
    </w:p>
    <w:p w:rsidR="00000000" w:rsidDel="00000000" w:rsidP="00000000" w:rsidRDefault="00000000" w:rsidRPr="00000000" w14:paraId="00000020">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Cuando la autoridad fiscal identifique que el contribuyente se ubica en alguno de los supuestos previstos en el artículo 17-H Bis del CFF, podrá restringir temporalmente la Contraseña, hasta que el contribuyente aclare o desvirtúe dicho supuesto, de lo contrario se podrá bloquear el certificado.</w:t>
      </w:r>
    </w:p>
    <w:p w:rsidR="00000000" w:rsidDel="00000000" w:rsidP="00000000" w:rsidRDefault="00000000" w:rsidRPr="00000000" w14:paraId="00000021">
      <w:pPr>
        <w:shd w:fill="ffffff" w:val="clear"/>
        <w:spacing w:after="100" w:lineRule="auto"/>
        <w:ind w:left="1300" w:firstLine="0"/>
        <w:jc w:val="both"/>
        <w:rPr>
          <w:i w:val="1"/>
          <w:color w:val="2f2f2f"/>
          <w:sz w:val="18"/>
          <w:szCs w:val="18"/>
        </w:rPr>
      </w:pPr>
      <w:r w:rsidDel="00000000" w:rsidR="00000000" w:rsidRPr="00000000">
        <w:rPr>
          <w:i w:val="1"/>
          <w:color w:val="2f2f2f"/>
          <w:sz w:val="18"/>
          <w:szCs w:val="18"/>
          <w:rtl w:val="0"/>
        </w:rPr>
        <w:t xml:space="preserve">CFF 17-D, 17-H, 17-H Bis</w:t>
      </w:r>
    </w:p>
    <w:p w:rsidR="00000000" w:rsidDel="00000000" w:rsidP="00000000" w:rsidRDefault="00000000" w:rsidRPr="00000000" w14:paraId="00000022">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Procedimiento para dejar sin efectos el CSD de los contribuyentes, restringir el uso del certificado de e.firma o el mecanismo que utilizan las personas físicas para efectos de la expedición de CFDI y procedimiento para subsanar las irregularidades detectadas</w:t>
      </w:r>
    </w:p>
    <w:p w:rsidR="00000000" w:rsidDel="00000000" w:rsidP="00000000" w:rsidRDefault="00000000" w:rsidRPr="00000000" w14:paraId="00000023">
      <w:pPr>
        <w:shd w:fill="ffffff" w:val="clear"/>
        <w:spacing w:after="100" w:lineRule="auto"/>
        <w:ind w:left="2300" w:hanging="1000"/>
        <w:jc w:val="both"/>
        <w:rPr>
          <w:color w:val="2f2f2f"/>
          <w:sz w:val="18"/>
          <w:szCs w:val="18"/>
        </w:rPr>
      </w:pPr>
      <w:r w:rsidDel="00000000" w:rsidR="00000000" w:rsidRPr="00000000">
        <w:rPr>
          <w:b w:val="1"/>
          <w:color w:val="2f2f2f"/>
          <w:sz w:val="18"/>
          <w:szCs w:val="18"/>
          <w:rtl w:val="0"/>
        </w:rPr>
        <w:t xml:space="preserve">2.2.4.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17-H, primer párrafo, fracción X, en relación con lo establecido en el artículo 17-H Bis, último párrafo, del CFF, así como de las reglas 2.2.8., 2.7.1.21. y las demás que otorguen como facilidad algún otro esquema de comprobación fiscal, las autoridades fiscales emitirán la resolución que deje sin efectos el o los CSD del contribuyente, o bien, que restrinja el uso del certificado de e.firma o el mecanismo que utilizan las personas físicas para efectos de la expedición del CFDI una vez agotado el procedimiento establecido en el artículo 17-H Bis del CFF.</w:t>
      </w:r>
    </w:p>
    <w:p w:rsidR="00000000" w:rsidDel="00000000" w:rsidP="00000000" w:rsidRDefault="00000000" w:rsidRPr="00000000" w14:paraId="00000024">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17-H, sexto párrafo del CFF, los contribuyentes podrán subsanar las irregularidades detectadas por las que se dejó sin efectos el o los CSD, se restringió el uso del certificado de e.firma o el mecanismo que utilizan para expedir CFDI, a través de un caso de aclaración que presenten conforme a la ficha de trámite 47/CFF "Aclaración para subsanar las irregularidades detectadas por las que se dejó sin efectos su Certificado de sello digital, se restringió el uso de su Certificado de e.firma o el mecanismo que utiliza para efectos de la expedición de CFDI o en su caso desahogo de requerimiento", contenida en el Anexo 1-A.</w:t>
      </w:r>
    </w:p>
    <w:p w:rsidR="00000000" w:rsidDel="00000000" w:rsidP="00000000" w:rsidRDefault="00000000" w:rsidRPr="00000000" w14:paraId="00000025">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resolución deberá emitirse dentro de los tres días hábiles siguientes a aquél en que se presente el caso de aclaración, o bien, a aquél en que el requerimiento de información o documentación realizado por la autoridad fiscal haya sido cumplido, o una vez que haya transcurrido el plazo para dar cumplimiento al requerimiento de la autoridad fiscal, según corresponda.</w:t>
      </w:r>
    </w:p>
    <w:p w:rsidR="00000000" w:rsidDel="00000000" w:rsidP="00000000" w:rsidRDefault="00000000" w:rsidRPr="00000000" w14:paraId="00000026">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resolución que resuelva el caso de aclaración para subsanar irregularidades, así como el requerimiento que emita la autoridad con fundamento en el artículo 10 del Reglamento del CFF, se notifiquen a través del buzón tributario o por estrados de conformidad con el artículo 134, fracciones I y III, en relación con los artículos 17-K, último párrafo y 139, del CFF, estas se tendrán por efectuadas dentro del plazo señalado en el artículo 17-H, sexto</w:t>
      </w:r>
    </w:p>
    <w:p w:rsidR="00000000" w:rsidDel="00000000" w:rsidP="00000000" w:rsidRDefault="00000000" w:rsidRPr="00000000" w14:paraId="00000027">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párrafo del CFF, siempre que el procedimiento de notificación a que se refieren las citadas disposiciones, se inicie a más tardar el último día del plazo de tres días hábiles.</w:t>
      </w:r>
    </w:p>
    <w:p w:rsidR="00000000" w:rsidDel="00000000" w:rsidP="00000000" w:rsidRDefault="00000000" w:rsidRPr="00000000" w14:paraId="00000028">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a quienes se haya dejado sin efectos el o los CSD para la expedición de CFDI, no podrán solicitar un nuevo certificado o, en su caso, no podrán optar o continuar ejerciendo las opciones a que se refieren las reglas 2.2.8. y 2.7.1.21., ni alguna otra opción para la expedición de CFDI establecida mediante reglas de carácter general, en tanto no subsanen las irregularidades detectadas por las que se dejó sin efectos su CSD.</w:t>
      </w:r>
    </w:p>
    <w:p w:rsidR="00000000" w:rsidDel="00000000" w:rsidP="00000000" w:rsidRDefault="00000000" w:rsidRPr="00000000" w14:paraId="00000029">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 aplicación del procedimiento previsto en la presente regla, cuando las autoridades fiscales dejen sin efectos el o los CSD se considera que también restringen el uso del mecanismo que utilice el contribuyente para la expedición de CFDI conforme a las reglas 2.2.8. y 2.7.1.21., o la que establezca la opción correspondiente.</w:t>
      </w:r>
    </w:p>
    <w:p w:rsidR="00000000" w:rsidDel="00000000" w:rsidP="00000000" w:rsidRDefault="00000000" w:rsidRPr="00000000" w14:paraId="0000002A">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17-H, tercer párrafo, 29, tercer párrafo y 69, primer párrafo del CFF, los contribuyentes podrán consultar en el Portal del SAT, los CSD que han quedado sin efectos.</w:t>
      </w:r>
    </w:p>
    <w:p w:rsidR="00000000" w:rsidDel="00000000" w:rsidP="00000000" w:rsidRDefault="00000000" w:rsidRPr="00000000" w14:paraId="0000002B">
      <w:pPr>
        <w:shd w:fill="ffffff" w:val="clear"/>
        <w:spacing w:after="100" w:lineRule="auto"/>
        <w:ind w:left="2300" w:hanging="100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17-H, 17-K, 18, 18-A, 29, 69, 134, 139, RCFF 10, RMF 2020 2.2.8., 2.7.1.21.</w:t>
      </w:r>
    </w:p>
    <w:p w:rsidR="00000000" w:rsidDel="00000000" w:rsidP="00000000" w:rsidRDefault="00000000" w:rsidRPr="00000000" w14:paraId="0000002C">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Facilidad para que las personas físicas expidan CFDI con e.firma</w:t>
      </w:r>
    </w:p>
    <w:p w:rsidR="00000000" w:rsidDel="00000000" w:rsidP="00000000" w:rsidRDefault="00000000" w:rsidRPr="00000000" w14:paraId="0000002D">
      <w:pPr>
        <w:shd w:fill="ffffff" w:val="clear"/>
        <w:spacing w:after="100" w:lineRule="auto"/>
        <w:ind w:left="2300" w:hanging="1000"/>
        <w:jc w:val="both"/>
        <w:rPr>
          <w:b w:val="1"/>
          <w:color w:val="2f2f2f"/>
          <w:sz w:val="18"/>
          <w:szCs w:val="18"/>
        </w:rPr>
      </w:pPr>
      <w:r w:rsidDel="00000000" w:rsidR="00000000" w:rsidRPr="00000000">
        <w:rPr>
          <w:b w:val="1"/>
          <w:color w:val="2f2f2f"/>
          <w:sz w:val="18"/>
          <w:szCs w:val="18"/>
          <w:rtl w:val="0"/>
        </w:rPr>
        <w:t xml:space="preserve">2.2.8.</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2E">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los contribuyentes que ejerzan la opción prevista en esta regla se ubiquen en alguno de los supuestos del artículo 17-H Bis del CFF, les será aplicable el procedimiento de restricción temporal contenido en dicho artículo. Cuando desahogado el procedimiento a que se refiere el citado precepto y la regla 2.2.15., no se hubieran subsanado las irregularidades detectadas o desvirtuado las causas que motivaron la restricción temporal, les será aplicable lo dispuesto en el artículo 17-H, primer párrafo, fracción X del CFF. En este supuesto, les será restringido el uso del certificado de e.firma para la emisión de CFDI, conforme al procedimiento que se establece en la regla 2.2.4., considerándose que se deja sin efectos el CSD y no podrán solicitar un nuevo certificado de sello digital, ni ejercer otra opción para la expedición de CFDI establecida mediante reglas de carácter general, en tanto no se subsanen las irregularidades detectadas.</w:t>
      </w:r>
    </w:p>
    <w:p w:rsidR="00000000" w:rsidDel="00000000" w:rsidP="00000000" w:rsidRDefault="00000000" w:rsidRPr="00000000" w14:paraId="0000002F">
      <w:pPr>
        <w:shd w:fill="ffffff" w:val="clear"/>
        <w:spacing w:after="100" w:lineRule="auto"/>
        <w:ind w:left="1300" w:firstLine="0"/>
        <w:jc w:val="both"/>
        <w:rPr>
          <w:i w:val="1"/>
          <w:color w:val="2f2f2f"/>
          <w:sz w:val="18"/>
          <w:szCs w:val="18"/>
        </w:rPr>
      </w:pPr>
      <w:r w:rsidDel="00000000" w:rsidR="00000000" w:rsidRPr="00000000">
        <w:rPr>
          <w:i w:val="1"/>
          <w:color w:val="2f2f2f"/>
          <w:sz w:val="18"/>
          <w:szCs w:val="18"/>
          <w:rtl w:val="0"/>
        </w:rPr>
        <w:t xml:space="preserve">CFF 17-D, 17-H, 17-H Bis, 29, RMF 2020 2.2.4., 2.2.15., 2.7.1.6., 2.7.1.21.</w:t>
      </w:r>
    </w:p>
    <w:p w:rsidR="00000000" w:rsidDel="00000000" w:rsidP="00000000" w:rsidRDefault="00000000" w:rsidRPr="00000000" w14:paraId="00000030">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Requisitos para la solicitud de generación o renovación del certificado de e.firma</w:t>
      </w:r>
    </w:p>
    <w:p w:rsidR="00000000" w:rsidDel="00000000" w:rsidP="00000000" w:rsidRDefault="00000000" w:rsidRPr="00000000" w14:paraId="00000031">
      <w:pPr>
        <w:shd w:fill="ffffff" w:val="clear"/>
        <w:spacing w:after="100" w:lineRule="auto"/>
        <w:ind w:left="2300" w:hanging="1000"/>
        <w:jc w:val="both"/>
        <w:rPr>
          <w:color w:val="2f2f2f"/>
          <w:sz w:val="18"/>
          <w:szCs w:val="18"/>
        </w:rPr>
      </w:pPr>
      <w:r w:rsidDel="00000000" w:rsidR="00000000" w:rsidRPr="00000000">
        <w:rPr>
          <w:b w:val="1"/>
          <w:color w:val="2f2f2f"/>
          <w:sz w:val="18"/>
          <w:szCs w:val="18"/>
          <w:rtl w:val="0"/>
        </w:rPr>
        <w:t xml:space="preserve">2.2.14.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17-D del CFF, el SAT proporcionará el Certificado de e.firma a las personas que lo soliciten, previo cumplimiento de los requisitos señalados en las fichas de trámite 105/CFF "Solicitud de generación del Certificado de e.firma" o 106/CFF "Solicitud de renovación del Certificado de e.firma", contenidas en el Anexo 1-A.</w:t>
      </w:r>
    </w:p>
    <w:p w:rsidR="00000000" w:rsidDel="00000000" w:rsidP="00000000" w:rsidRDefault="00000000" w:rsidRPr="00000000" w14:paraId="00000032">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Las personas físicas mayores de edad, podrán solicitar la renovación de su certificado de e.firma cuando el certificado haya perdido su vigencia dentro del año previo a la solicitud correspondiente, siempre y cuando obtengan la autorización de renovación a través del servicio SAT ID de conformidad con la ficha de trámite 106/CFF "Solicitud de renovación del Certificado de e.firma", contenida en el Anexo 1-A.</w:t>
      </w:r>
    </w:p>
    <w:p w:rsidR="00000000" w:rsidDel="00000000" w:rsidP="00000000" w:rsidRDefault="00000000" w:rsidRPr="00000000" w14:paraId="00000033">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párrafo anterior, se considerará que el contribuyente compareció personalmente ante el SAT para acreditar su identidad, cuando acredite la misma a través del servicio SAT ID.</w:t>
      </w:r>
    </w:p>
    <w:p w:rsidR="00000000" w:rsidDel="00000000" w:rsidP="00000000" w:rsidRDefault="00000000" w:rsidRPr="00000000" w14:paraId="00000034">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encuentre restringido el uso del certificado de e.firma por actualizarse alguno de los supuestos previstos en el artículo 17-H del CFF o la regla 2.2.1., no será aplicable la facilidad a que se refiere el segundo párrafo de la presente regla, excepto en el caso previsto en la fracción VI del artículo en comento.</w:t>
      </w:r>
    </w:p>
    <w:p w:rsidR="00000000" w:rsidDel="00000000" w:rsidP="00000000" w:rsidRDefault="00000000" w:rsidRPr="00000000" w14:paraId="00000035">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presentar el trámite de manera presencial, el SAT podrá requerir información y documentación adicional a la señalada en la ficha de trámite mencionada, que permita acreditar de manera fehaciente la identidad, domicilio y en general la situación fiscal de los solicitantes, representante legal, socios o accionistas entregando el "Acuse de requerimiento de información adicional, relacionada con su situación fiscal".</w:t>
      </w:r>
    </w:p>
    <w:p w:rsidR="00000000" w:rsidDel="00000000" w:rsidP="00000000" w:rsidRDefault="00000000" w:rsidRPr="00000000" w14:paraId="00000036">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solicitantes a quienes se requiera información y documentación de acuerdo con lo señalado en el párrafo anterior, tendrán un plazo de seis días hábiles contados a partir del día siguiente al de la presentación de la solicitud de generación o renovación del Certificado de e.firma, para que aclaren y exhiban la información o documentación requerida de conformidad</w:t>
      </w:r>
    </w:p>
    <w:p w:rsidR="00000000" w:rsidDel="00000000" w:rsidP="00000000" w:rsidRDefault="00000000" w:rsidRPr="00000000" w14:paraId="00000037">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con la ficha de trámite 197/CFF "Aclaración en las solicitudes de trámites de Contraseña o Certificado de e.firma", contenida en el Anexo 1-A, en la ADSC en la que iniciaron el citado trámite.</w:t>
      </w:r>
    </w:p>
    <w:p w:rsidR="00000000" w:rsidDel="00000000" w:rsidP="00000000" w:rsidRDefault="00000000" w:rsidRPr="00000000" w14:paraId="00000038">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en el plazo previsto no se realice la aclaración, se tendrá por no presentada la solicitud del Certificado de e.firma.</w:t>
      </w:r>
    </w:p>
    <w:p w:rsidR="00000000" w:rsidDel="00000000" w:rsidP="00000000" w:rsidRDefault="00000000" w:rsidRPr="00000000" w14:paraId="00000039">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ADSC resolverá la aclaración en un plazo de diez días hábiles contados a partir del día hábil siguiente a aquél a que se recibió la misma. Para conocer la respuesta, el solicitante acudirá a la ADSC en la que presentó su trámite de aclaración.</w:t>
      </w:r>
    </w:p>
    <w:p w:rsidR="00000000" w:rsidDel="00000000" w:rsidP="00000000" w:rsidRDefault="00000000" w:rsidRPr="00000000" w14:paraId="0000003A">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del análisis de la solicitud de aclaración y de la documentación que hubiera anexado, la aclaración haya sido procedente, la ADSC proporcionará el Certificado de e.firma, en caso contrario, se tendrá por no presentada la solicitud, dejando a salvo el derecho del contribuyente para volver a presentar el trámite.</w:t>
      </w:r>
    </w:p>
    <w:p w:rsidR="00000000" w:rsidDel="00000000" w:rsidP="00000000" w:rsidRDefault="00000000" w:rsidRPr="00000000" w14:paraId="0000003B">
      <w:pPr>
        <w:shd w:fill="ffffff" w:val="clear"/>
        <w:spacing w:after="100" w:lineRule="auto"/>
        <w:ind w:left="2300" w:hanging="100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10, 17-D, 69-B, RMF 2020 2.2.1., 2.2.3.</w:t>
      </w:r>
    </w:p>
    <w:p w:rsidR="00000000" w:rsidDel="00000000" w:rsidP="00000000" w:rsidRDefault="00000000" w:rsidRPr="00000000" w14:paraId="0000003C">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Devolución de saldos a favor del IVA</w:t>
      </w:r>
    </w:p>
    <w:p w:rsidR="00000000" w:rsidDel="00000000" w:rsidP="00000000" w:rsidRDefault="00000000" w:rsidRPr="00000000" w14:paraId="0000003D">
      <w:pPr>
        <w:shd w:fill="ffffff" w:val="clear"/>
        <w:spacing w:after="100" w:lineRule="auto"/>
        <w:ind w:left="2300" w:hanging="1000"/>
        <w:jc w:val="both"/>
        <w:rPr>
          <w:b w:val="1"/>
          <w:color w:val="2f2f2f"/>
          <w:sz w:val="18"/>
          <w:szCs w:val="18"/>
        </w:rPr>
      </w:pPr>
      <w:r w:rsidDel="00000000" w:rsidR="00000000" w:rsidRPr="00000000">
        <w:rPr>
          <w:b w:val="1"/>
          <w:color w:val="2f2f2f"/>
          <w:sz w:val="18"/>
          <w:szCs w:val="18"/>
          <w:rtl w:val="0"/>
        </w:rPr>
        <w:t xml:space="preserve">2.3.4.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3E">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esta regla, los contribuyentes deberán tener presentada con anterioridad a la fecha de presentación de la solicitud de devolución, la DIOT correspondiente al periodo por el cual se solicita dicha devolución, salvo que se trate de contribuyentes que por aplicar alguna facilidad administrativa o disposición legal tengan por cumplida dicha obligación.</w:t>
      </w:r>
    </w:p>
    <w:p w:rsidR="00000000" w:rsidDel="00000000" w:rsidP="00000000" w:rsidRDefault="00000000" w:rsidRPr="00000000" w14:paraId="0000003F">
      <w:pPr>
        <w:shd w:fill="ffffff" w:val="clear"/>
        <w:spacing w:after="100" w:lineRule="auto"/>
        <w:ind w:left="1300" w:firstLine="0"/>
        <w:jc w:val="both"/>
        <w:rPr>
          <w:i w:val="1"/>
          <w:color w:val="2f2f2f"/>
          <w:sz w:val="18"/>
          <w:szCs w:val="18"/>
        </w:rPr>
      </w:pPr>
      <w:r w:rsidDel="00000000" w:rsidR="00000000" w:rsidRPr="00000000">
        <w:rPr>
          <w:i w:val="1"/>
          <w:color w:val="2f2f2f"/>
          <w:sz w:val="18"/>
          <w:szCs w:val="18"/>
          <w:rtl w:val="0"/>
        </w:rPr>
        <w:t xml:space="preserve">CFF 22, RMF 2020 2.3.9.</w:t>
      </w:r>
    </w:p>
    <w:p w:rsidR="00000000" w:rsidDel="00000000" w:rsidP="00000000" w:rsidRDefault="00000000" w:rsidRPr="00000000" w14:paraId="00000040">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Devolución del IVA a empresas con certificación en materia de IVA e IEPS</w:t>
      </w:r>
    </w:p>
    <w:p w:rsidR="00000000" w:rsidDel="00000000" w:rsidP="00000000" w:rsidRDefault="00000000" w:rsidRPr="00000000" w14:paraId="00000041">
      <w:pPr>
        <w:shd w:fill="ffffff" w:val="clear"/>
        <w:spacing w:after="100" w:lineRule="auto"/>
        <w:ind w:left="2300" w:hanging="1000"/>
        <w:jc w:val="both"/>
        <w:rPr>
          <w:b w:val="1"/>
          <w:color w:val="2f2f2f"/>
          <w:sz w:val="18"/>
          <w:szCs w:val="18"/>
        </w:rPr>
      </w:pPr>
      <w:r w:rsidDel="00000000" w:rsidR="00000000" w:rsidRPr="00000000">
        <w:rPr>
          <w:b w:val="1"/>
          <w:color w:val="2f2f2f"/>
          <w:sz w:val="18"/>
          <w:szCs w:val="18"/>
          <w:rtl w:val="0"/>
        </w:rPr>
        <w:t xml:space="preserve">2.3.5.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 deroga)</w:t>
      </w:r>
    </w:p>
    <w:p w:rsidR="00000000" w:rsidDel="00000000" w:rsidP="00000000" w:rsidRDefault="00000000" w:rsidRPr="00000000" w14:paraId="00000042">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Formato de solicitud de devolución</w:t>
      </w:r>
    </w:p>
    <w:p w:rsidR="00000000" w:rsidDel="00000000" w:rsidP="00000000" w:rsidRDefault="00000000" w:rsidRPr="00000000" w14:paraId="00000043">
      <w:pPr>
        <w:shd w:fill="ffffff" w:val="clear"/>
        <w:spacing w:after="100" w:lineRule="auto"/>
        <w:ind w:left="2300" w:hanging="1000"/>
        <w:jc w:val="both"/>
        <w:rPr>
          <w:b w:val="1"/>
          <w:color w:val="2f2f2f"/>
          <w:sz w:val="18"/>
          <w:szCs w:val="18"/>
        </w:rPr>
      </w:pPr>
      <w:r w:rsidDel="00000000" w:rsidR="00000000" w:rsidRPr="00000000">
        <w:rPr>
          <w:b w:val="1"/>
          <w:color w:val="2f2f2f"/>
          <w:sz w:val="18"/>
          <w:szCs w:val="18"/>
          <w:rtl w:val="0"/>
        </w:rPr>
        <w:t xml:space="preserve">2.3.9.</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44">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físicas que tributan en el Título IV, Capítulo II, Sección II de la Ley del ISR, deberán acompañar a su solicitud de devolución la información de los anexos 7 y 7-A, el cual se obtiene en el Portal del SAT al momento en el que el contribuyente ingresa al FED.</w:t>
      </w:r>
    </w:p>
    <w:p w:rsidR="00000000" w:rsidDel="00000000" w:rsidP="00000000" w:rsidRDefault="00000000" w:rsidRPr="00000000" w14:paraId="00000045">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46">
      <w:pPr>
        <w:shd w:fill="ffffff" w:val="clear"/>
        <w:spacing w:after="100" w:lineRule="auto"/>
        <w:ind w:left="1300" w:firstLine="0"/>
        <w:jc w:val="both"/>
        <w:rPr>
          <w:i w:val="1"/>
          <w:color w:val="2f2f2f"/>
          <w:sz w:val="18"/>
          <w:szCs w:val="18"/>
        </w:rPr>
      </w:pPr>
      <w:r w:rsidDel="00000000" w:rsidR="00000000" w:rsidRPr="00000000">
        <w:rPr>
          <w:i w:val="1"/>
          <w:color w:val="2f2f2f"/>
          <w:sz w:val="18"/>
          <w:szCs w:val="18"/>
          <w:rtl w:val="0"/>
        </w:rPr>
        <w:t xml:space="preserve">CFF 22, 22-C, LISR 97, RMF 2020 1.6., 2.3.2.</w:t>
      </w:r>
    </w:p>
    <w:p w:rsidR="00000000" w:rsidDel="00000000" w:rsidP="00000000" w:rsidRDefault="00000000" w:rsidRPr="00000000" w14:paraId="00000047">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Expedición de CFDI a través de "Mis cuentas"</w:t>
      </w:r>
    </w:p>
    <w:p w:rsidR="00000000" w:rsidDel="00000000" w:rsidP="00000000" w:rsidRDefault="00000000" w:rsidRPr="00000000" w14:paraId="00000048">
      <w:pPr>
        <w:shd w:fill="ffffff" w:val="clear"/>
        <w:spacing w:after="100" w:lineRule="auto"/>
        <w:ind w:left="2300" w:hanging="1000"/>
        <w:jc w:val="both"/>
        <w:rPr>
          <w:color w:val="2f2f2f"/>
          <w:sz w:val="18"/>
          <w:szCs w:val="18"/>
        </w:rPr>
      </w:pPr>
      <w:r w:rsidDel="00000000" w:rsidR="00000000" w:rsidRPr="00000000">
        <w:rPr>
          <w:b w:val="1"/>
          <w:color w:val="2f2f2f"/>
          <w:sz w:val="18"/>
          <w:szCs w:val="18"/>
          <w:rtl w:val="0"/>
        </w:rPr>
        <w:t xml:space="preserve">2.7.1.21.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29, primer y penúltimo párrafos y 29-A, tercer párrafo, en relación con el artículo 28 del CFF, los contribuyentes del RIF; así como los contribuyentes que tributen conforme al artículo 74, primer párrafo, fracción III y Título IV, Capítulos II y III de la Ley del ISR, siempre y cuando los ingresos que hubieren obtenido en el ejercicio inmediato anterior, no hayan excedido de la cantidad de $4'000,000.00 (cuatro millones de pesos 00/100 M.N.), o bien, que se inscriban en el RFC en el ejercicio 2020 y estimen que sus ingresos no rebasarán la citada cantidad, podrán expedir CFDI a través de "Mis cuentas", utilizando su Contraseña. A dichos comprobantes se les incorporará el sello digital del SAT, el cual hará las veces del sello del contribuyente emisor, y serán válidos para deducir y acreditar fiscalmente.</w:t>
      </w:r>
    </w:p>
    <w:p w:rsidR="00000000" w:rsidDel="00000000" w:rsidP="00000000" w:rsidRDefault="00000000" w:rsidRPr="00000000" w14:paraId="00000049">
      <w:pPr>
        <w:shd w:fill="ffffff" w:val="clear"/>
        <w:spacing w:after="100" w:lineRule="auto"/>
        <w:ind w:left="2300" w:hanging="100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4A">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 los contribuyentes que ejerzan la opción prevista en esta regla, cuando se ubiquen en alguno de los supuestos del artículo 17-H Bis del CFF, les será aplicable el procedimiento de restricción temporal contenido en dicho artículo. Cuando desahogado el procedimiento a que se refiere el citado precepto y la regla 2.2.15., no se hubieran subsanado las irregularidades detectadas, o desvirtuado las causas que motivaron la restricción temporal, les será aplicable lo dispuesto en el artículo 17-H, primer párrafo, fracción X del CFF. En este supuesto, les será restringida la emisión de CFDI conforme al procedimiento que se establece en la regla 2.2.4., considerándose que se deja sin efectos el CSD, y no podrán solicitar un nuevo certificado de sello digital, ni ejercer cualquier otra opción para la expedición de CFDI establecida mediante</w:t>
      </w:r>
    </w:p>
    <w:p w:rsidR="00000000" w:rsidDel="00000000" w:rsidP="00000000" w:rsidRDefault="00000000" w:rsidRPr="00000000" w14:paraId="0000004B">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reglas de carácter general, en tanto no se subsanen las irregularidades detectadas.</w:t>
      </w:r>
    </w:p>
    <w:p w:rsidR="00000000" w:rsidDel="00000000" w:rsidP="00000000" w:rsidRDefault="00000000" w:rsidRPr="00000000" w14:paraId="0000004C">
      <w:pPr>
        <w:shd w:fill="ffffff" w:val="clear"/>
        <w:spacing w:after="100" w:lineRule="auto"/>
        <w:ind w:left="2300" w:hanging="100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Sexto párrafo (Se deroga)</w:t>
      </w:r>
    </w:p>
    <w:p w:rsidR="00000000" w:rsidDel="00000000" w:rsidP="00000000" w:rsidRDefault="00000000" w:rsidRPr="00000000" w14:paraId="0000004D">
      <w:pPr>
        <w:shd w:fill="ffffff" w:val="clear"/>
        <w:spacing w:after="100" w:lineRule="auto"/>
        <w:ind w:left="1300" w:firstLine="0"/>
        <w:jc w:val="both"/>
        <w:rPr>
          <w:i w:val="1"/>
          <w:color w:val="2f2f2f"/>
          <w:sz w:val="18"/>
          <w:szCs w:val="18"/>
        </w:rPr>
      </w:pPr>
      <w:r w:rsidDel="00000000" w:rsidR="00000000" w:rsidRPr="00000000">
        <w:rPr>
          <w:i w:val="1"/>
          <w:color w:val="2f2f2f"/>
          <w:sz w:val="18"/>
          <w:szCs w:val="18"/>
          <w:rtl w:val="0"/>
        </w:rPr>
        <w:t xml:space="preserve">CFF 17-H, 17-H Bis, 28, 29, 29-A, RMF 2020 2.2.4., 2.2.8., 2.2.15.</w:t>
      </w:r>
    </w:p>
    <w:p w:rsidR="00000000" w:rsidDel="00000000" w:rsidP="00000000" w:rsidRDefault="00000000" w:rsidRPr="00000000" w14:paraId="0000004E">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Comprobantes fiscales por venta o servicios relacionados con hidrocarburos y petrolíferos</w:t>
      </w:r>
    </w:p>
    <w:p w:rsidR="00000000" w:rsidDel="00000000" w:rsidP="00000000" w:rsidRDefault="00000000" w:rsidRPr="00000000" w14:paraId="0000004F">
      <w:pPr>
        <w:shd w:fill="ffffff" w:val="clear"/>
        <w:spacing w:after="100" w:lineRule="auto"/>
        <w:ind w:left="2300" w:hanging="1000"/>
        <w:jc w:val="both"/>
        <w:rPr>
          <w:b w:val="1"/>
          <w:color w:val="2f2f2f"/>
          <w:sz w:val="18"/>
          <w:szCs w:val="18"/>
        </w:rPr>
      </w:pPr>
      <w:r w:rsidDel="00000000" w:rsidR="00000000" w:rsidRPr="00000000">
        <w:rPr>
          <w:b w:val="1"/>
          <w:color w:val="2f2f2f"/>
          <w:sz w:val="18"/>
          <w:szCs w:val="18"/>
          <w:rtl w:val="0"/>
        </w:rPr>
        <w:t xml:space="preserve">2.7.1.45.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50">
      <w:pPr>
        <w:shd w:fill="ffffff" w:val="clear"/>
        <w:spacing w:after="100" w:lineRule="auto"/>
        <w:ind w:left="2160" w:hanging="44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51">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contrato para la exploración y extracción de hidrocarburos, de asignación, o de permiso de la Comisión Reguladora de Energía o de la Secretaría de Energía, según corresponda.</w:t>
      </w:r>
    </w:p>
    <w:p w:rsidR="00000000" w:rsidDel="00000000" w:rsidP="00000000" w:rsidRDefault="00000000" w:rsidRPr="00000000" w14:paraId="00000052">
      <w:pPr>
        <w:shd w:fill="ffffff" w:val="clear"/>
        <w:spacing w:after="100" w:lineRule="auto"/>
        <w:ind w:left="2160" w:hanging="44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53">
      <w:pPr>
        <w:shd w:fill="ffffff" w:val="clear"/>
        <w:spacing w:after="100" w:lineRule="auto"/>
        <w:ind w:left="2300" w:hanging="100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28, 29, 29-A, RMF 2020 2.6.1.1., 2.6.1.2., 2.6.2.1., 2.7.1.9.</w:t>
      </w:r>
    </w:p>
    <w:p w:rsidR="00000000" w:rsidDel="00000000" w:rsidP="00000000" w:rsidRDefault="00000000" w:rsidRPr="00000000" w14:paraId="00000054">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Comprobación de erogaciones en la compra de productos del sector primario</w:t>
      </w:r>
    </w:p>
    <w:p w:rsidR="00000000" w:rsidDel="00000000" w:rsidP="00000000" w:rsidRDefault="00000000" w:rsidRPr="00000000" w14:paraId="00000055">
      <w:pPr>
        <w:shd w:fill="ffffff" w:val="clear"/>
        <w:spacing w:after="100" w:lineRule="auto"/>
        <w:ind w:left="2300" w:hanging="1000"/>
        <w:jc w:val="both"/>
        <w:rPr>
          <w:b w:val="1"/>
          <w:color w:val="2f2f2f"/>
          <w:sz w:val="18"/>
          <w:szCs w:val="18"/>
        </w:rPr>
      </w:pPr>
      <w:r w:rsidDel="00000000" w:rsidR="00000000" w:rsidRPr="00000000">
        <w:rPr>
          <w:b w:val="1"/>
          <w:color w:val="2f2f2f"/>
          <w:sz w:val="18"/>
          <w:szCs w:val="18"/>
          <w:rtl w:val="0"/>
        </w:rPr>
        <w:t xml:space="preserve">2.7.3.1.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56">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En los casos a que se refiere el párrafo anterior, el mecanismo señalado en el mismo se considerará como "certificado de sello digital", para efectos de la expedición de CFDI, por lo que a los contribuyentes que ejerzan la opción prevista en esta regla, cuando se ubiquen en alguno de los supuestos del artículo 17-H Bis del CFF, les será aplicable el procedimiento de restricción temporal contenido en dicho artículo. Cuando desahogado el procedimiento a que se refiere el citado precepto y la regla 2.2.15., no se hubieran subsanado las irregularidades detectadas o desvirtuado las causas que motivaron la restricción temporal les será aplicable lo dispuesto en el artículo 17-H, primer párrafo, fracción X del CFF. En este supuesto, les será restringida la emisión del CFDI conforme al procedimiento que se establece en la regla 2.2.4., considerándose que se deja sin efectos el CSD y no podrán solicitar un nuevo certificado de sello digital, ni ejercer cualquier otra opción para la expedición de CFDI establecida mediante reglas de carácter general, en tanto no se subsanen las irregularidades detectadas.</w:t>
      </w:r>
    </w:p>
    <w:p w:rsidR="00000000" w:rsidDel="00000000" w:rsidP="00000000" w:rsidRDefault="00000000" w:rsidRPr="00000000" w14:paraId="00000057">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58">
      <w:pPr>
        <w:shd w:fill="ffffff" w:val="clear"/>
        <w:spacing w:after="100" w:lineRule="auto"/>
        <w:ind w:left="2300" w:hanging="100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17-H, 17-H Bis, 29, 29-A, RMF 2020 2.2.4., 2.2.8., 2.2.15., 2.4.3., 2.7.1.21., 2.7.2.14., 2.7.4.2., 2.7.4.4.</w:t>
      </w:r>
    </w:p>
    <w:p w:rsidR="00000000" w:rsidDel="00000000" w:rsidP="00000000" w:rsidRDefault="00000000" w:rsidRPr="00000000" w14:paraId="00000059">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Comprobación de erogaciones y retenciones en el otorgamiento del uso o goce temporal de inmuebles</w:t>
      </w:r>
    </w:p>
    <w:p w:rsidR="00000000" w:rsidDel="00000000" w:rsidP="00000000" w:rsidRDefault="00000000" w:rsidRPr="00000000" w14:paraId="0000005A">
      <w:pPr>
        <w:shd w:fill="ffffff" w:val="clear"/>
        <w:spacing w:after="100" w:lineRule="auto"/>
        <w:ind w:left="2300" w:hanging="1000"/>
        <w:jc w:val="both"/>
        <w:rPr>
          <w:b w:val="1"/>
          <w:color w:val="2f2f2f"/>
          <w:sz w:val="18"/>
          <w:szCs w:val="18"/>
        </w:rPr>
      </w:pPr>
      <w:r w:rsidDel="00000000" w:rsidR="00000000" w:rsidRPr="00000000">
        <w:rPr>
          <w:b w:val="1"/>
          <w:color w:val="2f2f2f"/>
          <w:sz w:val="18"/>
          <w:szCs w:val="18"/>
          <w:rtl w:val="0"/>
        </w:rPr>
        <w:t xml:space="preserve">2.7.3.2.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5B">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En los casos a que se refiere el párrafo anterior, el mecanismo señalado en el mismo se considerará como "certificado de sello digital", para efectos de la expedición de CFDI, por lo que a los contribuyentes que ejerzan la opción prevista en esta regla, cuando se ubiquen en alguno de los supuestos del artículo 17-H Bis del CFF, les será aplicable el procedimiento de restricción temporal contenido en dicho artículo. Cuando desahogado el procedimiento a que se refiere el citado precepto y la regla 2.2.15., no se hubieran subsanado las irregularidades detectadas o desvirtuado las causas que motivaron la restricción temporal, les será aplicable lo dispuesto en el artículo 17-H, primer párrafo, fracción X del CFF En este supuesto, les será restringida la emisión de CFDI conforme al procedimiento que se establece en la regla 2.2.4., considerándose que se deja sin efectos el CSD y no podrán solicitar un nuevo certificado de sello digital, ni ejercer cualquier otra opción para la expedición de CFDI establecida mediante reglas de carácter general, en tanto no se subsanen las irregularidades detectadas.</w:t>
      </w:r>
    </w:p>
    <w:p w:rsidR="00000000" w:rsidDel="00000000" w:rsidP="00000000" w:rsidRDefault="00000000" w:rsidRPr="00000000" w14:paraId="0000005C">
      <w:pPr>
        <w:shd w:fill="ffffff" w:val="clear"/>
        <w:spacing w:after="100" w:lineRule="auto"/>
        <w:ind w:left="2300" w:hanging="100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5D">
      <w:pPr>
        <w:shd w:fill="ffffff" w:val="clear"/>
        <w:spacing w:after="100" w:lineRule="auto"/>
        <w:ind w:left="2300" w:hanging="100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17-H, 17-H Bis, 29, 29-A, RMF 2020 2.2.4., 2.2.8., 2.2.15., 2.4.3., 2.7.1.21., 2.7.2.14.</w:t>
      </w:r>
    </w:p>
    <w:p w:rsidR="00000000" w:rsidDel="00000000" w:rsidP="00000000" w:rsidRDefault="00000000" w:rsidRPr="00000000" w14:paraId="0000005E">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Comprobación de erogaciones en la compra de productos del sector minero</w:t>
      </w:r>
    </w:p>
    <w:p w:rsidR="00000000" w:rsidDel="00000000" w:rsidP="00000000" w:rsidRDefault="00000000" w:rsidRPr="00000000" w14:paraId="0000005F">
      <w:pPr>
        <w:shd w:fill="ffffff" w:val="clear"/>
        <w:spacing w:after="100" w:lineRule="auto"/>
        <w:ind w:left="2300" w:hanging="1000"/>
        <w:jc w:val="both"/>
        <w:rPr>
          <w:b w:val="1"/>
          <w:color w:val="2f2f2f"/>
          <w:sz w:val="18"/>
          <w:szCs w:val="18"/>
        </w:rPr>
      </w:pPr>
      <w:r w:rsidDel="00000000" w:rsidR="00000000" w:rsidRPr="00000000">
        <w:rPr>
          <w:b w:val="1"/>
          <w:color w:val="2f2f2f"/>
          <w:sz w:val="18"/>
          <w:szCs w:val="18"/>
          <w:rtl w:val="0"/>
        </w:rPr>
        <w:t xml:space="preserve">2.7.3.3.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60">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casos a que se refiere el párrafo anterior, el mecanismo señalado en el mismo se</w:t>
      </w:r>
    </w:p>
    <w:p w:rsidR="00000000" w:rsidDel="00000000" w:rsidP="00000000" w:rsidRDefault="00000000" w:rsidRPr="00000000" w14:paraId="00000061">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considerará como "certificado de sello digital", para efectos de la expedición de CFDI, por lo que a los contribuyentes que ejerzan la opción prevista en esta regla, cuando se ubiquen en alguno de los supuestos del artículo 17-H Bis del CFF, les será aplicable el procedimiento de restricción temporal contenido en dicho artículo. Cuando desahogado el procedimiento a que se refiere el citado precepto y la regla 2.2.15., no se hubieran subsanado las irregularidades detectadas o desvirtuado las causas que motivaron la restricción temporal, les será aplicable lo dispuesto en el artículo 17-H, primer párrafo, fracción X del CFF En este supuesto, les será restringida la emisión de CFDI conforme al procedimiento que se establece en la regla 2.2.4., considerándose que se deja sin efectos el CSD y no podrán solicitar un nuevo certificado de sello digital, ni ejercer cualquier otra opción para la expedición de CFDI establecida mediante reglas de carácter general, en tanto no se subsanen las irregularidades detectadas.</w:t>
      </w:r>
    </w:p>
    <w:p w:rsidR="00000000" w:rsidDel="00000000" w:rsidP="00000000" w:rsidRDefault="00000000" w:rsidRPr="00000000" w14:paraId="00000062">
      <w:pPr>
        <w:shd w:fill="ffffff" w:val="clear"/>
        <w:spacing w:after="60" w:lineRule="auto"/>
        <w:ind w:left="2300" w:hanging="100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17-H, 17-H Bis, 29, 29-A, RMF 2020 2.2.4., 2.2.8., 2.2.15., 2.4.3., 2.7.1.21., 2.7.2.14.</w:t>
      </w:r>
    </w:p>
    <w:p w:rsidR="00000000" w:rsidDel="00000000" w:rsidP="00000000" w:rsidRDefault="00000000" w:rsidRPr="00000000" w14:paraId="00000063">
      <w:pPr>
        <w:shd w:fill="ffffff" w:val="clear"/>
        <w:spacing w:after="60" w:lineRule="auto"/>
        <w:ind w:left="1300" w:firstLine="0"/>
        <w:jc w:val="both"/>
        <w:rPr>
          <w:b w:val="1"/>
          <w:color w:val="2f2f2f"/>
          <w:sz w:val="18"/>
          <w:szCs w:val="18"/>
        </w:rPr>
      </w:pPr>
      <w:r w:rsidDel="00000000" w:rsidR="00000000" w:rsidRPr="00000000">
        <w:rPr>
          <w:b w:val="1"/>
          <w:color w:val="2f2f2f"/>
          <w:sz w:val="18"/>
          <w:szCs w:val="18"/>
          <w:rtl w:val="0"/>
        </w:rPr>
        <w:t xml:space="preserve">Comprobación de erogaciones en la compra de vehículos usados</w:t>
      </w:r>
    </w:p>
    <w:p w:rsidR="00000000" w:rsidDel="00000000" w:rsidP="00000000" w:rsidRDefault="00000000" w:rsidRPr="00000000" w14:paraId="00000064">
      <w:pPr>
        <w:shd w:fill="ffffff" w:val="clear"/>
        <w:spacing w:after="60" w:lineRule="auto"/>
        <w:ind w:left="2300" w:hanging="1000"/>
        <w:jc w:val="both"/>
        <w:rPr>
          <w:color w:val="2f2f2f"/>
          <w:sz w:val="18"/>
          <w:szCs w:val="18"/>
        </w:rPr>
      </w:pPr>
      <w:r w:rsidDel="00000000" w:rsidR="00000000" w:rsidRPr="00000000">
        <w:rPr>
          <w:b w:val="1"/>
          <w:color w:val="2f2f2f"/>
          <w:sz w:val="18"/>
          <w:szCs w:val="18"/>
          <w:rtl w:val="0"/>
        </w:rPr>
        <w:t xml:space="preserve">2.7.3.4.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29, penúltimo párrafo del CFF, las personas físicas a que se refiere la regla 2.4.3., fracción IV, que hayan optado por inscribirse en el RFC a través de los adquirentes de sus vehículos usados, podrán expedir el CFDI cumpliendo con los requisitos establecidos en los artículos 29 y 29-A del citado ordenamiento, para lo cual, deberán utilizar los servicios que para tales efectos sean prestados por un proveedor de certificación de expedición de CFDI, en los términos de la regla 2.7.2.14., a las personas a quienes enajenen los vehículos usados. Los contribuyentes señalados en esta regla que se encuentren inscritos en el RFC, deberán proporcionar a los adquirentes de los vehículos usados, su clave en el RFC, para que expidan el CFDI en los términos de la regla 2.7.2.14.</w:t>
      </w:r>
    </w:p>
    <w:p w:rsidR="00000000" w:rsidDel="00000000" w:rsidP="00000000" w:rsidRDefault="00000000" w:rsidRPr="00000000" w14:paraId="00000065">
      <w:pPr>
        <w:shd w:fill="ffffff" w:val="clear"/>
        <w:spacing w:after="60" w:lineRule="auto"/>
        <w:ind w:left="1300" w:firstLine="0"/>
        <w:jc w:val="both"/>
        <w:rPr>
          <w:color w:val="2f2f2f"/>
          <w:sz w:val="18"/>
          <w:szCs w:val="18"/>
        </w:rPr>
      </w:pPr>
      <w:r w:rsidDel="00000000" w:rsidR="00000000" w:rsidRPr="00000000">
        <w:rPr>
          <w:color w:val="2f2f2f"/>
          <w:sz w:val="18"/>
          <w:szCs w:val="18"/>
          <w:rtl w:val="0"/>
        </w:rPr>
        <w:t xml:space="preserve">En los casos a que se refiere el párrafo anterior, el mecanismo señalado en el mismo se considerará como el "CSD", para efectos de la expedición del CFDI, por lo que a los contribuyentes que ejerzan la opción prevista en esta regla, cuando se ubiquen en alguno de los supuestos del artículo 17-H Bis del CFF, les será aplicable el procedimiento de restricción temporal contenido en dicho artículo. Cuando desahogado el procedimiento a que se refiere el citado precepto y la regla 2.2.15, no se hubieran subsanado las irregularidades detectadas o desvirtuado las causas que motivaron la restricción temporal, les será aplicable lo dispuesto en el artículo 17-H, primer párrafo, fracción X del CFF. En este supuesto, les será restringida la emisión de CFDI conforme al procedimiento que se establece en la regla 2.2.4., considerándose que se deja sin efectos el CSD, y no podrán solicitar un nuevo certificado de sello digital, ni ejercer cualquier otra opción para la expedición de CFDI establecida mediante reglas de carácter general, en tanto no se subsanen las irregularidades detectadas.</w:t>
      </w:r>
    </w:p>
    <w:p w:rsidR="00000000" w:rsidDel="00000000" w:rsidP="00000000" w:rsidRDefault="00000000" w:rsidRPr="00000000" w14:paraId="00000066">
      <w:pPr>
        <w:shd w:fill="ffffff" w:val="clear"/>
        <w:spacing w:after="60" w:lineRule="auto"/>
        <w:ind w:left="2300" w:hanging="100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17-H, 17-H Bis, 29, 29-A, RMF 2020 2.2.4., 2.2.8., 2.2.15., 2.4.3., 2.7.1.21., 2.7.2.14.</w:t>
      </w:r>
    </w:p>
    <w:p w:rsidR="00000000" w:rsidDel="00000000" w:rsidP="00000000" w:rsidRDefault="00000000" w:rsidRPr="00000000" w14:paraId="00000067">
      <w:pPr>
        <w:shd w:fill="ffffff" w:val="clear"/>
        <w:spacing w:after="60" w:lineRule="auto"/>
        <w:ind w:left="1300" w:firstLine="0"/>
        <w:jc w:val="both"/>
        <w:rPr>
          <w:b w:val="1"/>
          <w:color w:val="2f2f2f"/>
          <w:sz w:val="18"/>
          <w:szCs w:val="18"/>
        </w:rPr>
      </w:pPr>
      <w:r w:rsidDel="00000000" w:rsidR="00000000" w:rsidRPr="00000000">
        <w:rPr>
          <w:b w:val="1"/>
          <w:color w:val="2f2f2f"/>
          <w:sz w:val="18"/>
          <w:szCs w:val="18"/>
          <w:rtl w:val="0"/>
        </w:rPr>
        <w:t xml:space="preserve">Comprobación de erogaciones y retenciones en la recolección de desperdicios y materiales de la industria del reciclaje</w:t>
      </w:r>
    </w:p>
    <w:p w:rsidR="00000000" w:rsidDel="00000000" w:rsidP="00000000" w:rsidRDefault="00000000" w:rsidRPr="00000000" w14:paraId="00000068">
      <w:pPr>
        <w:shd w:fill="ffffff" w:val="clear"/>
        <w:spacing w:after="60" w:lineRule="auto"/>
        <w:ind w:left="2300" w:hanging="1000"/>
        <w:jc w:val="both"/>
        <w:rPr>
          <w:b w:val="1"/>
          <w:color w:val="2f2f2f"/>
          <w:sz w:val="18"/>
          <w:szCs w:val="18"/>
        </w:rPr>
      </w:pPr>
      <w:r w:rsidDel="00000000" w:rsidR="00000000" w:rsidRPr="00000000">
        <w:rPr>
          <w:b w:val="1"/>
          <w:color w:val="2f2f2f"/>
          <w:sz w:val="18"/>
          <w:szCs w:val="18"/>
          <w:rtl w:val="0"/>
        </w:rPr>
        <w:t xml:space="preserve">2.7.3.5.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69">
      <w:pPr>
        <w:shd w:fill="ffffff" w:val="clear"/>
        <w:spacing w:after="6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casos a que se refiere el párrafo anterior, el mecanismo señalado en el mismo se considerará como el "CSD", para efectos de la expedición del CFDI, por lo que a los contribuyentes que ejerzan la opción prevista en esta regla, cuando se ubiquen en alguno de los supuestos del artículo 17-H Bis del CFF, les será aplicable el procedimiento de restricción temporal contenido en dicho artículo. Cuando desahogado el procedimiento a que se refiere el citado precepto y la regla 2.2.15., no se hubieran subsanado las irregularidades detectadas o desvirtuado las causas que motivaron la restricción temporal, les será aplicable lo dispuesto en el artículo 17-H, primer párrafo, fracción X del CFF. En este supuesto, les será restringida la emisión de CFDI conforme al procedimiento que se establece en la regla 2.2.4., considerándose que se deja sin efectos el CSD, y no podrán solicitar un nuevo certificado de sello digital, ni ejercer cualquier otra opción para la expedición de CFDI establecida mediante reglas de carácter general, en tanto no se subsanen las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irregularidades detectadas.</w:t>
      </w:r>
    </w:p>
    <w:p w:rsidR="00000000" w:rsidDel="00000000" w:rsidP="00000000" w:rsidRDefault="00000000" w:rsidRPr="00000000" w14:paraId="0000006A">
      <w:pPr>
        <w:shd w:fill="ffffff" w:val="clear"/>
        <w:spacing w:after="6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señalados en esta regla, que se encuentren inscritos en el RFC, deberán proporcionar a los adquirentes de sus productos, su clave en el RFC, para que se expidan los CFDI en los términos de la regla 2.7.2.14.</w:t>
      </w:r>
    </w:p>
    <w:p w:rsidR="00000000" w:rsidDel="00000000" w:rsidP="00000000" w:rsidRDefault="00000000" w:rsidRPr="00000000" w14:paraId="0000006B">
      <w:pPr>
        <w:shd w:fill="ffffff" w:val="clear"/>
        <w:spacing w:after="60" w:lineRule="auto"/>
        <w:ind w:left="2300" w:hanging="100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6C">
      <w:pPr>
        <w:shd w:fill="ffffff" w:val="clear"/>
        <w:spacing w:after="60" w:lineRule="auto"/>
        <w:ind w:left="1300" w:firstLine="0"/>
        <w:jc w:val="both"/>
        <w:rPr>
          <w:color w:val="2f2f2f"/>
          <w:sz w:val="18"/>
          <w:szCs w:val="18"/>
        </w:rPr>
      </w:pPr>
      <w:r w:rsidDel="00000000" w:rsidR="00000000" w:rsidRPr="00000000">
        <w:rPr>
          <w:color w:val="2f2f2f"/>
          <w:sz w:val="18"/>
          <w:szCs w:val="18"/>
          <w:rtl w:val="0"/>
        </w:rPr>
        <w:t xml:space="preserve">El esquema de expedición de comprobantes a que se refiere esta regla, se aplicará siempre que se trate de la primera enajenación del desperdicio o material destinado a la industria del reciclaje, realizada por la persona física sin establecimiento fijo con ingresos brutos en el ejercicio inmediato anterior menores a $2´000,000.00 (dos millones de pesos 00/100 M.N.), y</w:t>
      </w:r>
    </w:p>
    <w:p w:rsidR="00000000" w:rsidDel="00000000" w:rsidP="00000000" w:rsidRDefault="00000000" w:rsidRPr="00000000" w14:paraId="0000006D">
      <w:pPr>
        <w:shd w:fill="ffffff" w:val="clear"/>
        <w:spacing w:after="60" w:lineRule="auto"/>
        <w:ind w:left="1300" w:firstLine="0"/>
        <w:jc w:val="both"/>
        <w:rPr>
          <w:color w:val="2f2f2f"/>
          <w:sz w:val="18"/>
          <w:szCs w:val="18"/>
        </w:rPr>
      </w:pPr>
      <w:r w:rsidDel="00000000" w:rsidR="00000000" w:rsidRPr="00000000">
        <w:rPr>
          <w:color w:val="2f2f2f"/>
          <w:sz w:val="18"/>
          <w:szCs w:val="18"/>
          <w:rtl w:val="0"/>
        </w:rPr>
        <w:t xml:space="preserve">sin que las adquisiciones amparadas bajo este esquema de comprobación, excedan del porcentaje de sus adquisiciones totales en el ejercicio que se establece en la tabla siguiente:</w:t>
      </w:r>
    </w:p>
    <w:p w:rsidR="00000000" w:rsidDel="00000000" w:rsidP="00000000" w:rsidRDefault="00000000" w:rsidRPr="00000000" w14:paraId="0000006E">
      <w:pPr>
        <w:shd w:fill="ffffff" w:val="clear"/>
        <w:spacing w:after="60" w:lineRule="auto"/>
        <w:ind w:left="130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6F">
      <w:pPr>
        <w:shd w:fill="ffffff" w:val="clear"/>
        <w:spacing w:after="60" w:lineRule="auto"/>
        <w:ind w:left="2300" w:hanging="100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17-H, 17-H Bis, 29, 29-A, LIVA 1-A, RMF 2020 2.2.4., 2.2.8., 2.2.15., 2.4.3., 2.7.1.21., 2.7.2.14.</w:t>
      </w:r>
    </w:p>
    <w:p w:rsidR="00000000" w:rsidDel="00000000" w:rsidP="00000000" w:rsidRDefault="00000000" w:rsidRPr="00000000" w14:paraId="00000070">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Comprobación de erogaciones por el pago de servidumbres de paso</w:t>
      </w:r>
    </w:p>
    <w:p w:rsidR="00000000" w:rsidDel="00000000" w:rsidP="00000000" w:rsidRDefault="00000000" w:rsidRPr="00000000" w14:paraId="00000071">
      <w:pPr>
        <w:shd w:fill="ffffff" w:val="clear"/>
        <w:spacing w:after="100" w:lineRule="auto"/>
        <w:ind w:left="2300" w:hanging="1000"/>
        <w:jc w:val="both"/>
        <w:rPr>
          <w:b w:val="1"/>
          <w:color w:val="2f2f2f"/>
          <w:sz w:val="18"/>
          <w:szCs w:val="18"/>
        </w:rPr>
      </w:pPr>
      <w:r w:rsidDel="00000000" w:rsidR="00000000" w:rsidRPr="00000000">
        <w:rPr>
          <w:b w:val="1"/>
          <w:color w:val="2f2f2f"/>
          <w:sz w:val="18"/>
          <w:szCs w:val="18"/>
          <w:rtl w:val="0"/>
        </w:rPr>
        <w:t xml:space="preserve">2.7.3.7.</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72">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físicas que otorguen el uso, goce o afectación mencionada, a las que les hayan efectuado las retenciones a que se refiere el párrafo anterior, quedarán liberadas de cumplir con la obligación de presentar las declaraciones mensuales de pago del IVA, así como la información correspondiente sobre el pago, retención, acreditamiento y traslado del IVA en las operaciones con sus proveedores, solicitadas en el formato electrónico DIOT, contenido en el Anexo 1.</w:t>
      </w:r>
    </w:p>
    <w:p w:rsidR="00000000" w:rsidDel="00000000" w:rsidP="00000000" w:rsidRDefault="00000000" w:rsidRPr="00000000" w14:paraId="00000073">
      <w:pPr>
        <w:shd w:fill="ffffff" w:val="clear"/>
        <w:spacing w:after="100" w:lineRule="auto"/>
        <w:ind w:left="2300" w:hanging="100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74">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casos a que se refiere el primer párrafo, el mecanismo señalado en el mismo se considerará como CSD, para efectos de la expedición de CFDI, por lo que a los contribuyentes que ejerzan la opción prevista en esta regla, cuando se ubiquen en los supuestos del artículo 17-H Bis del CFF, les será aplicable el procedimiento de restricción temporal contenido en dicho artículo. Cuando desahogado el procedimiento a que se refiere el citado precepto y la regla 2.2.15, no se hubieran subsanado las irregularidades detectadas o desvirtuado las causas que motivaron la restricción temporal, les será aplicable lo dispuesto en el artículo 17-H, primer párrafo, fracción X del CFF. En este supuesto, les será restringida la emisión de CFDI conforme al procedimiento que se establece en la regla 2.2.4., considerándose que se deja sin efectos el CSD, y no podrán solicitar un nuevo certificado de sello digital, ni ejercer cualquier otra opción para la expedición de CFDI establecida mediante reglas de carácter general, en tanto no se subsanen las irregularidades detectadas.</w:t>
      </w:r>
    </w:p>
    <w:p w:rsidR="00000000" w:rsidDel="00000000" w:rsidP="00000000" w:rsidRDefault="00000000" w:rsidRPr="00000000" w14:paraId="00000075">
      <w:pPr>
        <w:shd w:fill="ffffff" w:val="clear"/>
        <w:spacing w:after="100" w:lineRule="auto"/>
        <w:ind w:left="2300" w:hanging="100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17-H, 17-H Bis, 29, 29-A, RMF 2020 2.2.4., 2.2.8., 2.2.15., 2.4.3., 2.7.1.21., 2.7.2.14.</w:t>
      </w:r>
    </w:p>
    <w:p w:rsidR="00000000" w:rsidDel="00000000" w:rsidP="00000000" w:rsidRDefault="00000000" w:rsidRPr="00000000" w14:paraId="00000076">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Comprobación de erogaciones en la compra de obras de artes plásticas y antigüedades</w:t>
      </w:r>
    </w:p>
    <w:p w:rsidR="00000000" w:rsidDel="00000000" w:rsidP="00000000" w:rsidRDefault="00000000" w:rsidRPr="00000000" w14:paraId="00000077">
      <w:pPr>
        <w:shd w:fill="ffffff" w:val="clear"/>
        <w:spacing w:after="100" w:lineRule="auto"/>
        <w:ind w:left="2300" w:hanging="1000"/>
        <w:jc w:val="both"/>
        <w:rPr>
          <w:b w:val="1"/>
          <w:color w:val="2f2f2f"/>
          <w:sz w:val="18"/>
          <w:szCs w:val="18"/>
        </w:rPr>
      </w:pPr>
      <w:r w:rsidDel="00000000" w:rsidR="00000000" w:rsidRPr="00000000">
        <w:rPr>
          <w:b w:val="1"/>
          <w:color w:val="2f2f2f"/>
          <w:sz w:val="18"/>
          <w:szCs w:val="18"/>
          <w:rtl w:val="0"/>
        </w:rPr>
        <w:t xml:space="preserve">2.7.3.8.</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78">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En los casos a que se refiere el párrafo anterior, el mecanismo señalado en el mismo se considerará como CSD, para efectos de la expedición del CFDI, por lo que a las personas físicas a que se refiere la regla 2.4.3., fracción VII, que ejerzan la opción prevista en esta regla, cuando se ubiquen en alguno de los supuestos del artículo 17-H Bis del CFF, les será aplicable el procedimiento de restricción temporal contenido en dicho artículo. Cuando desahogado el procedimiento a que se refiere el citado precepto y la regla 2.2.15., no se hubieran subsanado las irregularidades detectadas o desvirtuado las causas que motivaron la restricción temporal, les será aplicable lo dispuesto en el artículo 17-H, primer párrafo, fracción X del CFF. En este supuesto, les será restringida la emisión de CFDI conforme al procedimiento que se establece en la regla 2.2.4., considerándose que se deja sin efectos el CSD, y no podrán solicitar un nuevo certificado de sello digital, ni ejercer cualquier otra opción para la expedición de CFDI establecida mediante reglas de carácter general, en tanto no se subsanen las irregularidades detectadas.</w:t>
      </w:r>
    </w:p>
    <w:p w:rsidR="00000000" w:rsidDel="00000000" w:rsidP="00000000" w:rsidRDefault="00000000" w:rsidRPr="00000000" w14:paraId="00000079">
      <w:pPr>
        <w:shd w:fill="ffffff" w:val="clear"/>
        <w:spacing w:after="100" w:lineRule="auto"/>
        <w:ind w:left="2300" w:hanging="100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7A">
      <w:pPr>
        <w:shd w:fill="ffffff" w:val="clear"/>
        <w:spacing w:after="100" w:lineRule="auto"/>
        <w:ind w:left="2300" w:hanging="100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17-H, 17-H Bis, 29, 29-A, RMF 2020 2.2.4., 2.2.8., 2.2.15., 2.4.3., 2.7.1.21., 2.7.2.14., DECRETO DOF 31/10/94 Décimo</w:t>
      </w:r>
    </w:p>
    <w:p w:rsidR="00000000" w:rsidDel="00000000" w:rsidP="00000000" w:rsidRDefault="00000000" w:rsidRPr="00000000" w14:paraId="0000007B">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Comprobación de erogaciones, retenciones y entero en la enajenación de artesanías</w:t>
      </w:r>
    </w:p>
    <w:p w:rsidR="00000000" w:rsidDel="00000000" w:rsidP="00000000" w:rsidRDefault="00000000" w:rsidRPr="00000000" w14:paraId="0000007C">
      <w:pPr>
        <w:shd w:fill="ffffff" w:val="clear"/>
        <w:spacing w:after="100" w:lineRule="auto"/>
        <w:ind w:left="2300" w:hanging="1000"/>
        <w:jc w:val="both"/>
        <w:rPr>
          <w:color w:val="2f2f2f"/>
          <w:sz w:val="18"/>
          <w:szCs w:val="18"/>
        </w:rPr>
      </w:pPr>
      <w:r w:rsidDel="00000000" w:rsidR="00000000" w:rsidRPr="00000000">
        <w:rPr>
          <w:b w:val="1"/>
          <w:color w:val="2f2f2f"/>
          <w:sz w:val="18"/>
          <w:szCs w:val="18"/>
          <w:rtl w:val="0"/>
        </w:rPr>
        <w:t xml:space="preserve">2.7.3.9.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29, penúltimo párrafo del CFF y artículo Séptimo, fracción III, incisos a) y b) de las Disposiciones Transitorias del CFF contenidas en el "Decreto por el que se reforman, adicionan y derogan diversas disposiciones de la Ley del Impuesto sobre la Renta, de la Ley del Impuesto Especial sobre Producción y Servicios, del Código Fiscal de la Federación y de la Ley Federal de Presupuesto y Responsabilidad Hacendaria", publicado en</w:t>
      </w:r>
    </w:p>
    <w:p w:rsidR="00000000" w:rsidDel="00000000" w:rsidP="00000000" w:rsidRDefault="00000000" w:rsidRPr="00000000" w14:paraId="0000007D">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el DOF el 18 de noviembre de 2015, los contribuyentes a que se refiere la regla 2.4.3., fracción VIII, que hayan optado por inscribirse en el RFC en los términos que establece dicha regla, podrán expedir a través del adquirente de sus artesanías el CFDI, cumpliendo con los requisitos establecidos en los artículos 29 y 29-A del citado ordenamiento, para lo cual, el adquirente deberá utilizar los servicios de un proveedor de certificación de expedición de CFDI, en los términos de lo dispuesto por la regla 2.7.2.14.</w:t>
      </w:r>
    </w:p>
    <w:p w:rsidR="00000000" w:rsidDel="00000000" w:rsidP="00000000" w:rsidRDefault="00000000" w:rsidRPr="00000000" w14:paraId="0000007E">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En lo que se refiere a la expedición del CFDI usando los servicios de un proveedor de certificación de expedición de CFDI, el mecanismo de validación para que un contribuyente pueda emitir CFDI al amparo de esta facilidad y de conformidad con lo dispuesto en la regla 2.7.2.14, fracción IV, se considerará como un CSD para efectos de la expedición de CFDI, por lo que a los contribuyentes que ejerzan la opción prevista en esta regla, cuando se ubiquen en alguno de los supuestos del artículo 17-H Bis del CFF, les será aplicable el procedimiento de restricción temporal contenido en dicho artículo. Cuando desahogado el procedimiento a que se refiere el citado precepto y la regla 2.2.15., no se hubieran subsanado las irregularidades detectadas o desvirtuado las causas que motivaron la restricción temporal, les será aplicable lo dispuesto en el artículo 17-H, primer párrafo, fracción X del CFF. En este supuesto, les será restringida la emisión de CFDI conforme al procedimiento que se establece en la regla 2.2.4., considerándose que se deja sin efectos el CSD, y no podrán solicitar un nuevo certificado de sello digital, ni ejercer cualquier otra opción para la expedición de CFDI establecida mediante reglas de carácter general, en tanto no se subsanen las irregularidades detectadas.</w:t>
      </w:r>
    </w:p>
    <w:p w:rsidR="00000000" w:rsidDel="00000000" w:rsidP="00000000" w:rsidRDefault="00000000" w:rsidRPr="00000000" w14:paraId="0000007F">
      <w:pPr>
        <w:shd w:fill="ffffff" w:val="clear"/>
        <w:spacing w:after="100" w:lineRule="auto"/>
        <w:ind w:left="2300" w:hanging="100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80">
      <w:pPr>
        <w:shd w:fill="ffffff" w:val="clear"/>
        <w:spacing w:after="100" w:lineRule="auto"/>
        <w:ind w:left="2300" w:hanging="100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17-H, 17-H Bis, 29, 29-A, LIVA 1-A, RMF 2020 2.2.4., 2.2.7., 2.2.8., 2.2.15., 2.4.3., 2.7.1.21., 2.7.2.14., DECRETO DOF 18/11/2015, Séptimo Transitorio</w:t>
      </w:r>
    </w:p>
    <w:p w:rsidR="00000000" w:rsidDel="00000000" w:rsidP="00000000" w:rsidRDefault="00000000" w:rsidRPr="00000000" w14:paraId="00000081">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Facilidad para que los contribuyentes personas físicas productoras del sector primario puedan generar y expedir CFDI a través de las organizaciones que las agrupen</w:t>
      </w:r>
    </w:p>
    <w:p w:rsidR="00000000" w:rsidDel="00000000" w:rsidP="00000000" w:rsidRDefault="00000000" w:rsidRPr="00000000" w14:paraId="00000082">
      <w:pPr>
        <w:shd w:fill="ffffff" w:val="clear"/>
        <w:spacing w:after="100" w:lineRule="auto"/>
        <w:ind w:left="2300" w:hanging="1000"/>
        <w:jc w:val="both"/>
        <w:rPr>
          <w:b w:val="1"/>
          <w:color w:val="2f2f2f"/>
          <w:sz w:val="18"/>
          <w:szCs w:val="18"/>
        </w:rPr>
      </w:pPr>
      <w:r w:rsidDel="00000000" w:rsidR="00000000" w:rsidRPr="00000000">
        <w:rPr>
          <w:b w:val="1"/>
          <w:color w:val="2f2f2f"/>
          <w:sz w:val="18"/>
          <w:szCs w:val="18"/>
          <w:rtl w:val="0"/>
        </w:rPr>
        <w:t xml:space="preserve">2.7.4.1.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83">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Para efectos de esta regla, se consideran contribuyentes dedicados exclusivamente a las actividades agrícolas, ganaderas, pesqueras o silvícolas, aquéllos cuyos ingresos por dichas actividades representan cuando menos el 90% de sus ingresos totales, sin incluir los ingresos por las enajenaciones de activos fijos o activos fijos y terrenos, de su propiedad que hubiesen estado afectos a su actividad.</w:t>
      </w:r>
    </w:p>
    <w:p w:rsidR="00000000" w:rsidDel="00000000" w:rsidP="00000000" w:rsidRDefault="00000000" w:rsidRPr="00000000" w14:paraId="00000084">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85">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la expedición del CFDI usando los servicios de un proveedor de certificación y generación de CFDI para el sector primario, el mecanismo de validación de que la clave en el RFC del emisor del CFDI esté habilitado para expedir estos comprobantes a través de un proveedor de certificación y generación de CFDI para el sector primario, a que se refiere el párrafo cuarto de la regla 2.7.2.5, se considerará como un "CSD" para efectos de la expedición de CFDI, por lo que a los contribuyentes que ejerzan la opción prevista en esta regla, cuando se ubiquen en los supuestos del artículo 17-H Bis del CFF, les será aplicable el procedimiento de restricción temporal contenido en dicho artículo. Cuando desahogado el procedimiento a que se refiere el citado precepto y la regla 2.2.15., no se hubieran subsanado las irregularidades detectadas o desvirtuado las causas que motivaron la restricción temporal, les será aplicable lo dispuesto en el artículo 17-H, primer párrafo, fracción X del CFF. En este supuesto, les será restringida la emisión de CFDI conforme al procedimiento que se establece en la regla 2.2.4., considerándose que se deja sin efectos el CSD, y no podrán solicitar un nuevo certificado de sello digital, ni ejercer cualquier otra opción para la expedición de CFDI establecida mediante reglas de carácter general, en tanto no se subsanen las irregularidades detectadas.</w:t>
      </w:r>
    </w:p>
    <w:p w:rsidR="00000000" w:rsidDel="00000000" w:rsidP="00000000" w:rsidRDefault="00000000" w:rsidRPr="00000000" w14:paraId="00000086">
      <w:pPr>
        <w:shd w:fill="ffffff" w:val="clear"/>
        <w:spacing w:after="100" w:lineRule="auto"/>
        <w:ind w:left="2300" w:hanging="100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17-H, 17-H Bis, 29, LISR 74, 74-A, RMF 2020 2.2.4., 2.2.8., 2.2.15., 2.4.16., 2.7.1.21., 2.7.2.5., 2.7.2.14.</w:t>
      </w:r>
    </w:p>
    <w:p w:rsidR="00000000" w:rsidDel="00000000" w:rsidP="00000000" w:rsidRDefault="00000000" w:rsidRPr="00000000" w14:paraId="00000087">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Emisión de CFDI por cuenta de intérpretes, actores, trabajadores de la música y agremiados de gestión colectiva constituidas de acuerdo con la Ley Federal del Derecho de Autor</w:t>
      </w:r>
    </w:p>
    <w:p w:rsidR="00000000" w:rsidDel="00000000" w:rsidP="00000000" w:rsidRDefault="00000000" w:rsidRPr="00000000" w14:paraId="00000088">
      <w:pPr>
        <w:shd w:fill="ffffff" w:val="clear"/>
        <w:spacing w:after="100" w:lineRule="auto"/>
        <w:ind w:left="2300" w:hanging="1000"/>
        <w:jc w:val="both"/>
        <w:rPr>
          <w:b w:val="1"/>
          <w:color w:val="2f2f2f"/>
          <w:sz w:val="18"/>
          <w:szCs w:val="18"/>
        </w:rPr>
      </w:pPr>
      <w:r w:rsidDel="00000000" w:rsidR="00000000" w:rsidRPr="00000000">
        <w:rPr>
          <w:b w:val="1"/>
          <w:color w:val="2f2f2f"/>
          <w:sz w:val="18"/>
          <w:szCs w:val="18"/>
          <w:rtl w:val="0"/>
        </w:rPr>
        <w:t xml:space="preserve">2.7.6.1.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89">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En lo que se refiere a la expedición de CFDI de los agremiados, socios, asociados o</w:t>
      </w:r>
    </w:p>
    <w:p w:rsidR="00000000" w:rsidDel="00000000" w:rsidP="00000000" w:rsidRDefault="00000000" w:rsidRPr="00000000" w14:paraId="0000008A">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miembros integrantes de las personas morales a las que se refiere el primer párrafo de esta regla, el mecanismo de validación para que puedan expedir CFDI al amparo de esta facilidad, se considerará como certificado de sello digital para efectos de expedición de CFDI, por lo que cuando alguno de los agremiados, socios, asociados o miembros integrantes de dichas personas morales, se ubique en algunos de los supuestos del artículo 17-H Bis del CFF, le será aplicable el procedimiento de restricción temporal contenido en dicho artículo. Cuando desahogado el procedimiento a que se refiere el citado precepto y la regla 2.2.15., no se hubieran subsanado las irregularidades detectadas o desvirtuado las causas que motivaron la restricción temporal, les será aplicable lo dispuesto en el artículo 17-H, primer párrafo, fracción X del CFF. En este supuesto, les será restringida la emisión de CFDI conforme al procedimiento que se establece en la regla 2.2.4., considerándose que se deja sin efectos el CSD, y no podrán solicitar un nuevo certificado de sello digital, ni ejercer cualquier otra opción para la expedición de CFDI establecida mediante reglas de carácter general, en tanto no se subsanen las irregularidades detectadas.</w:t>
      </w:r>
    </w:p>
    <w:p w:rsidR="00000000" w:rsidDel="00000000" w:rsidP="00000000" w:rsidRDefault="00000000" w:rsidRPr="00000000" w14:paraId="0000008B">
      <w:pPr>
        <w:shd w:fill="ffffff" w:val="clear"/>
        <w:spacing w:after="100" w:lineRule="auto"/>
        <w:ind w:left="1300" w:firstLine="0"/>
        <w:jc w:val="both"/>
        <w:rPr>
          <w:i w:val="1"/>
          <w:color w:val="2f2f2f"/>
          <w:sz w:val="18"/>
          <w:szCs w:val="18"/>
        </w:rPr>
      </w:pPr>
      <w:r w:rsidDel="00000000" w:rsidR="00000000" w:rsidRPr="00000000">
        <w:rPr>
          <w:i w:val="1"/>
          <w:color w:val="2f2f2f"/>
          <w:sz w:val="18"/>
          <w:szCs w:val="18"/>
          <w:rtl w:val="0"/>
        </w:rPr>
        <w:t xml:space="preserve">CFF 17-H, 17-H Bis, 29, 29-A, 32-D, LIVA 32, RMF 2020 2.1.39., 2.2.15., 2.7.2.14., 2.7.6.3., 2.7.6.4.</w:t>
      </w:r>
    </w:p>
    <w:p w:rsidR="00000000" w:rsidDel="00000000" w:rsidP="00000000" w:rsidRDefault="00000000" w:rsidRPr="00000000" w14:paraId="0000008C">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Presentación del dictamen fiscal 2019</w:t>
      </w:r>
    </w:p>
    <w:p w:rsidR="00000000" w:rsidDel="00000000" w:rsidP="00000000" w:rsidRDefault="00000000" w:rsidRPr="00000000" w14:paraId="0000008D">
      <w:pPr>
        <w:shd w:fill="ffffff" w:val="clear"/>
        <w:spacing w:after="100" w:lineRule="auto"/>
        <w:ind w:left="2300" w:hanging="1000"/>
        <w:jc w:val="both"/>
        <w:rPr>
          <w:color w:val="2f2f2f"/>
          <w:sz w:val="18"/>
          <w:szCs w:val="18"/>
        </w:rPr>
      </w:pPr>
      <w:r w:rsidDel="00000000" w:rsidR="00000000" w:rsidRPr="00000000">
        <w:rPr>
          <w:b w:val="1"/>
          <w:color w:val="2f2f2f"/>
          <w:sz w:val="18"/>
          <w:szCs w:val="18"/>
          <w:rtl w:val="0"/>
        </w:rPr>
        <w:t xml:space="preserve">2.13.2.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en los artículos 32-A, tercer párrafo y 52, fracción IV del CFF, los contribuyentes deberán enviar únicamente vía Internet, a través del Portal del SAT, su dictamen fiscal, así como la demás información y documentación a que se refiere el artículo 58 del Reglamento del CFF y la regla 2.13.15., de la RMF para 2020, y podrán presentarlo a más tardar el 31 de agosto del 2020.</w:t>
      </w:r>
    </w:p>
    <w:p w:rsidR="00000000" w:rsidDel="00000000" w:rsidP="00000000" w:rsidRDefault="00000000" w:rsidRPr="00000000" w14:paraId="0000008E">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Tratándose de contribuyentes en cuyos dictámenes se vayan a determinar diferencias de impuesto a pagar, para poder aplicar la facilidad prevista en el párrafo anterior, deberán tener pagadas las citadas contribuciones a más tardar al 15 de julio de 2020 y debiendo quedar esto reflejado en el anexo "Relación de contribuciones por pagar".</w:t>
      </w:r>
    </w:p>
    <w:p w:rsidR="00000000" w:rsidDel="00000000" w:rsidP="00000000" w:rsidRDefault="00000000" w:rsidRPr="00000000" w14:paraId="0000008F">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En los casos en que no se cumpla con lo señalado en el primero o segundo párrafo anteriores, la facilidad establecida en la presente regla se considerará que no se ejerció y, en consecuencia, el dictamen que se llegue a presentar se considerará extemporáneo para efectos de lo previsto en el artículo 52-A, quinto párrafo, inciso k) del CFF.</w:t>
      </w:r>
    </w:p>
    <w:p w:rsidR="00000000" w:rsidDel="00000000" w:rsidP="00000000" w:rsidRDefault="00000000" w:rsidRPr="00000000" w14:paraId="00000090">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La fecha de presentación del dictamen, será aquélla en la que el SAT reciba en los términos de la regla 2.13.8. de la RMF para 2020, la información correspondiente. Para tales efectos, el citado órgano desconcentrado emitirá acuse de aceptación utilizando correo electrónico; y los contribuyentes podrán consultar a través del Portal del SAT, la fecha de envío y recepción del dictamen.</w:t>
      </w:r>
    </w:p>
    <w:p w:rsidR="00000000" w:rsidDel="00000000" w:rsidP="00000000" w:rsidRDefault="00000000" w:rsidRPr="00000000" w14:paraId="00000091">
      <w:pPr>
        <w:shd w:fill="ffffff" w:val="clear"/>
        <w:spacing w:after="100" w:lineRule="auto"/>
        <w:ind w:left="1300" w:firstLine="0"/>
        <w:jc w:val="both"/>
        <w:rPr>
          <w:i w:val="1"/>
          <w:color w:val="2f2f2f"/>
          <w:sz w:val="18"/>
          <w:szCs w:val="18"/>
        </w:rPr>
      </w:pPr>
      <w:r w:rsidDel="00000000" w:rsidR="00000000" w:rsidRPr="00000000">
        <w:rPr>
          <w:i w:val="1"/>
          <w:color w:val="2f2f2f"/>
          <w:sz w:val="18"/>
          <w:szCs w:val="18"/>
          <w:rtl w:val="0"/>
        </w:rPr>
        <w:t xml:space="preserve">CFF 32-A, 52, RCFF 58, RMF 2020 2.13.8., 2.13.15.</w:t>
      </w:r>
    </w:p>
    <w:p w:rsidR="00000000" w:rsidDel="00000000" w:rsidP="00000000" w:rsidRDefault="00000000" w:rsidRPr="00000000" w14:paraId="00000092">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Autorización a las organizaciones civiles y fideicomisos para recibir donativos deducibles</w:t>
      </w:r>
    </w:p>
    <w:p w:rsidR="00000000" w:rsidDel="00000000" w:rsidP="00000000" w:rsidRDefault="00000000" w:rsidRPr="00000000" w14:paraId="00000093">
      <w:pPr>
        <w:shd w:fill="ffffff" w:val="clear"/>
        <w:spacing w:after="100" w:lineRule="auto"/>
        <w:ind w:left="2300" w:hanging="1000"/>
        <w:jc w:val="both"/>
        <w:rPr>
          <w:b w:val="1"/>
          <w:color w:val="2f2f2f"/>
          <w:sz w:val="18"/>
          <w:szCs w:val="18"/>
        </w:rPr>
      </w:pPr>
      <w:r w:rsidDel="00000000" w:rsidR="00000000" w:rsidRPr="00000000">
        <w:rPr>
          <w:b w:val="1"/>
          <w:color w:val="2f2f2f"/>
          <w:sz w:val="18"/>
          <w:szCs w:val="18"/>
          <w:rtl w:val="0"/>
        </w:rPr>
        <w:t xml:space="preserve">3.10.2.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94">
      <w:pPr>
        <w:shd w:fill="ffffff" w:val="clear"/>
        <w:spacing w:after="100" w:lineRule="auto"/>
        <w:ind w:left="2160" w:hanging="44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95">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Alguna promoción relacionada con la autorización o autorizaciones otorgadas por el SAT, la autoridad podrá validar que toda la documentación cumpla con los requisitos previstos en las disposiciones fiscales vigentes.</w:t>
      </w:r>
    </w:p>
    <w:p w:rsidR="00000000" w:rsidDel="00000000" w:rsidP="00000000" w:rsidRDefault="00000000" w:rsidRPr="00000000" w14:paraId="00000096">
      <w:pPr>
        <w:shd w:fill="ffffff" w:val="clear"/>
        <w:spacing w:after="100" w:lineRule="auto"/>
        <w:ind w:left="2600" w:hanging="44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97">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Solicitud de autorización de actividades adicionales a las previamente autorizadas, el SAT podrá validar que los estatutos que obran en el expediente cumplan con los requisitos previstos en las disposiciones fiscales vigentes, y en caso de que no cumplan con ello, se estará a lo previsto en el segundo párrafo del inciso anterior.</w:t>
      </w:r>
    </w:p>
    <w:p w:rsidR="00000000" w:rsidDel="00000000" w:rsidP="00000000" w:rsidRDefault="00000000" w:rsidRPr="00000000" w14:paraId="00000098">
      <w:pPr>
        <w:shd w:fill="ffffff" w:val="clear"/>
        <w:spacing w:after="100" w:lineRule="auto"/>
        <w:ind w:left="2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no se cumpla con lo previsto en la regla 3.10.6., fracción V, inciso b), el SAT podrá requerir a la entidad promovente a fin de que en un plazo de veinte días cumpla con el requisito omitido. Si no se da cumplimiento a dicho</w:t>
      </w:r>
    </w:p>
    <w:p w:rsidR="00000000" w:rsidDel="00000000" w:rsidP="00000000" w:rsidRDefault="00000000" w:rsidRPr="00000000" w14:paraId="00000099">
      <w:pPr>
        <w:shd w:fill="ffffff" w:val="clear"/>
        <w:spacing w:after="100" w:lineRule="auto"/>
        <w:ind w:left="2160" w:firstLine="0"/>
        <w:jc w:val="both"/>
        <w:rPr>
          <w:color w:val="2f2f2f"/>
          <w:sz w:val="18"/>
          <w:szCs w:val="18"/>
        </w:rPr>
      </w:pPr>
      <w:r w:rsidDel="00000000" w:rsidR="00000000" w:rsidRPr="00000000">
        <w:rPr>
          <w:color w:val="2f2f2f"/>
          <w:sz w:val="18"/>
          <w:szCs w:val="18"/>
          <w:rtl w:val="0"/>
        </w:rPr>
        <w:t xml:space="preserve">requerimiento dentro del plazo establecido, el SAT tendrá por no presentada la solicitud de autorización de actividades adicionales, acorde a lo previsto en los artículos 18 y 18-A del CFF.</w:t>
      </w:r>
    </w:p>
    <w:p w:rsidR="00000000" w:rsidDel="00000000" w:rsidP="00000000" w:rsidRDefault="00000000" w:rsidRPr="00000000" w14:paraId="0000009A">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9B">
      <w:pPr>
        <w:shd w:fill="ffffff" w:val="clear"/>
        <w:spacing w:after="100" w:lineRule="auto"/>
        <w:ind w:left="1300" w:firstLine="0"/>
        <w:jc w:val="both"/>
        <w:rPr>
          <w:i w:val="1"/>
          <w:color w:val="2f2f2f"/>
          <w:sz w:val="18"/>
          <w:szCs w:val="18"/>
        </w:rPr>
      </w:pPr>
      <w:r w:rsidDel="00000000" w:rsidR="00000000" w:rsidRPr="00000000">
        <w:rPr>
          <w:i w:val="1"/>
          <w:color w:val="2f2f2f"/>
          <w:sz w:val="18"/>
          <w:szCs w:val="18"/>
          <w:rtl w:val="0"/>
        </w:rPr>
        <w:t xml:space="preserve">CFF 27, LISR 27, 82, 86, 151, RLISR 36, 134, RCFF 29, RMF 2020 2.5.12., 3.10.3., 3.10.6., 3.10.11.</w:t>
      </w:r>
    </w:p>
    <w:p w:rsidR="00000000" w:rsidDel="00000000" w:rsidP="00000000" w:rsidRDefault="00000000" w:rsidRPr="00000000" w14:paraId="0000009C">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Publicación de directorios de las organizaciones civiles y fideicomisos autorizados para recibir donativos deducibles, cuya autorización haya sido revocada o perdido vigencia o hayan suspendido actividades</w:t>
      </w:r>
    </w:p>
    <w:p w:rsidR="00000000" w:rsidDel="00000000" w:rsidP="00000000" w:rsidRDefault="00000000" w:rsidRPr="00000000" w14:paraId="0000009D">
      <w:pPr>
        <w:shd w:fill="ffffff" w:val="clear"/>
        <w:spacing w:after="100" w:lineRule="auto"/>
        <w:ind w:left="2300" w:hanging="1000"/>
        <w:jc w:val="both"/>
        <w:rPr>
          <w:color w:val="2f2f2f"/>
          <w:sz w:val="18"/>
          <w:szCs w:val="18"/>
        </w:rPr>
      </w:pPr>
      <w:r w:rsidDel="00000000" w:rsidR="00000000" w:rsidRPr="00000000">
        <w:rPr>
          <w:b w:val="1"/>
          <w:color w:val="2f2f2f"/>
          <w:sz w:val="18"/>
          <w:szCs w:val="18"/>
          <w:rtl w:val="0"/>
        </w:rPr>
        <w:t xml:space="preserve">3.10.3.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27, fracción I, 82, fracción VI y 151, fracción III de la Ley del ISR, así como 27 y 69, quinto párrafo del CFF y 29, fracción V de su Reglamento, en relación con la regla 2.5.12., el SAT publicará en su Portal, el directorio de las organizaciones civiles y fideicomisos autorizados para recibir donativos deducibles que suspendan sus actividades o cuya autorización haya sido revocada o perdido su vigencia, y los informes de transparencia relacionados con donativos recibidos por los sismos ocurridos en México durante el mes de septiembre de 2017, aquéllos que suspendan sus actividades, o hayan perdido su vigencia, que contenga, además de los datos que señala la regla 3.10.2., la siguiente información, según corresponda:</w:t>
      </w:r>
    </w:p>
    <w:p w:rsidR="00000000" w:rsidDel="00000000" w:rsidP="00000000" w:rsidRDefault="00000000" w:rsidRPr="00000000" w14:paraId="0000009E">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Autorizados en México y conforme al Convenio para evitar la doble imposición e impedir la evasión fiscal en materia de impuestos sobre la renta entre México y los Estados Unidos de América:</w:t>
      </w:r>
    </w:p>
    <w:p w:rsidR="00000000" w:rsidDel="00000000" w:rsidP="00000000" w:rsidRDefault="00000000" w:rsidRPr="00000000" w14:paraId="0000009F">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federativa en la que se encuentren establecidos.</w:t>
      </w:r>
    </w:p>
    <w:p w:rsidR="00000000" w:rsidDel="00000000" w:rsidP="00000000" w:rsidRDefault="00000000" w:rsidRPr="00000000" w14:paraId="000000A0">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ADSC que les corresponda.</w:t>
      </w:r>
    </w:p>
    <w:p w:rsidR="00000000" w:rsidDel="00000000" w:rsidP="00000000" w:rsidRDefault="00000000" w:rsidRPr="00000000" w14:paraId="000000A1">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Actividad autorizada.</w:t>
      </w:r>
    </w:p>
    <w:p w:rsidR="00000000" w:rsidDel="00000000" w:rsidP="00000000" w:rsidRDefault="00000000" w:rsidRPr="00000000" w14:paraId="000000A2">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 fiscal.</w:t>
      </w:r>
    </w:p>
    <w:p w:rsidR="00000000" w:rsidDel="00000000" w:rsidP="00000000" w:rsidRDefault="00000000" w:rsidRPr="00000000" w14:paraId="000000A3">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y fecha del oficio de la constancia de autorización.</w:t>
      </w:r>
    </w:p>
    <w:p w:rsidR="00000000" w:rsidDel="00000000" w:rsidP="00000000" w:rsidRDefault="00000000" w:rsidRPr="00000000" w14:paraId="000000A4">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Síntesis de la actividad autorizada.</w:t>
      </w:r>
    </w:p>
    <w:p w:rsidR="00000000" w:rsidDel="00000000" w:rsidP="00000000" w:rsidRDefault="00000000" w:rsidRPr="00000000" w14:paraId="000000A5">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del representante legal.</w:t>
      </w:r>
    </w:p>
    <w:p w:rsidR="00000000" w:rsidDel="00000000" w:rsidP="00000000" w:rsidRDefault="00000000" w:rsidRPr="00000000" w14:paraId="000000A6">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Número(s) telefónico(s).</w:t>
      </w:r>
    </w:p>
    <w:p w:rsidR="00000000" w:rsidDel="00000000" w:rsidP="00000000" w:rsidRDefault="00000000" w:rsidRPr="00000000" w14:paraId="000000A7">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Correo electrónico.</w:t>
      </w:r>
    </w:p>
    <w:p w:rsidR="00000000" w:rsidDel="00000000" w:rsidP="00000000" w:rsidRDefault="00000000" w:rsidRPr="00000000" w14:paraId="000000A8">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Documento mediante el cual acreditan la actividad autorizada.</w:t>
      </w:r>
    </w:p>
    <w:p w:rsidR="00000000" w:rsidDel="00000000" w:rsidP="00000000" w:rsidRDefault="00000000" w:rsidRPr="00000000" w14:paraId="000000A9">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Ejercicio fiscal por el cual se otorga la autorización.</w:t>
      </w:r>
    </w:p>
    <w:p w:rsidR="00000000" w:rsidDel="00000000" w:rsidP="00000000" w:rsidRDefault="00000000" w:rsidRPr="00000000" w14:paraId="000000AA">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Estado de localización del domicilio fiscal del contribuyente.</w:t>
      </w:r>
    </w:p>
    <w:p w:rsidR="00000000" w:rsidDel="00000000" w:rsidP="00000000" w:rsidRDefault="00000000" w:rsidRPr="00000000" w14:paraId="000000AB">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Estado del contribuyente en el RFC.</w:t>
      </w:r>
    </w:p>
    <w:p w:rsidR="00000000" w:rsidDel="00000000" w:rsidP="00000000" w:rsidRDefault="00000000" w:rsidRPr="00000000" w14:paraId="000000AC">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Revocados:</w:t>
      </w:r>
    </w:p>
    <w:p w:rsidR="00000000" w:rsidDel="00000000" w:rsidP="00000000" w:rsidRDefault="00000000" w:rsidRPr="00000000" w14:paraId="000000AD">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del oficio de revocación y fecha de notificación.</w:t>
      </w:r>
    </w:p>
    <w:p w:rsidR="00000000" w:rsidDel="00000000" w:rsidP="00000000" w:rsidRDefault="00000000" w:rsidRPr="00000000" w14:paraId="000000AE">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en que surtió efectos la resolución correspondiente.</w:t>
      </w:r>
    </w:p>
    <w:p w:rsidR="00000000" w:rsidDel="00000000" w:rsidP="00000000" w:rsidRDefault="00000000" w:rsidRPr="00000000" w14:paraId="000000AF">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publicación en el DOF de la revocación.</w:t>
      </w:r>
    </w:p>
    <w:p w:rsidR="00000000" w:rsidDel="00000000" w:rsidP="00000000" w:rsidRDefault="00000000" w:rsidRPr="00000000" w14:paraId="000000B0">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Síntesis de la causa de revocación.</w:t>
      </w:r>
    </w:p>
    <w:p w:rsidR="00000000" w:rsidDel="00000000" w:rsidP="00000000" w:rsidRDefault="00000000" w:rsidRPr="00000000" w14:paraId="000000B1">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Informes de transparencia relacionados con donativos recibidos por los sismos ocurridos en México durante el mes de septiembre de 2017, a que se refiere la regla 3.10.11., segundo párrafo.</w:t>
      </w:r>
    </w:p>
    <w:p w:rsidR="00000000" w:rsidDel="00000000" w:rsidP="00000000" w:rsidRDefault="00000000" w:rsidRPr="00000000" w14:paraId="000000B2">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de donativo</w:t>
      </w:r>
    </w:p>
    <w:p w:rsidR="00000000" w:rsidDel="00000000" w:rsidP="00000000" w:rsidRDefault="00000000" w:rsidRPr="00000000" w14:paraId="000000B3">
      <w:pPr>
        <w:shd w:fill="ffffff" w:val="clear"/>
        <w:spacing w:after="100" w:lineRule="auto"/>
        <w:ind w:left="304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Especie.</w:t>
      </w:r>
    </w:p>
    <w:p w:rsidR="00000000" w:rsidDel="00000000" w:rsidP="00000000" w:rsidRDefault="00000000" w:rsidRPr="00000000" w14:paraId="000000B4">
      <w:pPr>
        <w:shd w:fill="ffffff" w:val="clear"/>
        <w:spacing w:after="100" w:lineRule="auto"/>
        <w:ind w:left="304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Efectivo.</w:t>
      </w:r>
    </w:p>
    <w:p w:rsidR="00000000" w:rsidDel="00000000" w:rsidP="00000000" w:rsidRDefault="00000000" w:rsidRPr="00000000" w14:paraId="000000B5">
      <w:pPr>
        <w:shd w:fill="ffffff" w:val="clear"/>
        <w:spacing w:after="100" w:lineRule="auto"/>
        <w:ind w:left="260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6">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Donante</w:t>
      </w:r>
    </w:p>
    <w:p w:rsidR="00000000" w:rsidDel="00000000" w:rsidP="00000000" w:rsidRDefault="00000000" w:rsidRPr="00000000" w14:paraId="000000B7">
      <w:pPr>
        <w:shd w:fill="ffffff" w:val="clear"/>
        <w:spacing w:after="100" w:lineRule="auto"/>
        <w:ind w:left="304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Nacional.</w:t>
      </w:r>
    </w:p>
    <w:p w:rsidR="00000000" w:rsidDel="00000000" w:rsidP="00000000" w:rsidRDefault="00000000" w:rsidRPr="00000000" w14:paraId="000000B8">
      <w:pPr>
        <w:shd w:fill="ffffff" w:val="clear"/>
        <w:spacing w:after="100" w:lineRule="auto"/>
        <w:ind w:left="304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Extranjero.</w:t>
      </w:r>
    </w:p>
    <w:p w:rsidR="00000000" w:rsidDel="00000000" w:rsidP="00000000" w:rsidRDefault="00000000" w:rsidRPr="00000000" w14:paraId="000000B9">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 donativo</w:t>
      </w:r>
    </w:p>
    <w:p w:rsidR="00000000" w:rsidDel="00000000" w:rsidP="00000000" w:rsidRDefault="00000000" w:rsidRPr="00000000" w14:paraId="000000BA">
      <w:pPr>
        <w:shd w:fill="ffffff" w:val="clear"/>
        <w:spacing w:after="100" w:lineRule="auto"/>
        <w:ind w:left="304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Efectivo.</w:t>
      </w:r>
    </w:p>
    <w:p w:rsidR="00000000" w:rsidDel="00000000" w:rsidP="00000000" w:rsidRDefault="00000000" w:rsidRPr="00000000" w14:paraId="000000BB">
      <w:pPr>
        <w:shd w:fill="ffffff" w:val="clear"/>
        <w:spacing w:after="100" w:lineRule="auto"/>
        <w:ind w:left="304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especie con la descripción del bien o bienes.</w:t>
      </w:r>
    </w:p>
    <w:p w:rsidR="00000000" w:rsidDel="00000000" w:rsidP="00000000" w:rsidRDefault="00000000" w:rsidRPr="00000000" w14:paraId="000000BC">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o denominación del donante en caso de que el monto sea superior a $117,229.20 (Ciento diecisiete mil doscientos veintinueve pesos 20/100 M.N.), y se cuente con la aceptación del donante, en términos de la Ley de Protección de Datos Personales en Posesión de los Particulares.</w:t>
      </w:r>
    </w:p>
    <w:p w:rsidR="00000000" w:rsidDel="00000000" w:rsidP="00000000" w:rsidRDefault="00000000" w:rsidRPr="00000000" w14:paraId="000000BD">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Destino, uso específico o manifestación de que el destino está pendiente.</w:t>
      </w:r>
    </w:p>
    <w:p w:rsidR="00000000" w:rsidDel="00000000" w:rsidP="00000000" w:rsidRDefault="00000000" w:rsidRPr="00000000" w14:paraId="000000BE">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Zonas y en su caso nombre del (o los) beneficiario(s) de los donativos recibidos.</w:t>
      </w:r>
    </w:p>
    <w:p w:rsidR="00000000" w:rsidDel="00000000" w:rsidP="00000000" w:rsidRDefault="00000000" w:rsidRPr="00000000" w14:paraId="000000BF">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Donatarias autorizadas que presentan su aviso de suspensión de actividades ante el RFC, de conformidad con el artículo 29 del RCFF:</w:t>
      </w:r>
    </w:p>
    <w:p w:rsidR="00000000" w:rsidDel="00000000" w:rsidP="00000000" w:rsidRDefault="00000000" w:rsidRPr="00000000" w14:paraId="000000C0">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inicio de suspensión.</w:t>
      </w:r>
    </w:p>
    <w:p w:rsidR="00000000" w:rsidDel="00000000" w:rsidP="00000000" w:rsidRDefault="00000000" w:rsidRPr="00000000" w14:paraId="000000C1">
      <w:pPr>
        <w:shd w:fill="ffffff" w:val="clear"/>
        <w:spacing w:after="100" w:lineRule="auto"/>
        <w:ind w:left="2300" w:hanging="100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69, LISR 27, 82, 151, RCFF 29, RMF 2020 2.5.12., 3.10.2., 3.10.11.</w:t>
      </w:r>
    </w:p>
    <w:p w:rsidR="00000000" w:rsidDel="00000000" w:rsidP="00000000" w:rsidRDefault="00000000" w:rsidRPr="00000000" w14:paraId="000000C2">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Vigencia de la autorización para recibir donativos deducibles</w:t>
      </w:r>
    </w:p>
    <w:p w:rsidR="00000000" w:rsidDel="00000000" w:rsidP="00000000" w:rsidRDefault="00000000" w:rsidRPr="00000000" w14:paraId="000000C3">
      <w:pPr>
        <w:shd w:fill="ffffff" w:val="clear"/>
        <w:spacing w:after="100" w:lineRule="auto"/>
        <w:ind w:left="2300" w:hanging="1000"/>
        <w:jc w:val="both"/>
        <w:rPr>
          <w:color w:val="2f2f2f"/>
          <w:sz w:val="18"/>
          <w:szCs w:val="18"/>
        </w:rPr>
      </w:pPr>
      <w:r w:rsidDel="00000000" w:rsidR="00000000" w:rsidRPr="00000000">
        <w:rPr>
          <w:b w:val="1"/>
          <w:color w:val="2f2f2f"/>
          <w:sz w:val="18"/>
          <w:szCs w:val="18"/>
          <w:rtl w:val="0"/>
        </w:rPr>
        <w:t xml:space="preserve">3.10.4.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36-Bis del CFF y 36 y 131 del Reglamento de la Ley del ISR, la autorización para recibir donativos deducibles es vigente únicamente por el ejercicio fiscal por el que se otorgue.</w:t>
      </w:r>
    </w:p>
    <w:p w:rsidR="00000000" w:rsidDel="00000000" w:rsidP="00000000" w:rsidRDefault="00000000" w:rsidRPr="00000000" w14:paraId="000000C4">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El ejercicio fiscal a partir del cual se autoriza a las organizaciones civiles y fideicomisos para recibir donativos deducibles, se especifica en la constancia de autorización.</w:t>
      </w:r>
    </w:p>
    <w:p w:rsidR="00000000" w:rsidDel="00000000" w:rsidP="00000000" w:rsidRDefault="00000000" w:rsidRPr="00000000" w14:paraId="000000C5">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C6">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El SAT dará a conocer a través del Anexo 14, las organizaciones civiles y fideicomisos cuya autorización haya perdido su vigencia derivado del incumplimiento de cualquiera de las obligaciones previstas en los incisos del párrafo anterior.</w:t>
      </w:r>
    </w:p>
    <w:p w:rsidR="00000000" w:rsidDel="00000000" w:rsidP="00000000" w:rsidRDefault="00000000" w:rsidRPr="00000000" w14:paraId="000000C7">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C8">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Tratándose de las organizaciones civiles y fideicomisos autorizados para recibir donativos deducibles que hayan reanudado sus actividades previa presentación del aviso respectivo en términos de las reglas 2.5.12., quinto párrafo y 2.5.16., fracción VI, no será necesario que el SAT emita una nueva constancia de autorización, reanudándose la vigencia de la misma en el ejercicio fiscal en el que haya presentado el aviso de reanudación de actividades, a que se refiere la ficha de trámite 74/CFF "Aviso de reanudación de actividades", contenida en el Anexo 1-A, situación que será dada a conocer en el Anexo 14 y en el Portal del SAT.</w:t>
      </w:r>
    </w:p>
    <w:p w:rsidR="00000000" w:rsidDel="00000000" w:rsidP="00000000" w:rsidRDefault="00000000" w:rsidRPr="00000000" w14:paraId="000000C9">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Las organizaciones civiles y fideicomisos autorizados para recibir donativos deducibles que en términos de la regla 2.5.12., quinto y sexto párrafos, no presenten el aviso de reanudación de actividades o de cancelación ante el RFC, así como aquéllas que se encuentran canceladas en dicho registro perderán la continuidad de la vigencia de su autorización, situación que será publicada en el Anexo 14 y directorio de donatarias.</w:t>
      </w:r>
    </w:p>
    <w:p w:rsidR="00000000" w:rsidDel="00000000" w:rsidP="00000000" w:rsidRDefault="00000000" w:rsidRPr="00000000" w14:paraId="000000CA">
      <w:pPr>
        <w:shd w:fill="ffffff" w:val="clear"/>
        <w:spacing w:after="100" w:lineRule="auto"/>
        <w:ind w:left="1300" w:firstLine="0"/>
        <w:jc w:val="both"/>
        <w:rPr>
          <w:i w:val="1"/>
          <w:color w:val="2f2f2f"/>
          <w:sz w:val="18"/>
          <w:szCs w:val="18"/>
        </w:rPr>
      </w:pPr>
      <w:r w:rsidDel="00000000" w:rsidR="00000000" w:rsidRPr="00000000">
        <w:rPr>
          <w:i w:val="1"/>
          <w:color w:val="2f2f2f"/>
          <w:sz w:val="18"/>
          <w:szCs w:val="18"/>
          <w:rtl w:val="0"/>
        </w:rPr>
        <w:t xml:space="preserve">CFF 27, 36-BIS, LISR 86, RCFF 29, RLISR 36, 131, RMF 2020 2.5.12., 2.5.16., 3.10.15.</w:t>
      </w:r>
    </w:p>
    <w:p w:rsidR="00000000" w:rsidDel="00000000" w:rsidP="00000000" w:rsidRDefault="00000000" w:rsidRPr="00000000" w14:paraId="000000CB">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Supuestos y requisitos para recibir donativos deducibles</w:t>
      </w:r>
    </w:p>
    <w:p w:rsidR="00000000" w:rsidDel="00000000" w:rsidP="00000000" w:rsidRDefault="00000000" w:rsidRPr="00000000" w14:paraId="000000CC">
      <w:pPr>
        <w:shd w:fill="ffffff" w:val="clear"/>
        <w:spacing w:after="100" w:lineRule="auto"/>
        <w:ind w:left="2300" w:hanging="1000"/>
        <w:jc w:val="both"/>
        <w:rPr>
          <w:color w:val="2f2f2f"/>
          <w:sz w:val="18"/>
          <w:szCs w:val="18"/>
        </w:rPr>
      </w:pPr>
      <w:r w:rsidDel="00000000" w:rsidR="00000000" w:rsidRPr="00000000">
        <w:rPr>
          <w:b w:val="1"/>
          <w:color w:val="2f2f2f"/>
          <w:sz w:val="18"/>
          <w:szCs w:val="18"/>
          <w:rtl w:val="0"/>
        </w:rPr>
        <w:t xml:space="preserve">3.10.6.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los diversos supuestos y requisitos previstos en la Ley del ISR y su Reglamento, para recibir donativos deducibles, se estará a lo siguiente:</w:t>
      </w:r>
    </w:p>
    <w:p w:rsidR="00000000" w:rsidDel="00000000" w:rsidP="00000000" w:rsidRDefault="00000000" w:rsidRPr="00000000" w14:paraId="000000CD">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objeto social o fin autorizado, se entiende exclusivamente la actividad que se ubica en los supuestos contemplados en las disposiciones fiscales como autorizables, contenido en el oficio de autorización correspondiente, así como en el Directorio de las organizaciones civiles y fideicomisos autorizados para recibir donativos deducibles.</w:t>
      </w:r>
    </w:p>
    <w:p w:rsidR="00000000" w:rsidDel="00000000" w:rsidP="00000000" w:rsidRDefault="00000000" w:rsidRPr="00000000" w14:paraId="000000CE">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organizaciones civiles y fideicomisos, podrán aplicar los donativos deducibles que</w:t>
      </w:r>
    </w:p>
    <w:p w:rsidR="00000000" w:rsidDel="00000000" w:rsidP="00000000" w:rsidRDefault="00000000" w:rsidRPr="00000000" w14:paraId="000000CF">
      <w:pPr>
        <w:shd w:fill="ffffff" w:val="clear"/>
        <w:spacing w:after="100" w:lineRule="auto"/>
        <w:ind w:left="1720" w:firstLine="0"/>
        <w:jc w:val="both"/>
        <w:rPr>
          <w:color w:val="2f2f2f"/>
          <w:sz w:val="18"/>
          <w:szCs w:val="18"/>
        </w:rPr>
      </w:pPr>
      <w:r w:rsidDel="00000000" w:rsidR="00000000" w:rsidRPr="00000000">
        <w:rPr>
          <w:color w:val="2f2f2f"/>
          <w:sz w:val="18"/>
          <w:szCs w:val="18"/>
          <w:rtl w:val="0"/>
        </w:rPr>
        <w:t xml:space="preserve">reciban a actividades contenidas en su acta constitutiva o estatutos o contrato de fideicomiso respectivo, adicionales a las actividades por las que se otorgó la autorización, siempre que se ubiquen en los supuestos de los artículos 79, fracciones VI, X, XI, XII, XVII, XIX, XX y XXV, 82, penúltimo párrafo y 84 de la Ley del ISR, así como 36, segundo párrafo y 134 de su Reglamento, para lo cual, deberán estar a lo señalado en la ficha de trámite 18/ISR "Solicitud de autorización para aplicar los donativos deducibles recibidos en actividades adicionales", contenida en el Anexo 1-A, sin que sea necesario una nueva publicación en el DOF o que ello se dé a conocer en el Portal del SAT.</w:t>
      </w:r>
    </w:p>
    <w:p w:rsidR="00000000" w:rsidDel="00000000" w:rsidP="00000000" w:rsidRDefault="00000000" w:rsidRPr="00000000" w14:paraId="000000D0">
      <w:pPr>
        <w:shd w:fill="ffffff" w:val="clear"/>
        <w:spacing w:after="40" w:lineRule="auto"/>
        <w:ind w:left="2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instituciones o asociaciones de asistencia o de beneficencia privadas autorizadas por las leyes de la materia cuyo objeto social sea la realización de alguna de las actividades señaladas en los artículos 79, fracciones X, XI, XII, XVII, XIX, XX y XXV, 82 y 84 de la Ley del ISR, así como 36, segundo párrafo y 134 de su Reglamento, podrán ser autorizadas para recibir donativos deducibles, siempre que cumplan con los requisitos adicionales previstos para las categorías correspondientes.</w:t>
      </w:r>
    </w:p>
    <w:p w:rsidR="00000000" w:rsidDel="00000000" w:rsidP="00000000" w:rsidRDefault="00000000" w:rsidRPr="00000000" w14:paraId="000000D1">
      <w:pPr>
        <w:shd w:fill="ffffff" w:val="clear"/>
        <w:spacing w:after="40" w:lineRule="auto"/>
        <w:ind w:left="2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79, fracción XIX, de la Ley del ISR, las áreas geográficas definidas a que se refiere el primer supuesto contenido en dicho precepto son las incluidas en el Anexo 13.</w:t>
      </w:r>
    </w:p>
    <w:p w:rsidR="00000000" w:rsidDel="00000000" w:rsidP="00000000" w:rsidRDefault="00000000" w:rsidRPr="00000000" w14:paraId="000000D2">
      <w:pPr>
        <w:shd w:fill="ffffff" w:val="clear"/>
        <w:spacing w:after="40" w:lineRule="auto"/>
        <w:ind w:left="2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los artículos 18-A, fracción V del CFF y 131, fracción II y último párrafo del Reglamento de la Ley del ISR, respecto de la documentación para acreditar que la solicitante se encuentra en los supuestos para obtener autorización para recibir donativos deducibles, se considerará lo siguiente:</w:t>
      </w:r>
    </w:p>
    <w:p w:rsidR="00000000" w:rsidDel="00000000" w:rsidP="00000000" w:rsidRDefault="00000000" w:rsidRPr="00000000" w14:paraId="000000D3">
      <w:pPr>
        <w:shd w:fill="ffffff" w:val="clear"/>
        <w:spacing w:after="40" w:lineRule="auto"/>
        <w:ind w:left="2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fiscal por única ocasión, podrá exceptuar hasta por doce meses contados a partir de la fecha en la que surta efectos la notificación del oficio de autorización a las organizaciones civiles y fideicomisos de presentar dicha documentación, cuando éstos vayan a realizar como actividad preponderante alguna de las actividades a que se refieren los artículos 79, fracciones VI, X, XI, XII, XIX, XX y XXV, salvo su inciso j) de la Ley del ISR y 134 de su Reglamento y se ubiquen en algunos de los siguientes supuestos:</w:t>
      </w:r>
    </w:p>
    <w:p w:rsidR="00000000" w:rsidDel="00000000" w:rsidP="00000000" w:rsidRDefault="00000000" w:rsidRPr="00000000" w14:paraId="000000D4">
      <w:pPr>
        <w:shd w:fill="ffffff" w:val="clear"/>
        <w:spacing w:after="40" w:lineRule="auto"/>
        <w:ind w:left="304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solicitante tenga menos de seis meses de constituida, computados a partir de la autorización de la escritura o de la firma del contrato de fideicomiso respectivo.</w:t>
      </w:r>
    </w:p>
    <w:p w:rsidR="00000000" w:rsidDel="00000000" w:rsidP="00000000" w:rsidRDefault="00000000" w:rsidRPr="00000000" w14:paraId="000000D5">
      <w:pPr>
        <w:shd w:fill="ffffff" w:val="clear"/>
        <w:spacing w:after="40" w:lineRule="auto"/>
        <w:ind w:left="304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teniendo más de seis meses de constituidas las organizaciones civiles o de firmado el contrato de fideicomiso correspondiente, no hayan operado o de hecho no hubieren desarrollado alguna de las actividades por las cuales solicitan la autorización.</w:t>
      </w:r>
    </w:p>
    <w:p w:rsidR="00000000" w:rsidDel="00000000" w:rsidP="00000000" w:rsidRDefault="00000000" w:rsidRPr="00000000" w14:paraId="000000D6">
      <w:pPr>
        <w:shd w:fill="ffffff" w:val="clear"/>
        <w:spacing w:after="40" w:lineRule="auto"/>
        <w:ind w:left="2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organización civil o fideicomiso solicitante deberá especificar en su solicitud la actividad por la cual solicita autorización y en cuál de los supuestos anteriores se ubica.</w:t>
      </w:r>
    </w:p>
    <w:p w:rsidR="00000000" w:rsidDel="00000000" w:rsidP="00000000" w:rsidRDefault="00000000" w:rsidRPr="00000000" w14:paraId="000000D7">
      <w:pPr>
        <w:shd w:fill="ffffff" w:val="clear"/>
        <w:spacing w:after="40" w:lineRule="auto"/>
        <w:ind w:left="2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autorización que, en su caso, se otorgue se condicionará y, por lo tanto, no se incluirá en el Anexo 14, ni en el Portal del SAT, hasta que se presente la documentación necesaria para acreditar la realización de las actividades dentro del plazo de doce meses contados a partir del día hábil siguiente a aquél en que se haya notificado la autorización condicionada, en caso de que no se acredite dentro del referido plazo, quedará sin efectos la autorización, por lo que los donativos que se hubieren otorgado al amparo de la autorización condicionada, no serán deducibles y se considerarán como ingreso acumulable para la organización que fue autorizada.</w:t>
      </w:r>
    </w:p>
    <w:p w:rsidR="00000000" w:rsidDel="00000000" w:rsidP="00000000" w:rsidRDefault="00000000" w:rsidRPr="00000000" w14:paraId="000000D8">
      <w:pPr>
        <w:shd w:fill="ffffff" w:val="clear"/>
        <w:spacing w:after="40" w:lineRule="auto"/>
        <w:ind w:left="2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Solo en caso de que se obtenga la autorización definitiva, la donataria podrá solicitar la autorización de actividades adicionales, debiendo cumplir con los requisitos legales para ello Las organizaciones que hayan obtenido una autorización condicionada podrán manifestar expresamente que ya no desean obtener la autorización definitiva relacionada con dicha autorización condicionada. En tal caso, los donativos que se hubieren otorgado al amparo de la autorización condicionada, no serán deducibles.</w:t>
      </w:r>
    </w:p>
    <w:p w:rsidR="00000000" w:rsidDel="00000000" w:rsidP="00000000" w:rsidRDefault="00000000" w:rsidRPr="00000000" w14:paraId="000000D9">
      <w:pPr>
        <w:shd w:fill="ffffff" w:val="clear"/>
        <w:spacing w:after="40" w:lineRule="auto"/>
        <w:ind w:left="2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autorización condicionada a que se refiere este inciso, solo podrá otorgarse en una ocasión. Quienes se ubiquen en el supuesto del párrafo anterior, podrán solicitar nuevamente una autorización para recibir donativos deducibles, debiendo satisfacer todos los requisitos legales para obtener una autorización definitiva.</w:t>
      </w:r>
    </w:p>
    <w:p w:rsidR="00000000" w:rsidDel="00000000" w:rsidP="00000000" w:rsidRDefault="00000000" w:rsidRPr="00000000" w14:paraId="000000DA">
      <w:pPr>
        <w:shd w:fill="ffffff" w:val="clear"/>
        <w:spacing w:after="40" w:lineRule="auto"/>
        <w:ind w:left="260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B">
      <w:pPr>
        <w:shd w:fill="ffffff" w:val="clear"/>
        <w:spacing w:after="40" w:lineRule="auto"/>
        <w:ind w:left="2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documento que sirva para acreditar las actividades por las cuales las organizaciones civiles y fideicomisos solicitan la autorización para recibir donativos deducibles, deberá ser expedido por la autoridad federal o local que, conforme a sus atribuciones y competencia, tenga encomendada la aplicación de las disposiciones legales que regulan las materias, dentro de las cuales, se ubiquen las citadas actividades, en el que se indique expresamente la denominación o razón social completa de la organización civil o fideicomiso y que a la autoridad competente le consta que la organización realiza las actividades por las cuales solicita la autorización, mismas que deberán corresponder al objeto social o fines respectivos.</w:t>
      </w:r>
    </w:p>
    <w:p w:rsidR="00000000" w:rsidDel="00000000" w:rsidP="00000000" w:rsidRDefault="00000000" w:rsidRPr="00000000" w14:paraId="000000DC">
      <w:pPr>
        <w:shd w:fill="ffffff" w:val="clear"/>
        <w:spacing w:after="100" w:lineRule="auto"/>
        <w:ind w:left="2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la organización civil o fideicomiso deberá observar lo señalado en el Listado de Documentos para acreditar actividades contenido en la ficha de trámite 15/ISR "Solicitud de autorización para recibir donativos deducibles", contenida en el Anexo 1-A.</w:t>
      </w:r>
    </w:p>
    <w:p w:rsidR="00000000" w:rsidDel="00000000" w:rsidP="00000000" w:rsidRDefault="00000000" w:rsidRPr="00000000" w14:paraId="000000DD">
      <w:pPr>
        <w:shd w:fill="ffffff" w:val="clear"/>
        <w:spacing w:after="100" w:lineRule="auto"/>
        <w:ind w:left="2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documento que las organizaciones civiles y fideicomisos adjunten a su solicitud para acreditar la realización de sus actividades, deberá haber sido expedido dentro de los 3 años anteriores a su presentación al SAT, salvo que en el mismo se establezca una vigencia menor.</w:t>
      </w:r>
    </w:p>
    <w:p w:rsidR="00000000" w:rsidDel="00000000" w:rsidP="00000000" w:rsidRDefault="00000000" w:rsidRPr="00000000" w14:paraId="000000DE">
      <w:pPr>
        <w:shd w:fill="ffffff" w:val="clear"/>
        <w:spacing w:after="100" w:lineRule="auto"/>
        <w:ind w:left="2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establecido en el párrafo anterior, no será aplicable a los convenios de apoyo económico a otras donatarias o a proyectos de productores agrícolas y de artesanos, así como a los relativos a obras y servicios públicos, para los cuales, se considerará la vigencia estipulada en los mismos.</w:t>
      </w:r>
    </w:p>
    <w:p w:rsidR="00000000" w:rsidDel="00000000" w:rsidP="00000000" w:rsidRDefault="00000000" w:rsidRPr="00000000" w14:paraId="000000DF">
      <w:pPr>
        <w:shd w:fill="ffffff" w:val="clear"/>
        <w:spacing w:after="100" w:lineRule="auto"/>
        <w:ind w:left="2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convenios de apoyo económico a otras donatarias serán válidos siempre que la beneficiaria cuente con autorización para recibir donativos deducibles al momento en que se le va a proporcionar el apoyo, de lo cual deberá asegurarse la organización civil otorgante del apoyo.</w:t>
      </w:r>
    </w:p>
    <w:p w:rsidR="00000000" w:rsidDel="00000000" w:rsidP="00000000" w:rsidRDefault="00000000" w:rsidRPr="00000000" w14:paraId="000000E0">
      <w:pPr>
        <w:shd w:fill="ffffff" w:val="clear"/>
        <w:spacing w:after="100" w:lineRule="auto"/>
        <w:ind w:left="2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constancias de inscripción ante registros pertenecientes a las diversas instancias gubernamentales, así como de los reconocimientos de validez oficial de estudios, de los cuales se desprenda que las organizaciones civiles realizan las actividades objeto de la solicitud de autorización respectiva, conforme a lo estipulado por las disposiciones aplicables, dichas inscripciones y reconocimientos se entenderán como documentos vigentes, siempre y cuando, las organizaciones civiles donatarias autorizadas o solicitantes de la autorización, continúen inscritas en el registro correspondiente o mantengan el citado reconocimiento.</w:t>
      </w:r>
    </w:p>
    <w:p w:rsidR="00000000" w:rsidDel="00000000" w:rsidP="00000000" w:rsidRDefault="00000000" w:rsidRPr="00000000" w14:paraId="000000E1">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considera que no contraviene lo dispuesto en el artículo 82 de la Ley del ISR, el que una donataria autorizada para recibir donativos deducibles de dicha contribución modifique las cláusulas de patrimonio y liquidación a que se refiere dicho precepto, para ajustarse a lo previsto por la Ley Federal de Fomento a las Actividades Realizadas por Organizaciones de la Sociedad Civil, siempre que continúe la manifestación en el sentido de que el patrimonio se destinará exclusivamente a los fines propios de su objeto social, no pudiendo otorgar beneficios sobre el remanente distribuible a persona física alguna o a sus integrantes personas físicas o morales, salvo que se trate, en este último caso, de alguna entidad autorizada para recibir donativos deducibles en los términos de la Ley del ISR que se encuentre inscrita en el Registro Federal de las Organizaciones de la Sociedad Civil, o se trate de la remuneración de servicios efectivamente recibidos; y que al momento de su liquidación o cambio de residencia para efectos fiscales, destinará la totalidad de su patrimonio a organizaciones civiles y fideicomisos autorizados para recibir donativos deducibles que se encuentren inscritas en el Registro Federal de las Organizaciones de la Sociedad Civil. En caso de que la autorización para recibir donativos deducibles otorgada a la organización civil, sea revocada o cuando su vigencia haya concluido y no se haya obtenido nuevamente o renovado la misma, dentro de los doce meses siguientes a la fecha en que surta efectos la notificación correspondiente, deberá acreditar que los donativos recibidos fueron utilizados para los fines propios de su objeto social y respecto de los donativos que no fueron destinados para esos fines, los deberá transmitir a otras entidades autorizadas para recibir donativos deducibles que se encuentren inscritas en el Registro Federal de las Organizaciones de la Sociedad Civil, dentro de los 6 meses siguientes a la fecha en que concluyó el plazo para obtener nuevamente la autorización, a la fecha en la que la autorización fue revocada o a la fecha en que debió realizarse la renovación de la misma</w:t>
      </w:r>
    </w:p>
    <w:p w:rsidR="00000000" w:rsidDel="00000000" w:rsidP="00000000" w:rsidRDefault="00000000" w:rsidRPr="00000000" w14:paraId="000000E2">
      <w:pPr>
        <w:shd w:fill="ffffff" w:val="clear"/>
        <w:spacing w:after="100" w:lineRule="auto"/>
        <w:ind w:left="1720" w:firstLine="0"/>
        <w:jc w:val="both"/>
        <w:rPr>
          <w:color w:val="2f2f2f"/>
          <w:sz w:val="18"/>
          <w:szCs w:val="18"/>
        </w:rPr>
      </w:pPr>
      <w:r w:rsidDel="00000000" w:rsidR="00000000" w:rsidRPr="00000000">
        <w:rPr>
          <w:color w:val="2f2f2f"/>
          <w:sz w:val="18"/>
          <w:szCs w:val="18"/>
          <w:rtl w:val="0"/>
        </w:rPr>
        <w:t xml:space="preserve">en el caso de conclusión de su vigencia</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Todo lo anterior, de manera irrevocable en términos del artículo 82 de la Ley del ISR.</w:t>
      </w:r>
    </w:p>
    <w:p w:rsidR="00000000" w:rsidDel="00000000" w:rsidP="00000000" w:rsidRDefault="00000000" w:rsidRPr="00000000" w14:paraId="000000E3">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organizaciones civiles o fideicomisos promoventes, no podrán obtener autorización para recibir donativos deducibles, en los siguientes casos:</w:t>
      </w:r>
    </w:p>
    <w:p w:rsidR="00000000" w:rsidDel="00000000" w:rsidP="00000000" w:rsidRDefault="00000000" w:rsidRPr="00000000" w14:paraId="000000E4">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de la regla 3.10.2., si el o los representantes legales, socios o asociados o cualquier integrante del Comité Técnico, Consejo Directivo o de Administración que participen de manera directa o indirecta en la administración, control o patrimonio de la misma, formen o hayan formado parte de alguna organización civil o fideicomiso a la que se le haya revocado su autorización en términos de lo establecido en el tercer párrafo de la regla 3.10.16.</w:t>
      </w:r>
    </w:p>
    <w:p w:rsidR="00000000" w:rsidDel="00000000" w:rsidP="00000000" w:rsidRDefault="00000000" w:rsidRPr="00000000" w14:paraId="000000E5">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tengan algún medio de defensa pendiente de resolver, promovido en contra de una resolución anterior en materia de autorización para recibir donativos.</w:t>
      </w:r>
    </w:p>
    <w:p w:rsidR="00000000" w:rsidDel="00000000" w:rsidP="00000000" w:rsidRDefault="00000000" w:rsidRPr="00000000" w14:paraId="000000E6">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representante legal, los socios, asociados o cualquier integrante del Comité Técnico, Consejo Directivo o de Administración que participen de manera directa o indirecta en la administración, control o patrimonio de la misma, están o estuvieron sujetos a una causa penal o vinculadas a un procedimiento penal, por la comisión de algún delito fiscal o relacionado con la autenticidad de documentos.</w:t>
      </w:r>
    </w:p>
    <w:p w:rsidR="00000000" w:rsidDel="00000000" w:rsidP="00000000" w:rsidRDefault="00000000" w:rsidRPr="00000000" w14:paraId="000000E7">
      <w:pPr>
        <w:shd w:fill="ffffff" w:val="clear"/>
        <w:spacing w:after="100" w:lineRule="auto"/>
        <w:ind w:left="1300" w:firstLine="0"/>
        <w:jc w:val="both"/>
        <w:rPr>
          <w:i w:val="1"/>
          <w:color w:val="2f2f2f"/>
          <w:sz w:val="18"/>
          <w:szCs w:val="18"/>
        </w:rPr>
      </w:pPr>
      <w:r w:rsidDel="00000000" w:rsidR="00000000" w:rsidRPr="00000000">
        <w:rPr>
          <w:i w:val="1"/>
          <w:color w:val="2f2f2f"/>
          <w:sz w:val="18"/>
          <w:szCs w:val="18"/>
          <w:rtl w:val="0"/>
        </w:rPr>
        <w:t xml:space="preserve">CFF 18-A, 19, LISR 79, 82, 83, 84, RLISR 36, 131, 134, 138, RMF 2020 3.10.2., 3.10.16.</w:t>
      </w:r>
    </w:p>
    <w:p w:rsidR="00000000" w:rsidDel="00000000" w:rsidP="00000000" w:rsidRDefault="00000000" w:rsidRPr="00000000" w14:paraId="000000E8">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Cuotas de Recuperación</w:t>
      </w:r>
    </w:p>
    <w:p w:rsidR="00000000" w:rsidDel="00000000" w:rsidP="00000000" w:rsidRDefault="00000000" w:rsidRPr="00000000" w14:paraId="000000E9">
      <w:pPr>
        <w:shd w:fill="ffffff" w:val="clear"/>
        <w:spacing w:after="100" w:lineRule="auto"/>
        <w:ind w:left="2300" w:hanging="1000"/>
        <w:jc w:val="both"/>
        <w:rPr>
          <w:color w:val="2f2f2f"/>
          <w:sz w:val="18"/>
          <w:szCs w:val="18"/>
        </w:rPr>
      </w:pPr>
      <w:r w:rsidDel="00000000" w:rsidR="00000000" w:rsidRPr="00000000">
        <w:rPr>
          <w:b w:val="1"/>
          <w:color w:val="2f2f2f"/>
          <w:sz w:val="18"/>
          <w:szCs w:val="18"/>
          <w:rtl w:val="0"/>
        </w:rPr>
        <w:t xml:space="preserve">3.10.25.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80, último párrafo de la Ley del ISR, se considerarán cuotas de recuperación, los montos cobrados por las instituciones autorizadas para recibir donativos deducibles en términos del artículo 82 de la Ley del ISR, por la prestación de servicios directamente relacionados con el objeto social o fines por los que fue autorizada, mismo que se transcribe en la constancia de autorización, siempre que dichos montos, sirvan a la organización civil o fideicomiso autorizado para recibir donativos a hacer sustentable la operación cotidiana de los servicios que prestan y sean menores o iguales a los precios de mercado.</w:t>
      </w:r>
    </w:p>
    <w:p w:rsidR="00000000" w:rsidDel="00000000" w:rsidP="00000000" w:rsidRDefault="00000000" w:rsidRPr="00000000" w14:paraId="000000EA">
      <w:pPr>
        <w:shd w:fill="ffffff" w:val="clear"/>
        <w:spacing w:after="100" w:lineRule="auto"/>
        <w:ind w:left="1300" w:firstLine="0"/>
        <w:jc w:val="both"/>
        <w:rPr>
          <w:i w:val="1"/>
          <w:color w:val="2f2f2f"/>
          <w:sz w:val="18"/>
          <w:szCs w:val="18"/>
        </w:rPr>
      </w:pPr>
      <w:r w:rsidDel="00000000" w:rsidR="00000000" w:rsidRPr="00000000">
        <w:rPr>
          <w:i w:val="1"/>
          <w:color w:val="2f2f2f"/>
          <w:sz w:val="18"/>
          <w:szCs w:val="18"/>
          <w:rtl w:val="0"/>
        </w:rPr>
        <w:t xml:space="preserve">LISR 80, 82</w:t>
      </w:r>
    </w:p>
    <w:p w:rsidR="00000000" w:rsidDel="00000000" w:rsidP="00000000" w:rsidRDefault="00000000" w:rsidRPr="00000000" w14:paraId="000000EB">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Cumplimiento de las obligaciones de transparencia de ejercicios anteriores</w:t>
      </w:r>
    </w:p>
    <w:p w:rsidR="00000000" w:rsidDel="00000000" w:rsidP="00000000" w:rsidRDefault="00000000" w:rsidRPr="00000000" w14:paraId="000000EC">
      <w:pPr>
        <w:shd w:fill="ffffff" w:val="clear"/>
        <w:spacing w:after="100" w:lineRule="auto"/>
        <w:ind w:left="2300" w:hanging="1000"/>
        <w:jc w:val="both"/>
        <w:rPr>
          <w:color w:val="2f2f2f"/>
          <w:sz w:val="18"/>
          <w:szCs w:val="18"/>
        </w:rPr>
      </w:pPr>
      <w:r w:rsidDel="00000000" w:rsidR="00000000" w:rsidRPr="00000000">
        <w:rPr>
          <w:b w:val="1"/>
          <w:color w:val="2f2f2f"/>
          <w:sz w:val="18"/>
          <w:szCs w:val="18"/>
          <w:rtl w:val="0"/>
        </w:rPr>
        <w:t xml:space="preserve">3.10.27.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82, fracción VI, segundo párrafo de la Ley del ISR, en relación con la regla 3.10.13., las organizaciones civiles o fideicomisos cuya autorización para recibir donativos deducibles haya perdido la vigencia por omisión en la presentación de la información relativa a la transparencia y al uso y destino de los donativos recibidos y actividades destinadas a influir en la legislación, podrán cumplir con la obligación omitida, siempre y cuando:</w:t>
      </w:r>
    </w:p>
    <w:p w:rsidR="00000000" w:rsidDel="00000000" w:rsidP="00000000" w:rsidRDefault="00000000" w:rsidRPr="00000000" w14:paraId="000000ED">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EE">
      <w:pPr>
        <w:shd w:fill="ffffff" w:val="clear"/>
        <w:spacing w:after="100" w:lineRule="auto"/>
        <w:ind w:left="2300" w:hanging="100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LISR 82, RMF 2020 3.10.13.</w:t>
      </w:r>
    </w:p>
    <w:p w:rsidR="00000000" w:rsidDel="00000000" w:rsidP="00000000" w:rsidRDefault="00000000" w:rsidRPr="00000000" w14:paraId="000000EF">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Donativos para combatir y mitigar la pandemia provocada por el coronavirus SARS-CoV2</w:t>
      </w:r>
    </w:p>
    <w:p w:rsidR="00000000" w:rsidDel="00000000" w:rsidP="00000000" w:rsidRDefault="00000000" w:rsidRPr="00000000" w14:paraId="000000F0">
      <w:pPr>
        <w:shd w:fill="ffffff" w:val="clear"/>
        <w:spacing w:after="100" w:lineRule="auto"/>
        <w:ind w:left="2300" w:hanging="1000"/>
        <w:jc w:val="both"/>
        <w:rPr>
          <w:color w:val="2f2f2f"/>
          <w:sz w:val="18"/>
          <w:szCs w:val="18"/>
        </w:rPr>
      </w:pPr>
      <w:r w:rsidDel="00000000" w:rsidR="00000000" w:rsidRPr="00000000">
        <w:rPr>
          <w:b w:val="1"/>
          <w:color w:val="2f2f2f"/>
          <w:sz w:val="18"/>
          <w:szCs w:val="18"/>
          <w:rtl w:val="0"/>
        </w:rPr>
        <w:t xml:space="preserve">3.10.32.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82, fracción I y penúltimo párrafo de la Ley del ISR; 138 y 139 de su Reglamento, así como de la regla 3.10.6., fracciones I y II, las organizaciones civiles y fideicomisos autorizados para recibir donativos deducibles en términos de la Ley del ISR, cuyo objeto social o fin autorizado corresponda a la asistencia médica, rehabilitación o bien, que cuenten con la autorización para apoyar económicamente a otra organización civil o fideicomiso autorizado, así como las donatarias por ley, que, de acuerdo con su objeto social, fines o atribuciones, puedan destinar los donativos que reciban para combatir y mitigar la pandemia por el coronavirus SARS-CoV2, que provoca la enfermedad COVID 19, deberán emitir el CFDI correspondiente respecto de las donaciones que reciban con tal propósito, señalando en el apartado de leyenda del complemento de donatarias: "COVID-19".</w:t>
      </w:r>
    </w:p>
    <w:p w:rsidR="00000000" w:rsidDel="00000000" w:rsidP="00000000" w:rsidRDefault="00000000" w:rsidRPr="00000000" w14:paraId="000000F1">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con anterioridad a la publicación de la presente regla, se hayan recibido donativos para los propósitos señalados en el párrafo anterior, se deberá de cancelar el CFDI correspondiente y emitir uno nuevo relacionado con el comprobante cancelado, el cual deberá cumplir con lo señalado en dicho párrafo.</w:t>
      </w:r>
    </w:p>
    <w:p w:rsidR="00000000" w:rsidDel="00000000" w:rsidP="00000000" w:rsidRDefault="00000000" w:rsidRPr="00000000" w14:paraId="000000F2">
      <w:pPr>
        <w:shd w:fill="ffffff" w:val="clear"/>
        <w:spacing w:after="100" w:lineRule="auto"/>
        <w:ind w:left="2300" w:hanging="100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3">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organizaciones civiles y fideicomisos autorizados para recibir donativos deducibles en términos de la Ley del ISR, que donen recursos en efectivo o en especie para mitigar y combatir el SARS-CoV2 que provoca la enfermedad COVID 19, al sector salud Federal, Estatal o Municipal, deberán solicitar que el CFDI correspondiente señale en el apartado de leyenda del complemento de donatarias: "COVID-19".</w:t>
      </w:r>
    </w:p>
    <w:p w:rsidR="00000000" w:rsidDel="00000000" w:rsidP="00000000" w:rsidRDefault="00000000" w:rsidRPr="00000000" w14:paraId="000000F4">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las donatarias autorizadas para recibir donativos deducibles en términos de la Ley del ISR adquieran, en territorio nacional, bienes para los efectos a que se refiere esta regla, deberán solicitar la expedición del CFDI en cuyo apartado de descripción se deberá señalar: "COVID-19". Cuando los bienes se adquieran en el extranjero, en el apartado de observaciones del pedimento de importación se deberá señalar: "COVID-19".</w:t>
      </w:r>
    </w:p>
    <w:p w:rsidR="00000000" w:rsidDel="00000000" w:rsidP="00000000" w:rsidRDefault="00000000" w:rsidRPr="00000000" w14:paraId="000000F5">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donatarias autorizadas para recibir donativos deducibles en términos de la Ley del ISR, que se ubiquen en alguno de los supuestos señalados en la presente regla, deberán presentar un informe de acuerdo a lo establecido en la ficha de tramite 146/ISR "Informe de donativos para mitigar y combatir el virus SARS-CoV2" contenida en al Anexo 1-A.</w:t>
      </w:r>
    </w:p>
    <w:p w:rsidR="00000000" w:rsidDel="00000000" w:rsidP="00000000" w:rsidRDefault="00000000" w:rsidRPr="00000000" w14:paraId="000000F6">
      <w:pPr>
        <w:shd w:fill="ffffff" w:val="clear"/>
        <w:spacing w:after="100" w:lineRule="auto"/>
        <w:ind w:left="1300" w:firstLine="0"/>
        <w:jc w:val="both"/>
        <w:rPr>
          <w:i w:val="1"/>
          <w:color w:val="2f2f2f"/>
          <w:sz w:val="18"/>
          <w:szCs w:val="18"/>
        </w:rPr>
      </w:pPr>
      <w:r w:rsidDel="00000000" w:rsidR="00000000" w:rsidRPr="00000000">
        <w:rPr>
          <w:i w:val="1"/>
          <w:color w:val="2f2f2f"/>
          <w:sz w:val="18"/>
          <w:szCs w:val="18"/>
          <w:rtl w:val="0"/>
        </w:rPr>
        <w:t xml:space="preserve">LISR 82, RLISR 138, 139, RMF 2020 3.10.6.</w:t>
      </w:r>
    </w:p>
    <w:p w:rsidR="00000000" w:rsidDel="00000000" w:rsidP="00000000" w:rsidRDefault="00000000" w:rsidRPr="00000000" w14:paraId="000000F7">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Acreditamiento de IVA no retenido</w:t>
      </w:r>
    </w:p>
    <w:p w:rsidR="00000000" w:rsidDel="00000000" w:rsidP="00000000" w:rsidRDefault="00000000" w:rsidRPr="00000000" w14:paraId="000000F8">
      <w:pPr>
        <w:shd w:fill="ffffff" w:val="clear"/>
        <w:spacing w:after="100" w:lineRule="auto"/>
        <w:ind w:left="2300" w:hanging="1000"/>
        <w:jc w:val="both"/>
        <w:rPr>
          <w:b w:val="1"/>
          <w:color w:val="2f2f2f"/>
          <w:sz w:val="18"/>
          <w:szCs w:val="18"/>
        </w:rPr>
      </w:pPr>
      <w:r w:rsidDel="00000000" w:rsidR="00000000" w:rsidRPr="00000000">
        <w:rPr>
          <w:b w:val="1"/>
          <w:color w:val="2f2f2f"/>
          <w:sz w:val="18"/>
          <w:szCs w:val="18"/>
          <w:rtl w:val="0"/>
        </w:rPr>
        <w:t xml:space="preserve">4.1.11.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 deroga)</w:t>
      </w:r>
    </w:p>
    <w:p w:rsidR="00000000" w:rsidDel="00000000" w:rsidP="00000000" w:rsidRDefault="00000000" w:rsidRPr="00000000" w14:paraId="000000F9">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Opción para los contribuyentes obligados al pago del derecho por el uso, explotación o aprovechamiento de aguas nacionales que adquieran, instalen o conserven aparatos de medición</w:t>
      </w:r>
    </w:p>
    <w:p w:rsidR="00000000" w:rsidDel="00000000" w:rsidP="00000000" w:rsidRDefault="00000000" w:rsidRPr="00000000" w14:paraId="000000FA">
      <w:pPr>
        <w:shd w:fill="ffffff" w:val="clear"/>
        <w:spacing w:after="100" w:lineRule="auto"/>
        <w:ind w:left="2300" w:hanging="1000"/>
        <w:jc w:val="both"/>
        <w:rPr>
          <w:color w:val="2f2f2f"/>
          <w:sz w:val="18"/>
          <w:szCs w:val="18"/>
        </w:rPr>
      </w:pPr>
      <w:r w:rsidDel="00000000" w:rsidR="00000000" w:rsidRPr="00000000">
        <w:rPr>
          <w:b w:val="1"/>
          <w:color w:val="2f2f2f"/>
          <w:sz w:val="18"/>
          <w:szCs w:val="18"/>
          <w:rtl w:val="0"/>
        </w:rPr>
        <w:t xml:space="preserve">7.42.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224-A, fracción I y 225, tercer párrafo, fracción I y último párrafo de la LFD, las personas físicas y morales que se encuentren obligadas al pago del derecho por el uso, explotación o aprovechamiento de aguas nacionales, que de conformidad con las "Reglas Generales sobre medición de aguas nacionales a que se refiere la fracción I, del párrafo tercero, del artículo 225, de la Ley Federal de Derechos", publicadas en el DOF el 9 de abril de 2020, adquieran, instalen o conserven aparatos de medición que cumplan con la norma mexicana "NMX-AA-179-SCFI-2018, Medición de volúmenes de aguas nacionales usados, explotados o aprovechados", podrán aplicar las facilidades siguientes:</w:t>
      </w:r>
    </w:p>
    <w:p w:rsidR="00000000" w:rsidDel="00000000" w:rsidP="00000000" w:rsidRDefault="00000000" w:rsidRPr="00000000" w14:paraId="000000FB">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Disminuir del pago de derecho respectivo, el costo comprobado de los aparatos de medición y los gastos de su instalación, sin que sea necesario que presenten ante las oficinas de la Comisión Nacional del Agua, para su verificación y sellado, el original del CFDI de compra del aparato de medición y de su instalación.</w:t>
      </w:r>
    </w:p>
    <w:p w:rsidR="00000000" w:rsidDel="00000000" w:rsidP="00000000" w:rsidRDefault="00000000" w:rsidRPr="00000000" w14:paraId="000000FC">
      <w:pPr>
        <w:shd w:fill="ffffff" w:val="clear"/>
        <w:spacing w:after="100" w:lineRule="auto"/>
        <w:ind w:left="2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anterior, siempre que acompañen a la declaración correspondiente, el o los CFDI por cada aparato de medición con el que cuente el contribuyente, en los cuales se desglosen los conceptos de adquisición e instalación y además, los mismos cumplan con los requisitos fiscales a que se refiere el artículo 29-A del CFF.</w:t>
      </w:r>
    </w:p>
    <w:p w:rsidR="00000000" w:rsidDel="00000000" w:rsidP="00000000" w:rsidRDefault="00000000" w:rsidRPr="00000000" w14:paraId="000000FD">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Tener por cumplida la obligación de llevar el registro de las lecturas de sus aparatos de medición en el formato autorizado por el SAT, a que se refiere el último párrafo del artículo 225 de la LFD.</w:t>
      </w:r>
    </w:p>
    <w:p w:rsidR="00000000" w:rsidDel="00000000" w:rsidP="00000000" w:rsidRDefault="00000000" w:rsidRPr="00000000" w14:paraId="000000FE">
      <w:pPr>
        <w:shd w:fill="ffffff" w:val="clear"/>
        <w:spacing w:after="100" w:lineRule="auto"/>
        <w:ind w:left="1300" w:firstLine="0"/>
        <w:jc w:val="both"/>
        <w:rPr>
          <w:i w:val="1"/>
          <w:color w:val="2f2f2f"/>
          <w:sz w:val="18"/>
          <w:szCs w:val="18"/>
        </w:rPr>
      </w:pPr>
      <w:r w:rsidDel="00000000" w:rsidR="00000000" w:rsidRPr="00000000">
        <w:rPr>
          <w:i w:val="1"/>
          <w:color w:val="2f2f2f"/>
          <w:sz w:val="18"/>
          <w:szCs w:val="18"/>
          <w:rtl w:val="0"/>
        </w:rPr>
        <w:t xml:space="preserve">CFF 29-A, LFD 224-A, 225</w:t>
      </w:r>
    </w:p>
    <w:p w:rsidR="00000000" w:rsidDel="00000000" w:rsidP="00000000" w:rsidRDefault="00000000" w:rsidRPr="00000000" w14:paraId="000000FF">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Tasa de retención del IVA en servicios de personal</w:t>
      </w:r>
    </w:p>
    <w:p w:rsidR="00000000" w:rsidDel="00000000" w:rsidP="00000000" w:rsidRDefault="00000000" w:rsidRPr="00000000" w14:paraId="00000100">
      <w:pPr>
        <w:shd w:fill="ffffff" w:val="clear"/>
        <w:spacing w:after="100" w:lineRule="auto"/>
        <w:ind w:left="2300" w:hanging="1000"/>
        <w:jc w:val="both"/>
        <w:rPr>
          <w:color w:val="2f2f2f"/>
          <w:sz w:val="18"/>
          <w:szCs w:val="18"/>
        </w:rPr>
      </w:pPr>
      <w:r w:rsidDel="00000000" w:rsidR="00000000" w:rsidRPr="00000000">
        <w:rPr>
          <w:b w:val="1"/>
          <w:color w:val="2f2f2f"/>
          <w:sz w:val="18"/>
          <w:szCs w:val="18"/>
          <w:rtl w:val="0"/>
        </w:rPr>
        <w:t xml:space="preserve">11.4.18.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artículo Décimo Primero del Decreto a que se refiere este Capítulo, en relación con el artículo 1-A, fracción IV de la Ley del IVA, las personas físicas con actividades empresariales o personas morales de los Títulos II y III de la Ley del ISR obligadas a efectuar la retención por los servicios a que se refiere la fracción anteriormente citada, podrán optar por efectuar la retención por el equivalente al 50% de la tasa del IVA, prevista en el artículo 1-A, fracción IV de la Ley del IVA.</w:t>
      </w:r>
    </w:p>
    <w:p w:rsidR="00000000" w:rsidDel="00000000" w:rsidP="00000000" w:rsidRDefault="00000000" w:rsidRPr="00000000" w14:paraId="00000101">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La tasa disminuida conforme al párrafo anterior, se aplicará en forma directa sobre el valor de los actos o actividades por los servicios a que se refiere el artículo antes señalado.</w:t>
      </w:r>
    </w:p>
    <w:p w:rsidR="00000000" w:rsidDel="00000000" w:rsidP="00000000" w:rsidRDefault="00000000" w:rsidRPr="00000000" w14:paraId="00000102">
      <w:pPr>
        <w:shd w:fill="ffffff" w:val="clear"/>
        <w:spacing w:after="100" w:lineRule="auto"/>
        <w:ind w:left="2300" w:hanging="100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LIVA 1-A, DECRETO DOF 31/12/2018 Décimo Primero</w:t>
      </w:r>
    </w:p>
    <w:p w:rsidR="00000000" w:rsidDel="00000000" w:rsidP="00000000" w:rsidRDefault="00000000" w:rsidRPr="00000000" w14:paraId="00000103">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Devolución del excedente del estímulo acreditable</w:t>
      </w:r>
    </w:p>
    <w:p w:rsidR="00000000" w:rsidDel="00000000" w:rsidP="00000000" w:rsidRDefault="00000000" w:rsidRPr="00000000" w14:paraId="00000104">
      <w:pPr>
        <w:shd w:fill="ffffff" w:val="clear"/>
        <w:spacing w:after="100" w:lineRule="auto"/>
        <w:ind w:left="2300" w:hanging="1000"/>
        <w:jc w:val="both"/>
        <w:rPr>
          <w:color w:val="2f2f2f"/>
          <w:sz w:val="18"/>
          <w:szCs w:val="18"/>
        </w:rPr>
      </w:pPr>
      <w:r w:rsidDel="00000000" w:rsidR="00000000" w:rsidRPr="00000000">
        <w:rPr>
          <w:b w:val="1"/>
          <w:color w:val="2f2f2f"/>
          <w:sz w:val="18"/>
          <w:szCs w:val="18"/>
          <w:rtl w:val="0"/>
        </w:rPr>
        <w:t xml:space="preserve">11.8.1.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previsto en los Artículos Segundo, Tercero y Quinto del Decreto a que se refiere este Capítulo, en relación con el artículo 22 del CFF, el estímulo o su excedente que no se haya acreditado, podrá solicitarse en devolución utilizando el FED disponible en el</w:t>
      </w:r>
    </w:p>
    <w:p w:rsidR="00000000" w:rsidDel="00000000" w:rsidP="00000000" w:rsidRDefault="00000000" w:rsidRPr="00000000" w14:paraId="00000105">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Portal del SAT bajo la modalidad "ESTIMULO IEPS FRONTERA-GASOLINAS". La cantidad que resulte procedente se devolverá en un plazo máximo de trece días hábiles contados a partir de la fecha en que se presente la solicitud de devolución y se cumpla con los siguientes requisitos:</w:t>
      </w:r>
    </w:p>
    <w:p w:rsidR="00000000" w:rsidDel="00000000" w:rsidP="00000000" w:rsidRDefault="00000000" w:rsidRPr="00000000" w14:paraId="00000106">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07">
      <w:pPr>
        <w:shd w:fill="ffffff" w:val="clear"/>
        <w:spacing w:after="100" w:lineRule="auto"/>
        <w:ind w:left="2160" w:hanging="44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08">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archivo denominado "VTADetalle" en formato XML conforme al numeral 18.9. del Anexo 18, en relación a las "Especificaciones Técnicas para la Generación del Archivo XML de Controles Volumétricos para Gasolina o Diésel" versión 1.2 publicadas en el Portal del SAT en el mes de abril de 2018, derivado del reporte emitido de los equipos y programas informáticos con los que se llevan los controles volumétricos en donde se registra el volumen utilizado para determinar la existencia, adquisición y venta de combustible en términos del artículo 28, primer párrafo, fracción I, apartado B, primer y segundo párrafos del CFF, cuya información deberá corresponder con la registrada en la contabilidad del contribuyente.</w:t>
      </w:r>
    </w:p>
    <w:p w:rsidR="00000000" w:rsidDel="00000000" w:rsidP="00000000" w:rsidRDefault="00000000" w:rsidRPr="00000000" w14:paraId="00000109">
      <w:pPr>
        <w:shd w:fill="ffffff" w:val="clear"/>
        <w:spacing w:after="100" w:lineRule="auto"/>
        <w:ind w:left="2600" w:hanging="44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0A">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Estado de cuenta expedido por la Institución Financiera, que no exceda de 2 meses de antigüedad y que contenga el nombre, denominación o razón social y la clave en el RFC del contribuyente que tramita la solicitud y la CLABE para efectuar transferencias electrónicas, misma que deberá corresponder a la que se indique en el FED para el depósito del importe de la devolución que resulte procedente.</w:t>
      </w:r>
    </w:p>
    <w:p w:rsidR="00000000" w:rsidDel="00000000" w:rsidP="00000000" w:rsidRDefault="00000000" w:rsidRPr="00000000" w14:paraId="0000010B">
      <w:pPr>
        <w:shd w:fill="ffffff" w:val="clear"/>
        <w:spacing w:after="100" w:lineRule="auto"/>
        <w:ind w:left="2160" w:hanging="44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0C">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haya dejado sin efectos el certificado del contribuyente emitido por el SAT, de conformidad con lo establecido en el artículo 17-H, primer párrafo, fracción X del CFF, durante el periodo de solicitud de devolución, salvo que el solicitante subsane las irregularidades detectadas en relación con el supuesto de que se trate.</w:t>
      </w:r>
    </w:p>
    <w:p w:rsidR="00000000" w:rsidDel="00000000" w:rsidP="00000000" w:rsidRDefault="00000000" w:rsidRPr="00000000" w14:paraId="0000010D">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0E">
      <w:pPr>
        <w:shd w:fill="ffffff" w:val="clear"/>
        <w:spacing w:after="100" w:lineRule="auto"/>
        <w:ind w:left="1300" w:firstLine="0"/>
        <w:jc w:val="both"/>
        <w:rPr>
          <w:i w:val="1"/>
          <w:color w:val="2f2f2f"/>
          <w:sz w:val="18"/>
          <w:szCs w:val="18"/>
        </w:rPr>
      </w:pPr>
      <w:r w:rsidDel="00000000" w:rsidR="00000000" w:rsidRPr="00000000">
        <w:rPr>
          <w:i w:val="1"/>
          <w:color w:val="2f2f2f"/>
          <w:sz w:val="18"/>
          <w:szCs w:val="18"/>
          <w:rtl w:val="0"/>
        </w:rPr>
        <w:t xml:space="preserve">CFF 17-H, 22, 25, 28, 32-D, 69, 69-B, LISR 27, LIVA 32, LIEPS </w:t>
      </w:r>
      <w:r w:rsidDel="00000000" w:rsidR="00000000" w:rsidRPr="00000000">
        <w:rPr>
          <w:color w:val="2f2f2f"/>
          <w:sz w:val="18"/>
          <w:szCs w:val="18"/>
          <w:rtl w:val="0"/>
        </w:rPr>
        <w:t xml:space="preserve">2, 19</w:t>
      </w:r>
      <w:r w:rsidDel="00000000" w:rsidR="00000000" w:rsidRPr="00000000">
        <w:rPr>
          <w:i w:val="1"/>
          <w:color w:val="2f2f2f"/>
          <w:sz w:val="18"/>
          <w:szCs w:val="18"/>
          <w:rtl w:val="0"/>
        </w:rPr>
        <w:t xml:space="preserve">, RCFF 33, 34, RMF 2020 2.1.39., 2.8.1.6., DECRETO DOF 27/12/2016 Segundo, Tercero y Quinto</w:t>
      </w:r>
    </w:p>
    <w:p w:rsidR="00000000" w:rsidDel="00000000" w:rsidP="00000000" w:rsidRDefault="00000000" w:rsidRPr="00000000" w14:paraId="0000010F">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Pago de contribuciones y en su caso entero de las retenciones de residentes en el extranjero que proporcionen los servicios digitales a que se refiere el artículo 18-B de la Ley del IVA</w:t>
      </w:r>
    </w:p>
    <w:p w:rsidR="00000000" w:rsidDel="00000000" w:rsidP="00000000" w:rsidRDefault="00000000" w:rsidRPr="00000000" w14:paraId="00000110">
      <w:pPr>
        <w:shd w:fill="ffffff" w:val="clear"/>
        <w:spacing w:after="100" w:lineRule="auto"/>
        <w:ind w:left="2300" w:hanging="1000"/>
        <w:jc w:val="both"/>
        <w:rPr>
          <w:color w:val="2f2f2f"/>
          <w:sz w:val="18"/>
          <w:szCs w:val="18"/>
        </w:rPr>
      </w:pPr>
      <w:r w:rsidDel="00000000" w:rsidR="00000000" w:rsidRPr="00000000">
        <w:rPr>
          <w:b w:val="1"/>
          <w:color w:val="2f2f2f"/>
          <w:sz w:val="18"/>
          <w:szCs w:val="18"/>
          <w:rtl w:val="0"/>
        </w:rPr>
        <w:t xml:space="preserve">12.1.7.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113-C, primer párrafo, fracción IV de la Ley del ISR, 18-D, primer párrafo, fracción IV y 18-J, fracción II, inciso b) de la Ley del IVA, los sujetos a que se refieren las citadas disposiciones que proporcionen los servicios digitales a que se refiere el artículo 18-B de la Ley del IVA, podrán realizar el pago de las contribuciones que correspondan de conformidad con los artículos mencionados, en pesos mexicanos a través de las instituciones de crédito autorizadas como auxiliares por la TESOFE, o bien, el sujeto obligado podrá optar por realizar el pago de sus contribuciones desde el extranjero, cuando así lo manifieste por única ocasión conforme al procedimiento establecido en la ficha de trámite 13/PLT "Aviso de opción para el pago de contribuciones desde el extranjero, por la prestación de servicios digitales en México", contenida en el Anexo 1-A.</w:t>
      </w:r>
    </w:p>
    <w:p w:rsidR="00000000" w:rsidDel="00000000" w:rsidP="00000000" w:rsidRDefault="00000000" w:rsidRPr="00000000" w14:paraId="00000111">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Los sujetos a que se refiere el párrafo anterior, que opten por realizar el pago desde el extranjero, podrán hacerlo en pesos mexicanos o en dólares americanos. En ambos casos, deberán generar la línea de captura en el Portal del SAT y realizar el pago conforme lo señalado en la disposición 52 de las Disposiciones Generales en Materia de Funciones de Tesorería y las Especificaciones Técnicas y Operativas a que se refiere dicha disposición.</w:t>
      </w:r>
    </w:p>
    <w:p w:rsidR="00000000" w:rsidDel="00000000" w:rsidP="00000000" w:rsidRDefault="00000000" w:rsidRPr="00000000" w14:paraId="00000112">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Para realizar el pago en dólares americanos, los sujetos a que se refiere el primer párrafo de la presente regla, deberán de validar el monto equivalente en dólares de los Estados Unidos de América que corresponda, de conformidad con el tipo de cambio determinado por BANXICO, que se publique en el DOF el día hábil bancario inmediato anterior a aquél en que se haga el pago, para posteriormente efectuar el entero correspondiente.</w:t>
      </w:r>
    </w:p>
    <w:p w:rsidR="00000000" w:rsidDel="00000000" w:rsidP="00000000" w:rsidRDefault="00000000" w:rsidRPr="00000000" w14:paraId="00000113">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4">
      <w:pPr>
        <w:shd w:fill="ffffff" w:val="clear"/>
        <w:spacing w:after="100" w:lineRule="auto"/>
        <w:ind w:left="1300" w:firstLine="0"/>
        <w:jc w:val="both"/>
        <w:rPr>
          <w:i w:val="1"/>
          <w:color w:val="2f2f2f"/>
          <w:sz w:val="18"/>
          <w:szCs w:val="18"/>
        </w:rPr>
      </w:pPr>
      <w:r w:rsidDel="00000000" w:rsidR="00000000" w:rsidRPr="00000000">
        <w:rPr>
          <w:i w:val="1"/>
          <w:color w:val="2f2f2f"/>
          <w:sz w:val="18"/>
          <w:szCs w:val="18"/>
          <w:rtl w:val="0"/>
        </w:rPr>
        <w:t xml:space="preserve">LISR 113-C, LIVA 18-B, 18-D, 18-J</w:t>
      </w:r>
    </w:p>
    <w:p w:rsidR="00000000" w:rsidDel="00000000" w:rsidP="00000000" w:rsidRDefault="00000000" w:rsidRPr="00000000" w14:paraId="00000115">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IVA causado por la prestación de servicios digitales a través de plataformas tecnológicas</w:t>
      </w:r>
    </w:p>
    <w:p w:rsidR="00000000" w:rsidDel="00000000" w:rsidP="00000000" w:rsidRDefault="00000000" w:rsidRPr="00000000" w14:paraId="00000116">
      <w:pPr>
        <w:shd w:fill="ffffff" w:val="clear"/>
        <w:spacing w:after="100" w:lineRule="auto"/>
        <w:ind w:left="2300" w:hanging="1000"/>
        <w:jc w:val="both"/>
        <w:rPr>
          <w:color w:val="2f2f2f"/>
          <w:sz w:val="18"/>
          <w:szCs w:val="18"/>
        </w:rPr>
      </w:pPr>
      <w:r w:rsidDel="00000000" w:rsidR="00000000" w:rsidRPr="00000000">
        <w:rPr>
          <w:b w:val="1"/>
          <w:color w:val="2f2f2f"/>
          <w:sz w:val="18"/>
          <w:szCs w:val="18"/>
          <w:rtl w:val="0"/>
        </w:rPr>
        <w:t xml:space="preserve">12.1.8.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18-D, primer párrafo, fracción IV de la Ley del IVA, los sujetos a que se refiere la citada disposición, efectuarán el pago del IVA a través de la "Declaración de pago del Impuesto al Valor Agregado, por la prestación de servicios digitales", a más tardar el día 17 del mes inmediato siguiente al que corresponda el pago.</w:t>
      </w:r>
    </w:p>
    <w:p w:rsidR="00000000" w:rsidDel="00000000" w:rsidP="00000000" w:rsidRDefault="00000000" w:rsidRPr="00000000" w14:paraId="00000117">
      <w:pPr>
        <w:shd w:fill="ffffff" w:val="clear"/>
        <w:spacing w:after="100" w:lineRule="auto"/>
        <w:ind w:left="2300" w:hanging="100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18">
      <w:pPr>
        <w:shd w:fill="ffffff" w:val="clear"/>
        <w:spacing w:after="100" w:lineRule="auto"/>
        <w:ind w:left="1300" w:firstLine="0"/>
        <w:jc w:val="both"/>
        <w:rPr>
          <w:i w:val="1"/>
          <w:color w:val="2f2f2f"/>
          <w:sz w:val="18"/>
          <w:szCs w:val="18"/>
        </w:rPr>
      </w:pPr>
      <w:r w:rsidDel="00000000" w:rsidR="00000000" w:rsidRPr="00000000">
        <w:rPr>
          <w:i w:val="1"/>
          <w:color w:val="2f2f2f"/>
          <w:sz w:val="18"/>
          <w:szCs w:val="18"/>
          <w:rtl w:val="0"/>
        </w:rPr>
        <w:t xml:space="preserve">LIVA 18-D, RMF 2020 2.8.5.1.</w:t>
      </w:r>
    </w:p>
    <w:p w:rsidR="00000000" w:rsidDel="00000000" w:rsidP="00000000" w:rsidRDefault="00000000" w:rsidRPr="00000000" w14:paraId="00000119">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Entero de retenciones del ISR que deberán efectuar las plataformas tecnológicas</w:t>
      </w:r>
    </w:p>
    <w:p w:rsidR="00000000" w:rsidDel="00000000" w:rsidP="00000000" w:rsidRDefault="00000000" w:rsidRPr="00000000" w14:paraId="0000011A">
      <w:pPr>
        <w:shd w:fill="ffffff" w:val="clear"/>
        <w:spacing w:after="100" w:lineRule="auto"/>
        <w:ind w:left="2300" w:hanging="1000"/>
        <w:jc w:val="both"/>
        <w:rPr>
          <w:color w:val="2f2f2f"/>
          <w:sz w:val="18"/>
          <w:szCs w:val="18"/>
        </w:rPr>
      </w:pPr>
      <w:r w:rsidDel="00000000" w:rsidR="00000000" w:rsidRPr="00000000">
        <w:rPr>
          <w:b w:val="1"/>
          <w:color w:val="2f2f2f"/>
          <w:sz w:val="18"/>
          <w:szCs w:val="18"/>
          <w:rtl w:val="0"/>
        </w:rPr>
        <w:t xml:space="preserve">12.2.7.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113-C, párrafo primero, fracción IV de la Ley del ISR, los sujetos a que se refiere la citada disposición, que presten servicios digitales de intermediación entre terceros, realizarán el entero de las retenciones que efectúen a las personas físicas con actividades empresariales que enajenen bienes o presten servicios a través de Internet, mediante plataformas tecnológicas, aplicaciones informáticas y similares, a través de la "Declaración de pago del ISR retenciones por el uso de plataformas tecnológicas", a más tardar el día 17 del mes inmediato siguiente a aquél en el que se hubiera efectuado la retención.</w:t>
      </w:r>
    </w:p>
    <w:p w:rsidR="00000000" w:rsidDel="00000000" w:rsidP="00000000" w:rsidRDefault="00000000" w:rsidRPr="00000000" w14:paraId="0000011B">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1C">
      <w:pPr>
        <w:shd w:fill="ffffff" w:val="clear"/>
        <w:spacing w:after="100" w:lineRule="auto"/>
        <w:ind w:left="1300" w:firstLine="0"/>
        <w:jc w:val="both"/>
        <w:rPr>
          <w:i w:val="1"/>
          <w:color w:val="2f2f2f"/>
          <w:sz w:val="18"/>
          <w:szCs w:val="18"/>
        </w:rPr>
      </w:pPr>
      <w:r w:rsidDel="00000000" w:rsidR="00000000" w:rsidRPr="00000000">
        <w:rPr>
          <w:i w:val="1"/>
          <w:color w:val="2f2f2f"/>
          <w:sz w:val="18"/>
          <w:szCs w:val="18"/>
          <w:rtl w:val="0"/>
        </w:rPr>
        <w:t xml:space="preserve">LISR 113-C, RMF 2020 2.8.5.1.</w:t>
      </w:r>
    </w:p>
    <w:p w:rsidR="00000000" w:rsidDel="00000000" w:rsidP="00000000" w:rsidRDefault="00000000" w:rsidRPr="00000000" w14:paraId="0000011D">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Ingresos considerados para el cálculo de la retención por la enajenación de bienes y prestación de servicios mediante plataformas tecnológicas</w:t>
      </w:r>
    </w:p>
    <w:p w:rsidR="00000000" w:rsidDel="00000000" w:rsidP="00000000" w:rsidRDefault="00000000" w:rsidRPr="00000000" w14:paraId="0000011E">
      <w:pPr>
        <w:shd w:fill="ffffff" w:val="clear"/>
        <w:spacing w:after="100" w:lineRule="auto"/>
        <w:ind w:left="2300" w:hanging="1000"/>
        <w:jc w:val="both"/>
        <w:rPr>
          <w:color w:val="2f2f2f"/>
          <w:sz w:val="18"/>
          <w:szCs w:val="18"/>
        </w:rPr>
      </w:pPr>
      <w:r w:rsidDel="00000000" w:rsidR="00000000" w:rsidRPr="00000000">
        <w:rPr>
          <w:b w:val="1"/>
          <w:color w:val="2f2f2f"/>
          <w:sz w:val="18"/>
          <w:szCs w:val="18"/>
          <w:rtl w:val="0"/>
        </w:rPr>
        <w:t xml:space="preserve">12.2.8.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113-A, tercer párrafo y 113-C, párrafo primero, fracción IV de la Ley del ISR, los sujetos a que se refieren las citadas disposiciones que presten servicios digitales de intermediación entre terceros, deberán considerar como base del cálculo de la retención, los ingresos efectivamente percibidos por las personas físicas, a través de las plataformas tecnológicas, aplicaciones informáticas y similares, así como los ingresos que la propia plataforma tecnológica, aplicación informática o similar le pague a la persona física, sin considerar los percibidos directamente de los adquirentes de los bienes o servicios obtenidos mediante la intermediación de las plataformas tecnológicas, aplicaciones informáticas y similares.</w:t>
      </w:r>
    </w:p>
    <w:p w:rsidR="00000000" w:rsidDel="00000000" w:rsidP="00000000" w:rsidRDefault="00000000" w:rsidRPr="00000000" w14:paraId="0000011F">
      <w:pPr>
        <w:shd w:fill="ffffff" w:val="clear"/>
        <w:spacing w:after="100" w:lineRule="auto"/>
        <w:ind w:left="1300" w:firstLine="0"/>
        <w:jc w:val="both"/>
        <w:rPr>
          <w:i w:val="1"/>
          <w:color w:val="2f2f2f"/>
          <w:sz w:val="18"/>
          <w:szCs w:val="18"/>
        </w:rPr>
      </w:pPr>
      <w:r w:rsidDel="00000000" w:rsidR="00000000" w:rsidRPr="00000000">
        <w:rPr>
          <w:i w:val="1"/>
          <w:color w:val="2f2f2f"/>
          <w:sz w:val="18"/>
          <w:szCs w:val="18"/>
          <w:rtl w:val="0"/>
        </w:rPr>
        <w:t xml:space="preserve">LISR 113-A, 113-C</w:t>
      </w:r>
    </w:p>
    <w:p w:rsidR="00000000" w:rsidDel="00000000" w:rsidP="00000000" w:rsidRDefault="00000000" w:rsidRPr="00000000" w14:paraId="00000120">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Entero de retenciones del IVA que deberán efectuar quienes presten servicios digitales de intermediación entre terceros</w:t>
      </w:r>
    </w:p>
    <w:p w:rsidR="00000000" w:rsidDel="00000000" w:rsidP="00000000" w:rsidRDefault="00000000" w:rsidRPr="00000000" w14:paraId="00000121">
      <w:pPr>
        <w:shd w:fill="ffffff" w:val="clear"/>
        <w:spacing w:after="100" w:lineRule="auto"/>
        <w:ind w:left="2300" w:hanging="1000"/>
        <w:jc w:val="both"/>
        <w:rPr>
          <w:color w:val="2f2f2f"/>
          <w:sz w:val="18"/>
          <w:szCs w:val="18"/>
        </w:rPr>
      </w:pPr>
      <w:r w:rsidDel="00000000" w:rsidR="00000000" w:rsidRPr="00000000">
        <w:rPr>
          <w:b w:val="1"/>
          <w:color w:val="2f2f2f"/>
          <w:sz w:val="18"/>
          <w:szCs w:val="18"/>
          <w:rtl w:val="0"/>
        </w:rPr>
        <w:t xml:space="preserve">12.2.9.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1-A BIS, primer párrafo y 18-J, fracción II, incisos a) y b) de la Ley del IVA, los sujetos a que se refieren las citadas disposiciones que presten servicios digitales de intermediación entre terceros, realizarán el entero de las retenciones del IVA, a través de la "Declaración de pago del IVA retenciones por el uso de plataformas tecnológicas", a más tardar el día 17 del mes inmediato siguiente a aquél en el que se hubiera efectuado la retención.</w:t>
      </w:r>
    </w:p>
    <w:p w:rsidR="00000000" w:rsidDel="00000000" w:rsidP="00000000" w:rsidRDefault="00000000" w:rsidRPr="00000000" w14:paraId="00000122">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23">
      <w:pPr>
        <w:shd w:fill="ffffff" w:val="clear"/>
        <w:spacing w:after="100" w:lineRule="auto"/>
        <w:ind w:left="1300" w:firstLine="0"/>
        <w:jc w:val="both"/>
        <w:rPr>
          <w:i w:val="1"/>
          <w:color w:val="2f2f2f"/>
          <w:sz w:val="18"/>
          <w:szCs w:val="18"/>
        </w:rPr>
      </w:pPr>
      <w:r w:rsidDel="00000000" w:rsidR="00000000" w:rsidRPr="00000000">
        <w:rPr>
          <w:i w:val="1"/>
          <w:color w:val="2f2f2f"/>
          <w:sz w:val="18"/>
          <w:szCs w:val="18"/>
          <w:rtl w:val="0"/>
        </w:rPr>
        <w:t xml:space="preserve">LIVA 1-A BIS, 18-B, 18-J, RMF 2020 2.8.5.1.</w:t>
      </w:r>
    </w:p>
    <w:p w:rsidR="00000000" w:rsidDel="00000000" w:rsidP="00000000" w:rsidRDefault="00000000" w:rsidRPr="00000000" w14:paraId="00000124">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Declaración informativa de servicios digitales de intermediación entre terceros</w:t>
      </w:r>
    </w:p>
    <w:p w:rsidR="00000000" w:rsidDel="00000000" w:rsidP="00000000" w:rsidRDefault="00000000" w:rsidRPr="00000000" w14:paraId="00000125">
      <w:pPr>
        <w:shd w:fill="ffffff" w:val="clear"/>
        <w:spacing w:after="100" w:lineRule="auto"/>
        <w:ind w:left="2300" w:hanging="1000"/>
        <w:jc w:val="both"/>
        <w:rPr>
          <w:color w:val="2f2f2f"/>
          <w:sz w:val="18"/>
          <w:szCs w:val="18"/>
        </w:rPr>
      </w:pPr>
      <w:r w:rsidDel="00000000" w:rsidR="00000000" w:rsidRPr="00000000">
        <w:rPr>
          <w:b w:val="1"/>
          <w:color w:val="2f2f2f"/>
          <w:sz w:val="18"/>
          <w:szCs w:val="18"/>
          <w:rtl w:val="0"/>
        </w:rPr>
        <w:t xml:space="preserve">12.2.10.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1-A BIS, primer párrafo y 18-J, fracción III, de la Ley del IVA, los sujetos a que se refieren las citadas disposiciones que presten servicios digitales de intermediación entre terceros, deberán proporcionar al SAT la información de sus clientes enajenantes de bienes, prestadores de servicios u otorgantes del uso o goce temporal de bienes, aun cuando no hayan efectuado el cobro de la contraprestación y el IVA correspondiente, a través de la "Declaración Informativa de retenciones por el uso de plataformas tecnológicas", a más tardar el día 10 del mes inmediato siguiente al que corresponda la información.</w:t>
      </w:r>
    </w:p>
    <w:p w:rsidR="00000000" w:rsidDel="00000000" w:rsidP="00000000" w:rsidRDefault="00000000" w:rsidRPr="00000000" w14:paraId="00000126">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27">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28">
      <w:pPr>
        <w:shd w:fill="ffffff" w:val="clear"/>
        <w:spacing w:after="100" w:lineRule="auto"/>
        <w:ind w:left="1300" w:firstLine="0"/>
        <w:jc w:val="both"/>
        <w:rPr>
          <w:i w:val="1"/>
          <w:color w:val="2f2f2f"/>
          <w:sz w:val="18"/>
          <w:szCs w:val="18"/>
        </w:rPr>
      </w:pPr>
      <w:r w:rsidDel="00000000" w:rsidR="00000000" w:rsidRPr="00000000">
        <w:rPr>
          <w:i w:val="1"/>
          <w:color w:val="2f2f2f"/>
          <w:sz w:val="18"/>
          <w:szCs w:val="18"/>
          <w:rtl w:val="0"/>
        </w:rPr>
        <w:t xml:space="preserve">LIVA 1-A BIS, 18-J</w:t>
      </w:r>
    </w:p>
    <w:p w:rsidR="00000000" w:rsidDel="00000000" w:rsidP="00000000" w:rsidRDefault="00000000" w:rsidRPr="00000000" w14:paraId="00000129">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Restitución de contraprestaciones por la cancelación de servicios digitales de intermediación entre terceros prestados por plataformas tecnológicas de residentes en el extranjero</w:t>
      </w:r>
    </w:p>
    <w:p w:rsidR="00000000" w:rsidDel="00000000" w:rsidP="00000000" w:rsidRDefault="00000000" w:rsidRPr="00000000" w14:paraId="0000012A">
      <w:pPr>
        <w:shd w:fill="ffffff" w:val="clear"/>
        <w:spacing w:after="100" w:lineRule="auto"/>
        <w:ind w:left="2300" w:hanging="1000"/>
        <w:jc w:val="both"/>
        <w:rPr>
          <w:color w:val="2f2f2f"/>
          <w:sz w:val="18"/>
          <w:szCs w:val="18"/>
        </w:rPr>
      </w:pPr>
      <w:r w:rsidDel="00000000" w:rsidR="00000000" w:rsidRPr="00000000">
        <w:rPr>
          <w:b w:val="1"/>
          <w:color w:val="2f2f2f"/>
          <w:sz w:val="18"/>
          <w:szCs w:val="18"/>
          <w:rtl w:val="0"/>
        </w:rPr>
        <w:t xml:space="preserve">12.2.12.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18-B, fracción II, primer párrafo y 18-D, fracción IV de la Ley del IVA, los sujetos a que se refieren las citadas disposiciones que presten servicios digitales de intermediación entre terceros, cuando derivado de las devoluciones de bienes o cancelación de servicios o del uso o goce temporal de bienes entre el oferente y el demandante de los mismos, restituyan las contraprestaciones que cobraron por la prestación de servicios digitales de intermediación entre terceros, incluyendo las cantidades relativas al IVA correspondiente que, a la fecha de la restitución, ya se hubieren pagado a la autoridad fiscal, podrán deducir el monto de las contraprestaciones sin el IVA que hayan devuelto, del monto de las contraprestaciones de los servicios digitales de intermediación por los que deban pagar el IVA en las siguientes declaraciones de pago hasta agotarlo, siempre que se encuentren inscritos en el RFC y emitan a las personas a quienes se hizo la restitución, un comprobante en los términos de la regla 12.1.4., en el que se haga constar el nombre y la clave en el RFC de la persona a la que se realizó la restitución, separando el monto de la contraprestación y el del IVA correspondiente.</w:t>
      </w:r>
    </w:p>
    <w:p w:rsidR="00000000" w:rsidDel="00000000" w:rsidP="00000000" w:rsidRDefault="00000000" w:rsidRPr="00000000" w14:paraId="0000012B">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La deducción del monto de las contraprestaciones que se hayan restituido en términos de la presente regla, deberá reflejarse en papeles de trabajo, por lo que en la declaración de pago, únicamente se capturará el monto de las contraprestaciones que servirá de base para el cálculo del impuesto correspondiente al periodo de que se trate, una vez aplicada la deducción.</w:t>
      </w:r>
    </w:p>
    <w:p w:rsidR="00000000" w:rsidDel="00000000" w:rsidP="00000000" w:rsidRDefault="00000000" w:rsidRPr="00000000" w14:paraId="0000012C">
      <w:pPr>
        <w:shd w:fill="ffffff" w:val="clear"/>
        <w:spacing w:after="100" w:lineRule="auto"/>
        <w:ind w:left="1300" w:firstLine="0"/>
        <w:jc w:val="both"/>
        <w:rPr>
          <w:i w:val="1"/>
          <w:color w:val="2f2f2f"/>
          <w:sz w:val="18"/>
          <w:szCs w:val="18"/>
        </w:rPr>
      </w:pPr>
      <w:r w:rsidDel="00000000" w:rsidR="00000000" w:rsidRPr="00000000">
        <w:rPr>
          <w:i w:val="1"/>
          <w:color w:val="2f2f2f"/>
          <w:sz w:val="18"/>
          <w:szCs w:val="18"/>
          <w:rtl w:val="0"/>
        </w:rPr>
        <w:t xml:space="preserve">LIVA 18-B, 18-D, RMF 2020 12.1.4.</w:t>
      </w:r>
    </w:p>
    <w:p w:rsidR="00000000" w:rsidDel="00000000" w:rsidP="00000000" w:rsidRDefault="00000000" w:rsidRPr="00000000" w14:paraId="0000012D">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Declaración de pago provisional del ISR de personas físicas que obtienen ingresos, por la enajenación de bienes o la prestación de servicios a través de plataformas tecnológicas</w:t>
      </w:r>
    </w:p>
    <w:p w:rsidR="00000000" w:rsidDel="00000000" w:rsidP="00000000" w:rsidRDefault="00000000" w:rsidRPr="00000000" w14:paraId="0000012E">
      <w:pPr>
        <w:shd w:fill="ffffff" w:val="clear"/>
        <w:spacing w:after="100" w:lineRule="auto"/>
        <w:ind w:left="2300" w:hanging="1000"/>
        <w:jc w:val="both"/>
        <w:rPr>
          <w:color w:val="2f2f2f"/>
          <w:sz w:val="18"/>
          <w:szCs w:val="18"/>
        </w:rPr>
      </w:pPr>
      <w:r w:rsidDel="00000000" w:rsidR="00000000" w:rsidRPr="00000000">
        <w:rPr>
          <w:b w:val="1"/>
          <w:color w:val="2f2f2f"/>
          <w:sz w:val="18"/>
          <w:szCs w:val="18"/>
          <w:rtl w:val="0"/>
        </w:rPr>
        <w:t xml:space="preserve">12.3.12.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113-A, último párrafo de la Ley del ISR, las personas físicas con actividades empresariales que enajenen bienes o presten servicios a través de Internet, mediante plataformas tecnológicas, aplicaciones informáticas y similares, por los ingresos recibidos directamente de los adquirientes de los bienes o servicios que no opten por considerar como pago definitivo el ISR determinado y pagado por dichas personas físicas, aplicando las mismas tasas que deben aplicar las plataformas tecnológicas, aplicaciones informáticas y similares, para efectuar las retenciones de ISR, deberán realizar el pago provisional del ISR mediante la presentación de la "Declaración de pago del ISR personas físicas plataformas tecnológicas", a más tardar el día 17 del mes inmediato siguiente al que corresponda el pago.</w:t>
      </w:r>
    </w:p>
    <w:p w:rsidR="00000000" w:rsidDel="00000000" w:rsidP="00000000" w:rsidRDefault="00000000" w:rsidRPr="00000000" w14:paraId="0000012F">
      <w:pPr>
        <w:shd w:fill="ffffff" w:val="clear"/>
        <w:spacing w:after="100" w:lineRule="auto"/>
        <w:ind w:left="1300" w:firstLine="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130">
      <w:pPr>
        <w:shd w:fill="ffffff" w:val="clear"/>
        <w:spacing w:after="100" w:lineRule="auto"/>
        <w:ind w:left="1300" w:firstLine="0"/>
        <w:jc w:val="both"/>
        <w:rPr>
          <w:i w:val="1"/>
          <w:color w:val="2f2f2f"/>
          <w:sz w:val="18"/>
          <w:szCs w:val="18"/>
        </w:rPr>
      </w:pPr>
      <w:r w:rsidDel="00000000" w:rsidR="00000000" w:rsidRPr="00000000">
        <w:rPr>
          <w:i w:val="1"/>
          <w:color w:val="2f2f2f"/>
          <w:sz w:val="18"/>
          <w:szCs w:val="18"/>
          <w:rtl w:val="0"/>
        </w:rPr>
        <w:t xml:space="preserve">LISR 113-A, RMF 2020 2.8.5.1.</w:t>
      </w:r>
    </w:p>
    <w:p w:rsidR="00000000" w:rsidDel="00000000" w:rsidP="00000000" w:rsidRDefault="00000000" w:rsidRPr="00000000" w14:paraId="00000131">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Declaración de pago definitivo del ISR de personas físicas que obtienen ingresos directamente de los usuarios o adquirentes de los bienes o servicios y a través de plataformas tecnológicas</w:t>
      </w:r>
    </w:p>
    <w:p w:rsidR="00000000" w:rsidDel="00000000" w:rsidP="00000000" w:rsidRDefault="00000000" w:rsidRPr="00000000" w14:paraId="00000132">
      <w:pPr>
        <w:shd w:fill="ffffff" w:val="clear"/>
        <w:spacing w:after="100" w:lineRule="auto"/>
        <w:ind w:left="2300" w:hanging="1000"/>
        <w:jc w:val="both"/>
        <w:rPr>
          <w:color w:val="2f2f2f"/>
          <w:sz w:val="18"/>
          <w:szCs w:val="18"/>
        </w:rPr>
      </w:pPr>
      <w:r w:rsidDel="00000000" w:rsidR="00000000" w:rsidRPr="00000000">
        <w:rPr>
          <w:b w:val="1"/>
          <w:color w:val="2f2f2f"/>
          <w:sz w:val="18"/>
          <w:szCs w:val="18"/>
          <w:rtl w:val="0"/>
        </w:rPr>
        <w:t xml:space="preserve">12.3.13.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113-A, último párrafo de la Ley del ISR, las personas físicas con actividades empresariales que enajenen bienes o presten servicios a través de Internet, mediante plataformas tecnológicas, aplicaciones informáticas y similares, que ejerzan la opción de determinar y pagar el ISR, aplicando al total de ingresos recibidos las mismas tasas que deben aplicar las plataformas tecnológicas, aplicaciones informáticas y similares, para efectuar las retenciones de ISR, deberán realizar el pago definitivo del ISR a través de la "Declaración de pago del ISR personas físicas plataformas tecnológicas", a más tardar el día 17 del mes inmediato siguiente al que corresponda el pago.</w:t>
      </w:r>
    </w:p>
    <w:p w:rsidR="00000000" w:rsidDel="00000000" w:rsidP="00000000" w:rsidRDefault="00000000" w:rsidRPr="00000000" w14:paraId="00000133">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34">
      <w:pPr>
        <w:shd w:fill="ffffff" w:val="clear"/>
        <w:spacing w:after="100" w:lineRule="auto"/>
        <w:ind w:left="1300" w:firstLine="0"/>
        <w:jc w:val="both"/>
        <w:rPr>
          <w:i w:val="1"/>
          <w:color w:val="2f2f2f"/>
          <w:sz w:val="18"/>
          <w:szCs w:val="18"/>
        </w:rPr>
      </w:pPr>
      <w:r w:rsidDel="00000000" w:rsidR="00000000" w:rsidRPr="00000000">
        <w:rPr>
          <w:i w:val="1"/>
          <w:color w:val="2f2f2f"/>
          <w:sz w:val="18"/>
          <w:szCs w:val="18"/>
          <w:rtl w:val="0"/>
        </w:rPr>
        <w:t xml:space="preserve">LISR 113-A</w:t>
      </w:r>
    </w:p>
    <w:p w:rsidR="00000000" w:rsidDel="00000000" w:rsidP="00000000" w:rsidRDefault="00000000" w:rsidRPr="00000000" w14:paraId="00000135">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6">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IVA a cargo de personas físicas que hayan efectuado cobros directos de operaciones realizadas a través de plataformas tecnológicas</w:t>
      </w:r>
    </w:p>
    <w:p w:rsidR="00000000" w:rsidDel="00000000" w:rsidP="00000000" w:rsidRDefault="00000000" w:rsidRPr="00000000" w14:paraId="00000137">
      <w:pPr>
        <w:shd w:fill="ffffff" w:val="clear"/>
        <w:spacing w:after="100" w:lineRule="auto"/>
        <w:ind w:left="2300" w:hanging="1000"/>
        <w:jc w:val="both"/>
        <w:rPr>
          <w:color w:val="2f2f2f"/>
          <w:sz w:val="18"/>
          <w:szCs w:val="18"/>
        </w:rPr>
      </w:pPr>
      <w:r w:rsidDel="00000000" w:rsidR="00000000" w:rsidRPr="00000000">
        <w:rPr>
          <w:b w:val="1"/>
          <w:color w:val="2f2f2f"/>
          <w:sz w:val="18"/>
          <w:szCs w:val="18"/>
          <w:rtl w:val="0"/>
        </w:rPr>
        <w:t xml:space="preserve">12.3.14.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en el artículo 18-M, segundo párrafo de la Ley del IVA, las personas físicas a que se refiere el artículo 18-L de la citada Ley, presentarán su declaración mensual por los cobros de las contraprestaciones realizados directamente al adquirente, la cual, se considerará como pago definitivo, mediante la "Declaración de pago del IVA personas físicas plataformas tecnológicas", a más tardar el día 17 del mes inmediato siguiente al que corresponda el pago.</w:t>
      </w:r>
    </w:p>
    <w:p w:rsidR="00000000" w:rsidDel="00000000" w:rsidP="00000000" w:rsidRDefault="00000000" w:rsidRPr="00000000" w14:paraId="00000138">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39">
      <w:pPr>
        <w:shd w:fill="ffffff" w:val="clear"/>
        <w:spacing w:after="100" w:lineRule="auto"/>
        <w:ind w:left="1300" w:firstLine="0"/>
        <w:jc w:val="both"/>
        <w:rPr>
          <w:i w:val="1"/>
          <w:color w:val="2f2f2f"/>
          <w:sz w:val="18"/>
          <w:szCs w:val="18"/>
        </w:rPr>
      </w:pPr>
      <w:r w:rsidDel="00000000" w:rsidR="00000000" w:rsidRPr="00000000">
        <w:rPr>
          <w:i w:val="1"/>
          <w:color w:val="2f2f2f"/>
          <w:sz w:val="18"/>
          <w:szCs w:val="18"/>
          <w:rtl w:val="0"/>
        </w:rPr>
        <w:t xml:space="preserve">LIVA 18-L, 18-M, RMF 2020 2.8.5.1.</w:t>
      </w:r>
    </w:p>
    <w:p w:rsidR="00000000" w:rsidDel="00000000" w:rsidP="00000000" w:rsidRDefault="00000000" w:rsidRPr="00000000" w14:paraId="0000013A">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Cancelación de operaciones de enajenación de bienes, prestación de servicios u otorgamiento del uso o goce temporal de bienes a través de plataformas tecnológicas para efectos del IVA</w:t>
      </w:r>
    </w:p>
    <w:p w:rsidR="00000000" w:rsidDel="00000000" w:rsidP="00000000" w:rsidRDefault="00000000" w:rsidRPr="00000000" w14:paraId="0000013B">
      <w:pPr>
        <w:shd w:fill="ffffff" w:val="clear"/>
        <w:spacing w:after="100" w:lineRule="auto"/>
        <w:ind w:left="2300" w:hanging="1000"/>
        <w:jc w:val="both"/>
        <w:rPr>
          <w:color w:val="2f2f2f"/>
          <w:sz w:val="18"/>
          <w:szCs w:val="18"/>
        </w:rPr>
      </w:pPr>
      <w:r w:rsidDel="00000000" w:rsidR="00000000" w:rsidRPr="00000000">
        <w:rPr>
          <w:b w:val="1"/>
          <w:color w:val="2f2f2f"/>
          <w:sz w:val="18"/>
          <w:szCs w:val="18"/>
          <w:rtl w:val="0"/>
        </w:rPr>
        <w:t xml:space="preserve">12.3.18.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1o.-A BIS, 18-J, fracción II, inciso a) y 18-K de la Ley del IVA, las personas físicas que enajenen bienes, presten servicios u otorguen el uso o goce temporal de bienes, a través de plataformas tecnológicas, aplicaciones informáticas y similares, cuando se cancelen operaciones, se reciban devoluciones o se otorguen descuentos o bonificaciones, por la enajenación de bienes, prestación de servicios u otorgamiento del uso o goce temporal de bienes, efectuados a través de plataformas tecnológicas, aplicaciones informáticas y similares por las que les hubieran efectuado la retención del IVA de las contraprestaciones, las personas físicas oferentes de los mismos que realicen la restitución de la totalidad o parte de la contraprestación correspondiente, podrán disminuir el monto de la contraprestación de dichas operaciones sin incluir el IVA trasladado, a través de la presentación de una declaración complementaria del mes al que corresponda la operación para cancelar total o parcialmente los efectos de la operación respectiva, de conformidad con lo establecido en el artículo 7, último párrafo de la Ley del IVA, siempre que, en caso de descuentos, devoluciones o bonificaciones emitan un CFDI de Egresos que contenga en forma expresa y por separado el monto de la contraprestación y el IVA trasladado que se hubiere restituido o en caso de cancelación de la operación, realicen la cancelación del CFDI correspondiente.</w:t>
      </w:r>
    </w:p>
    <w:p w:rsidR="00000000" w:rsidDel="00000000" w:rsidP="00000000" w:rsidRDefault="00000000" w:rsidRPr="00000000" w14:paraId="0000013C">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La disminución del monto de las contraprestaciones que se hayan restituido en términos de la presente regla, deberá realizarse en papeles de trabajo, por lo que en la declaración de pago, únicamente se reflejará el monto de las contraprestaciones que servirá de base para el cálculo del impuesto correspondiente al periodo de que se trate, una vez aplicada la deducción.</w:t>
      </w:r>
    </w:p>
    <w:p w:rsidR="00000000" w:rsidDel="00000000" w:rsidP="00000000" w:rsidRDefault="00000000" w:rsidRPr="00000000" w14:paraId="0000013D">
      <w:pPr>
        <w:shd w:fill="ffffff" w:val="clear"/>
        <w:spacing w:after="100" w:lineRule="auto"/>
        <w:ind w:left="1300" w:firstLine="0"/>
        <w:jc w:val="both"/>
        <w:rPr>
          <w:i w:val="1"/>
          <w:color w:val="2f2f2f"/>
          <w:sz w:val="18"/>
          <w:szCs w:val="18"/>
        </w:rPr>
      </w:pPr>
      <w:r w:rsidDel="00000000" w:rsidR="00000000" w:rsidRPr="00000000">
        <w:rPr>
          <w:i w:val="1"/>
          <w:color w:val="2f2f2f"/>
          <w:sz w:val="18"/>
          <w:szCs w:val="18"/>
          <w:rtl w:val="0"/>
        </w:rPr>
        <w:t xml:space="preserve">LIVA 1o.-A BIS, 7, 18-J, 18-K, RMF 2020 12.3.6.</w:t>
      </w:r>
    </w:p>
    <w:p w:rsidR="00000000" w:rsidDel="00000000" w:rsidP="00000000" w:rsidRDefault="00000000" w:rsidRPr="00000000" w14:paraId="0000013E">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Cancelación de operaciones de enajenación de bienes, prestación de servicios u otorgamiento del uso o goce temporal de bienes a través de plataformas tecnológicas, tratándose de personas físicas que optan por el pago definitivo para efectos del IVA</w:t>
      </w:r>
    </w:p>
    <w:p w:rsidR="00000000" w:rsidDel="00000000" w:rsidP="00000000" w:rsidRDefault="00000000" w:rsidRPr="00000000" w14:paraId="0000013F">
      <w:pPr>
        <w:shd w:fill="ffffff" w:val="clear"/>
        <w:spacing w:after="100" w:lineRule="auto"/>
        <w:ind w:left="2300" w:hanging="1000"/>
        <w:jc w:val="both"/>
        <w:rPr>
          <w:sz w:val="18"/>
          <w:szCs w:val="18"/>
        </w:rPr>
      </w:pPr>
      <w:r w:rsidDel="00000000" w:rsidR="00000000" w:rsidRPr="00000000">
        <w:rPr>
          <w:b w:val="1"/>
          <w:sz w:val="18"/>
          <w:szCs w:val="18"/>
          <w:rtl w:val="0"/>
        </w:rPr>
        <w:t xml:space="preserve">12.3.19.</w:t>
      </w:r>
      <w:r w:rsidDel="00000000" w:rsidR="00000000" w:rsidRPr="00000000">
        <w:rPr>
          <w:color w:val="2f2f2f"/>
          <w:sz w:val="20"/>
          <w:szCs w:val="20"/>
          <w:rtl w:val="0"/>
        </w:rPr>
        <w:t xml:space="preserve">      </w:t>
      </w:r>
      <w:r w:rsidDel="00000000" w:rsidR="00000000" w:rsidRPr="00000000">
        <w:rPr>
          <w:sz w:val="18"/>
          <w:szCs w:val="18"/>
          <w:rtl w:val="0"/>
        </w:rPr>
        <w:t xml:space="preserve">Para los efectos de los artículos 22, primer párrafo del CFF, 1o.-A BIS, 18-J, fracción II, inciso a), 18-K, 18-L y 18-M de la Ley del IVA, cuando se cancelen operaciones o se otorguen descuentos, devoluciones o bonificaciones por la enajenación de bienes, prestación de servicios o el otorgamiento del uso o goce temporal de bienes, efectuadas a través de plataformas tecnológicas, aplicaciones informáticas y similares, las personas físicas oferentes de los mismos que ejerzan la opción a que se refiere el citado artículo 18-M, podrán solicitar la devolución del IVA correspondiente que les hubieren retenido o el que hubieren pagado directamente, conforme a lo siguiente:</w:t>
      </w:r>
    </w:p>
    <w:p w:rsidR="00000000" w:rsidDel="00000000" w:rsidP="00000000" w:rsidRDefault="00000000" w:rsidRPr="00000000" w14:paraId="00000140">
      <w:pPr>
        <w:shd w:fill="ffffff" w:val="clear"/>
        <w:spacing w:after="100" w:lineRule="auto"/>
        <w:ind w:left="2160" w:hanging="440"/>
        <w:jc w:val="both"/>
        <w:rPr>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Deberán emitir en caso de descuentos, devoluciones o bonificaciones un CFDI de Egresos que contenga en forma expresa y por separado el monto de la contraprestación y el IVA trasladado que se hubiere restituido, o en caso de cancelación de la operación, se cancelará el CFDI correspondiente a dicha operación y deberá realizarse la</w:t>
      </w:r>
    </w:p>
    <w:p w:rsidR="00000000" w:rsidDel="00000000" w:rsidP="00000000" w:rsidRDefault="00000000" w:rsidRPr="00000000" w14:paraId="00000141">
      <w:pPr>
        <w:shd w:fill="ffffff" w:val="clear"/>
        <w:spacing w:after="100" w:lineRule="auto"/>
        <w:ind w:left="1720" w:firstLine="0"/>
        <w:jc w:val="both"/>
        <w:rPr>
          <w:sz w:val="18"/>
          <w:szCs w:val="18"/>
        </w:rPr>
      </w:pPr>
      <w:r w:rsidDel="00000000" w:rsidR="00000000" w:rsidRPr="00000000">
        <w:rPr>
          <w:sz w:val="18"/>
          <w:szCs w:val="18"/>
          <w:rtl w:val="0"/>
        </w:rPr>
        <w:t xml:space="preserve">restitución del IVA</w:t>
      </w:r>
    </w:p>
    <w:p w:rsidR="00000000" w:rsidDel="00000000" w:rsidP="00000000" w:rsidRDefault="00000000" w:rsidRPr="00000000" w14:paraId="00000142">
      <w:pPr>
        <w:shd w:fill="ffffff" w:val="clear"/>
        <w:spacing w:after="100" w:lineRule="auto"/>
        <w:ind w:left="2160" w:hanging="440"/>
        <w:jc w:val="both"/>
        <w:rPr>
          <w:sz w:val="18"/>
          <w:szCs w:val="18"/>
        </w:rPr>
      </w:pPr>
      <w:r w:rsidDel="00000000" w:rsidR="00000000" w:rsidRPr="00000000">
        <w:rPr>
          <w:b w:val="1"/>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La solicitud de devolución se deberá presentar a través del FED, conforme a lo previsto por la regla 2.3.4. y la ficha de trámite 6/PLT "Solicitud de devolución de pago de lo indebido del IVA, por cancelación de operaciones efectuadas a través de plataformas tecnológicas", contenida en el Anexo 1-A, acompañando el CFDI de Egresos a que se refiere la fracción anterior, o el CFDI con estatus cancelado en que conste el monto de la operación cancelada y el IVA restituido de forma expresa y por separado, así como el CFDI de Retenciones e información de pagos que le haya sido emitido por la plataforma tecnológica, aplicación informática o similar, o el acuse de la declaración de pago del IVA respectivo, según corresponda.</w:t>
      </w:r>
    </w:p>
    <w:p w:rsidR="00000000" w:rsidDel="00000000" w:rsidP="00000000" w:rsidRDefault="00000000" w:rsidRPr="00000000" w14:paraId="00000143">
      <w:pPr>
        <w:shd w:fill="ffffff" w:val="clear"/>
        <w:spacing w:after="100" w:lineRule="auto"/>
        <w:ind w:left="2300" w:hanging="1000"/>
        <w:jc w:val="both"/>
        <w:rPr>
          <w:i w:val="1"/>
          <w:sz w:val="18"/>
          <w:szCs w:val="18"/>
        </w:rPr>
      </w:pPr>
      <w:r w:rsidDel="00000000" w:rsidR="00000000" w:rsidRPr="00000000">
        <w:rPr>
          <w:color w:val="2f2f2f"/>
          <w:sz w:val="20"/>
          <w:szCs w:val="20"/>
          <w:rtl w:val="0"/>
        </w:rPr>
        <w:t xml:space="preserve">                </w:t>
      </w:r>
      <w:r w:rsidDel="00000000" w:rsidR="00000000" w:rsidRPr="00000000">
        <w:rPr>
          <w:i w:val="1"/>
          <w:sz w:val="18"/>
          <w:szCs w:val="18"/>
          <w:rtl w:val="0"/>
        </w:rPr>
        <w:t xml:space="preserve">CFF 22, LIVA 1o.-A BIS, 18-J, 18-K, 18-L, 18-M, RMF 2020 2.3.4.</w:t>
      </w:r>
    </w:p>
    <w:p w:rsidR="00000000" w:rsidDel="00000000" w:rsidP="00000000" w:rsidRDefault="00000000" w:rsidRPr="00000000" w14:paraId="00000144">
      <w:pPr>
        <w:shd w:fill="ffffff" w:val="clear"/>
        <w:spacing w:after="40" w:lineRule="auto"/>
        <w:ind w:left="2300" w:hanging="1000"/>
        <w:jc w:val="both"/>
        <w:rPr>
          <w:b w:val="1"/>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Declaración de pago provisional del ISR de personas físicas que obtienen ingresos únicamente por la enajenación de bienes o prestación de servicios a través de plataformas tecnológicas</w:t>
      </w:r>
    </w:p>
    <w:p w:rsidR="00000000" w:rsidDel="00000000" w:rsidP="00000000" w:rsidRDefault="00000000" w:rsidRPr="00000000" w14:paraId="00000145">
      <w:pPr>
        <w:shd w:fill="ffffff" w:val="clear"/>
        <w:spacing w:after="40" w:lineRule="auto"/>
        <w:ind w:left="2300" w:hanging="1000"/>
        <w:jc w:val="both"/>
        <w:rPr>
          <w:sz w:val="18"/>
          <w:szCs w:val="18"/>
        </w:rPr>
      </w:pPr>
      <w:r w:rsidDel="00000000" w:rsidR="00000000" w:rsidRPr="00000000">
        <w:rPr>
          <w:b w:val="1"/>
          <w:sz w:val="18"/>
          <w:szCs w:val="18"/>
          <w:rtl w:val="0"/>
        </w:rPr>
        <w:t xml:space="preserve">12.3.20.</w:t>
      </w:r>
      <w:r w:rsidDel="00000000" w:rsidR="00000000" w:rsidRPr="00000000">
        <w:rPr>
          <w:color w:val="2f2f2f"/>
          <w:sz w:val="20"/>
          <w:szCs w:val="20"/>
          <w:rtl w:val="0"/>
        </w:rPr>
        <w:t xml:space="preserve">      </w:t>
      </w:r>
      <w:r w:rsidDel="00000000" w:rsidR="00000000" w:rsidRPr="00000000">
        <w:rPr>
          <w:sz w:val="18"/>
          <w:szCs w:val="18"/>
          <w:rtl w:val="0"/>
        </w:rPr>
        <w:t xml:space="preserve">Para los efectos de los artículos 113-A, tercer párrafo y 113-B de la Ley del ISR, las personas físicas con actividades empresariales que enajenen bienes o presten servicios a través de Internet, en operaciones realizadas únicamente a través de plataformas tecnológicas, aplicaciones informáticas y similares, que no opten por considerar como pago definitivo las retenciones que les realicen las plataformas tecnológicas, aplicaciones informáticas y similares, deberán presentar el pago provisional del ISR mediante la presentación de la "Declaración de pago del ISR personas físicas plataformas tecnológicas", a más tardar el día 17 del mes inmediato siguiente al que corresponda el pago.</w:t>
      </w:r>
    </w:p>
    <w:p w:rsidR="00000000" w:rsidDel="00000000" w:rsidP="00000000" w:rsidRDefault="00000000" w:rsidRPr="00000000" w14:paraId="00000146">
      <w:pPr>
        <w:shd w:fill="ffffff" w:val="clear"/>
        <w:spacing w:after="40" w:lineRule="auto"/>
        <w:ind w:left="2300" w:hanging="100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La presentación de la citada declaración se realizará de acuerdo con la "Guía de llenado de la declaración" que para tal efecto se publique en el Portal del SAT.</w:t>
      </w:r>
    </w:p>
    <w:p w:rsidR="00000000" w:rsidDel="00000000" w:rsidP="00000000" w:rsidRDefault="00000000" w:rsidRPr="00000000" w14:paraId="00000147">
      <w:pPr>
        <w:shd w:fill="ffffff" w:val="clear"/>
        <w:spacing w:after="40" w:lineRule="auto"/>
        <w:ind w:left="2300" w:hanging="100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En caso de que las personas físicas mencionadas en el primer párrafo, perciban ingresos por conceptos distintos o adicionales a los obtenidos mediante plataformas tecnológicas, aplicaciones informáticas y similares, excepto salarios e intereses, deberán realizar el pago provisional del ISR, a través de la "Declaración de ISR Personas Físicas, Actividad Empresarial y Profesional", a más tardar el día 17 del mes inmediato siguiente al que corresponda el pago. Esta declaración deberá utilizarse a partir del mes en el que esto suceda, y durante los meses subsecuentes del año de calendario, aun cuando con posterioridad, únicamente obtengan ingresos por actividades ofertadas mediante plataformas tecnológicas, aplicaciones informáticas y similares.</w:t>
      </w:r>
    </w:p>
    <w:p w:rsidR="00000000" w:rsidDel="00000000" w:rsidP="00000000" w:rsidRDefault="00000000" w:rsidRPr="00000000" w14:paraId="00000148">
      <w:pPr>
        <w:shd w:fill="ffffff" w:val="clear"/>
        <w:spacing w:after="40" w:lineRule="auto"/>
        <w:ind w:left="2300" w:hanging="1000"/>
        <w:jc w:val="both"/>
        <w:rPr>
          <w:i w:val="1"/>
          <w:sz w:val="18"/>
          <w:szCs w:val="18"/>
        </w:rPr>
      </w:pPr>
      <w:r w:rsidDel="00000000" w:rsidR="00000000" w:rsidRPr="00000000">
        <w:rPr>
          <w:color w:val="2f2f2f"/>
          <w:sz w:val="20"/>
          <w:szCs w:val="20"/>
          <w:rtl w:val="0"/>
        </w:rPr>
        <w:t xml:space="preserve">                </w:t>
      </w:r>
      <w:r w:rsidDel="00000000" w:rsidR="00000000" w:rsidRPr="00000000">
        <w:rPr>
          <w:i w:val="1"/>
          <w:sz w:val="18"/>
          <w:szCs w:val="18"/>
          <w:rtl w:val="0"/>
        </w:rPr>
        <w:t xml:space="preserve">LISR 113-A, 113-B, RMF 2020 2.8.5.1.</w:t>
      </w:r>
    </w:p>
    <w:p w:rsidR="00000000" w:rsidDel="00000000" w:rsidP="00000000" w:rsidRDefault="00000000" w:rsidRPr="00000000" w14:paraId="00000149">
      <w:pPr>
        <w:shd w:fill="ffffff" w:val="clear"/>
        <w:spacing w:after="40" w:lineRule="auto"/>
        <w:ind w:left="2300" w:hanging="1000"/>
        <w:jc w:val="both"/>
        <w:rPr>
          <w:b w:val="1"/>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Declaración de pago del IVA de personas físicas que realicen actividades únicamente a través de plataformas tecnológicas, que no opten por considerar como pagos definitivos las retenciones del IVA</w:t>
      </w:r>
    </w:p>
    <w:p w:rsidR="00000000" w:rsidDel="00000000" w:rsidP="00000000" w:rsidRDefault="00000000" w:rsidRPr="00000000" w14:paraId="0000014A">
      <w:pPr>
        <w:shd w:fill="ffffff" w:val="clear"/>
        <w:spacing w:after="40" w:lineRule="auto"/>
        <w:ind w:left="2300" w:hanging="1000"/>
        <w:jc w:val="both"/>
        <w:rPr>
          <w:sz w:val="18"/>
          <w:szCs w:val="18"/>
        </w:rPr>
      </w:pPr>
      <w:r w:rsidDel="00000000" w:rsidR="00000000" w:rsidRPr="00000000">
        <w:rPr>
          <w:b w:val="1"/>
          <w:sz w:val="18"/>
          <w:szCs w:val="18"/>
          <w:rtl w:val="0"/>
        </w:rPr>
        <w:t xml:space="preserve">12.3.21.</w:t>
      </w:r>
      <w:r w:rsidDel="00000000" w:rsidR="00000000" w:rsidRPr="00000000">
        <w:rPr>
          <w:color w:val="2f2f2f"/>
          <w:sz w:val="20"/>
          <w:szCs w:val="20"/>
          <w:rtl w:val="0"/>
        </w:rPr>
        <w:t xml:space="preserve">      </w:t>
      </w:r>
      <w:r w:rsidDel="00000000" w:rsidR="00000000" w:rsidRPr="00000000">
        <w:rPr>
          <w:sz w:val="18"/>
          <w:szCs w:val="18"/>
          <w:rtl w:val="0"/>
        </w:rPr>
        <w:t xml:space="preserve">Para los efectos de lo dispuesto en los artículos 5-D y 18-K de la Ley del IVA, las personas físicas que enajenen bienes, presten servicios u otorguen el uso o goce temporal de bienes, únicamente a través de plataformas tecnológicas, aplicaciones informáticas y similares, salvo las personas físicas a que se refiere la regla 12.3.14., deberán realizar el pago mensual del IVA, mediante la "Declaración de pago del IVA personas físicas plataformas tecnológicas", a más tardar el día 17 del mes inmediato siguiente a aquél al que corresponda el pago.</w:t>
      </w:r>
    </w:p>
    <w:p w:rsidR="00000000" w:rsidDel="00000000" w:rsidP="00000000" w:rsidRDefault="00000000" w:rsidRPr="00000000" w14:paraId="0000014B">
      <w:pPr>
        <w:shd w:fill="ffffff" w:val="clear"/>
        <w:spacing w:after="40" w:lineRule="auto"/>
        <w:ind w:left="2300" w:hanging="100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La presentación de la citada declaración se realizará de acuerdo con la "Guía de llenado de la declaración" que para tal efecto se publique en el Portal del SAT.</w:t>
      </w:r>
    </w:p>
    <w:p w:rsidR="00000000" w:rsidDel="00000000" w:rsidP="00000000" w:rsidRDefault="00000000" w:rsidRPr="00000000" w14:paraId="0000014C">
      <w:pPr>
        <w:shd w:fill="ffffff" w:val="clear"/>
        <w:spacing w:after="40" w:lineRule="auto"/>
        <w:ind w:left="2300" w:hanging="100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En caso de que las personas físicas mencionadas en el primer párrafo de esta regla, obtengan ingresos gravados con el IVA, incluso a la tasa del 0%, por actividades distintas o adicionales a las ofertadas mediante plataformas tecnológicas, aplicaciones informáticas y similares, deberán efectuar el pago mensual del IVA a través de la "Declaración Impuesto al Valor Agregado", a más tardar el día 17 del mes inmediato siguiente a aquél al que corresponda el pago. Esta declaración deberá utilizarse a partir del mes en el que esto suceda, y durante los meses subsecuentes del año de calendario de que se trate, aun cuando con posterioridad, sólo se obtengan ingresos por actividades ofertadas mediante plataformas tecnológicas, aplicaciones informáticas y similares.</w:t>
      </w:r>
    </w:p>
    <w:p w:rsidR="00000000" w:rsidDel="00000000" w:rsidP="00000000" w:rsidRDefault="00000000" w:rsidRPr="00000000" w14:paraId="0000014D">
      <w:pPr>
        <w:shd w:fill="ffffff" w:val="clear"/>
        <w:spacing w:after="40" w:lineRule="auto"/>
        <w:ind w:left="2300" w:hanging="1000"/>
        <w:jc w:val="both"/>
        <w:rPr>
          <w:i w:val="1"/>
          <w:sz w:val="18"/>
          <w:szCs w:val="18"/>
        </w:rPr>
      </w:pPr>
      <w:r w:rsidDel="00000000" w:rsidR="00000000" w:rsidRPr="00000000">
        <w:rPr>
          <w:color w:val="2f2f2f"/>
          <w:sz w:val="20"/>
          <w:szCs w:val="20"/>
          <w:rtl w:val="0"/>
        </w:rPr>
        <w:t xml:space="preserve">                </w:t>
      </w:r>
      <w:r w:rsidDel="00000000" w:rsidR="00000000" w:rsidRPr="00000000">
        <w:rPr>
          <w:i w:val="1"/>
          <w:sz w:val="18"/>
          <w:szCs w:val="18"/>
          <w:rtl w:val="0"/>
        </w:rPr>
        <w:t xml:space="preserve">LIVA 5-D, 18-K, RMF 2020 2.8.5.1., 12.3.14.</w:t>
      </w:r>
    </w:p>
    <w:p w:rsidR="00000000" w:rsidDel="00000000" w:rsidP="00000000" w:rsidRDefault="00000000" w:rsidRPr="00000000" w14:paraId="0000014E">
      <w:pPr>
        <w:shd w:fill="ffffff" w:val="clear"/>
        <w:spacing w:after="40" w:lineRule="auto"/>
        <w:ind w:left="2300" w:hanging="1000"/>
        <w:jc w:val="both"/>
        <w:rPr>
          <w:b w:val="1"/>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Opción para considerar como pago definitivo el ISR determinado y pagado por las personas físicas con las tasas establecidas en el artículo 113-A de la Ley del ISR y la</w:t>
      </w:r>
    </w:p>
    <w:p w:rsidR="00000000" w:rsidDel="00000000" w:rsidP="00000000" w:rsidRDefault="00000000" w:rsidRPr="00000000" w14:paraId="0000014F">
      <w:pPr>
        <w:shd w:fill="ffffff" w:val="clear"/>
        <w:spacing w:after="40" w:lineRule="auto"/>
        <w:ind w:left="1300" w:firstLine="0"/>
        <w:jc w:val="both"/>
        <w:rPr>
          <w:b w:val="1"/>
          <w:sz w:val="18"/>
          <w:szCs w:val="18"/>
        </w:rPr>
      </w:pPr>
      <w:r w:rsidDel="00000000" w:rsidR="00000000" w:rsidRPr="00000000">
        <w:rPr>
          <w:b w:val="1"/>
          <w:sz w:val="18"/>
          <w:szCs w:val="18"/>
          <w:rtl w:val="0"/>
        </w:rPr>
        <w:t xml:space="preserve">tasa del 8% en IVA</w:t>
      </w:r>
    </w:p>
    <w:p w:rsidR="00000000" w:rsidDel="00000000" w:rsidP="00000000" w:rsidRDefault="00000000" w:rsidRPr="00000000" w14:paraId="00000150">
      <w:pPr>
        <w:shd w:fill="ffffff" w:val="clear"/>
        <w:spacing w:after="40" w:lineRule="auto"/>
        <w:ind w:left="2300" w:hanging="1000"/>
        <w:jc w:val="both"/>
        <w:rPr>
          <w:sz w:val="18"/>
          <w:szCs w:val="18"/>
        </w:rPr>
      </w:pPr>
      <w:r w:rsidDel="00000000" w:rsidR="00000000" w:rsidRPr="00000000">
        <w:rPr>
          <w:b w:val="1"/>
          <w:sz w:val="18"/>
          <w:szCs w:val="18"/>
          <w:rtl w:val="0"/>
        </w:rPr>
        <w:t xml:space="preserve">12.3.22.</w:t>
      </w:r>
      <w:r w:rsidDel="00000000" w:rsidR="00000000" w:rsidRPr="00000000">
        <w:rPr>
          <w:color w:val="2f2f2f"/>
          <w:sz w:val="20"/>
          <w:szCs w:val="20"/>
          <w:rtl w:val="0"/>
        </w:rPr>
        <w:t xml:space="preserve">      </w:t>
      </w:r>
      <w:r w:rsidDel="00000000" w:rsidR="00000000" w:rsidRPr="00000000">
        <w:rPr>
          <w:sz w:val="18"/>
          <w:szCs w:val="18"/>
          <w:rtl w:val="0"/>
        </w:rPr>
        <w:t xml:space="preserve">Para los efectos de los artículos 113-A, último párrafo de la Ley del ISR; 18-L y 18-M, segundo y tercer párrafo, fracción V de la Ley del IVA, las personas físicas con actividades empresariales que enajenen bienes o presten servicios a través de Internet, mediante plataformas tecnológicas, aplicaciones informáticas y similares, que obtengan ingresos a través de las plataformas tecnológicas y directamente de los usuarios de los servicios o adquirentes de bienes y que ejerzan la opción de pagar el ISR aplicando las tasas de retención previstas en el artículo 113-A de la Ley del ISR, y el IVA aplicando la tasa del 8%, deberán realizar la manifestación de que optan por considerar que dichos pagos sean definitivos a través de la presentación de un caso de aclaración en el Portal del SAT, dentro de los treinta días siguientes al momento en el que ejercen la opción de pago definitivo del ISR e IVA a que se refieren las citadas disposiciones, de conformidad con el Artículo Segundo Transitorio de la Primera Resolución de Modificaciones a la RMF para 2020.</w:t>
      </w:r>
    </w:p>
    <w:p w:rsidR="00000000" w:rsidDel="00000000" w:rsidP="00000000" w:rsidRDefault="00000000" w:rsidRPr="00000000" w14:paraId="00000151">
      <w:pPr>
        <w:shd w:fill="ffffff" w:val="clear"/>
        <w:spacing w:after="40" w:lineRule="auto"/>
        <w:ind w:left="2300" w:hanging="1000"/>
        <w:jc w:val="both"/>
        <w:rPr>
          <w:i w:val="1"/>
          <w:sz w:val="18"/>
          <w:szCs w:val="18"/>
        </w:rPr>
      </w:pPr>
      <w:r w:rsidDel="00000000" w:rsidR="00000000" w:rsidRPr="00000000">
        <w:rPr>
          <w:color w:val="2f2f2f"/>
          <w:sz w:val="20"/>
          <w:szCs w:val="20"/>
          <w:rtl w:val="0"/>
        </w:rPr>
        <w:t xml:space="preserve">                </w:t>
      </w:r>
      <w:r w:rsidDel="00000000" w:rsidR="00000000" w:rsidRPr="00000000">
        <w:rPr>
          <w:i w:val="1"/>
          <w:sz w:val="18"/>
          <w:szCs w:val="18"/>
          <w:rtl w:val="0"/>
        </w:rPr>
        <w:t xml:space="preserve">LISR 113-A, LIVA 18-L, 18-M</w:t>
      </w:r>
    </w:p>
    <w:p w:rsidR="00000000" w:rsidDel="00000000" w:rsidP="00000000" w:rsidRDefault="00000000" w:rsidRPr="00000000" w14:paraId="00000152">
      <w:pPr>
        <w:shd w:fill="ffffff" w:val="clear"/>
        <w:spacing w:after="100" w:lineRule="auto"/>
        <w:ind w:left="2300" w:hanging="1000"/>
        <w:jc w:val="both"/>
        <w:rPr>
          <w:b w:val="1"/>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Cancelación de operaciones de enajenación de bienes o prestación de servicios a través de plataformas tecnológicas para efectos del ISR, tratándose de personas físicas que optan por pago definitivo cuando cobran directamente de los usuarios de los servicios o adquirientes de bienes</w:t>
      </w:r>
    </w:p>
    <w:p w:rsidR="00000000" w:rsidDel="00000000" w:rsidP="00000000" w:rsidRDefault="00000000" w:rsidRPr="00000000" w14:paraId="00000153">
      <w:pPr>
        <w:shd w:fill="ffffff" w:val="clear"/>
        <w:spacing w:after="100" w:lineRule="auto"/>
        <w:ind w:left="2300" w:hanging="1000"/>
        <w:jc w:val="both"/>
        <w:rPr>
          <w:sz w:val="18"/>
          <w:szCs w:val="18"/>
        </w:rPr>
      </w:pPr>
      <w:r w:rsidDel="00000000" w:rsidR="00000000" w:rsidRPr="00000000">
        <w:rPr>
          <w:b w:val="1"/>
          <w:sz w:val="18"/>
          <w:szCs w:val="18"/>
          <w:rtl w:val="0"/>
        </w:rPr>
        <w:t xml:space="preserve">12.3.23.</w:t>
      </w:r>
      <w:r w:rsidDel="00000000" w:rsidR="00000000" w:rsidRPr="00000000">
        <w:rPr>
          <w:color w:val="2f2f2f"/>
          <w:sz w:val="20"/>
          <w:szCs w:val="20"/>
          <w:rtl w:val="0"/>
        </w:rPr>
        <w:t xml:space="preserve">      </w:t>
      </w:r>
      <w:r w:rsidDel="00000000" w:rsidR="00000000" w:rsidRPr="00000000">
        <w:rPr>
          <w:sz w:val="18"/>
          <w:szCs w:val="18"/>
          <w:rtl w:val="0"/>
        </w:rPr>
        <w:t xml:space="preserve">Para los efectos del artículo 113-A, último párrafo de la Ley del ISR, cuando se cancelen operaciones, se reciban devoluciones o se otorguen descuentos o bonificaciones, por la enajenación de bienes o prestación de servicios, efectuados a través de plataformas tecnológicas, aplicaciones informáticas y similares, derivado de las operaciones por las que a las personas físicas que enajenen bienes o presten servicios, a través de plataformas tecnológicas, aplicaciones informáticas y similares les hubieran efectuado la retención del ISR por los ingresos percibidos por conducto de las citadas plataformas, o en las que hubieran percibido el pago directamente de los adquirentes de bienes o usuarios de los servicios respectivos, cuyos ingresos ya hubieran sido declarados y pagado el impuesto correspondiente, las personas físicas oferentes de los bienes y servicios que realicen la restitución de la totalidad o parte del ingreso correspondiente, podrán disminuir el monto del ingreso de dichas operaciones sin incluir el IVA trasladado, a través de la presentación de una declaración complementaria del mes al que corresponda la operación original, para cancelar total o parcialmente sus efectos, siempre que, en el caso de descuentos, devoluciones o bonificaciones emitan el CFDI de Egresos que contenga el monto del ingreso que se hubiere restituido o en caso de cancelación de la operación, realicen la cancelación del CFDI correspondiente.</w:t>
      </w:r>
    </w:p>
    <w:p w:rsidR="00000000" w:rsidDel="00000000" w:rsidP="00000000" w:rsidRDefault="00000000" w:rsidRPr="00000000" w14:paraId="00000154">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Las declaraciones complementarias presentadas en términos del párrafo anterior, no se computarán dentro del límite establecido en el artículo 32 del CFF.</w:t>
      </w:r>
    </w:p>
    <w:p w:rsidR="00000000" w:rsidDel="00000000" w:rsidP="00000000" w:rsidRDefault="00000000" w:rsidRPr="00000000" w14:paraId="00000155">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La disminución del monto de los ingresos que se hayan restituido en términos de la presente regla, deberá realizarse en papeles de trabajo, por lo que en la declaración de pago, únicamente se reflejará el total de los ingresos que servirá de base para el cálculo del impuesto correspondiente al periodo de que se trate, una vez aplicada la disminución.</w:t>
      </w:r>
    </w:p>
    <w:p w:rsidR="00000000" w:rsidDel="00000000" w:rsidP="00000000" w:rsidRDefault="00000000" w:rsidRPr="00000000" w14:paraId="00000156">
      <w:pPr>
        <w:shd w:fill="ffffff" w:val="clear"/>
        <w:spacing w:after="100" w:lineRule="auto"/>
        <w:ind w:left="1300" w:firstLine="0"/>
        <w:jc w:val="both"/>
        <w:rPr>
          <w:i w:val="1"/>
          <w:color w:val="2f2f2f"/>
          <w:sz w:val="18"/>
          <w:szCs w:val="18"/>
        </w:rPr>
      </w:pPr>
      <w:r w:rsidDel="00000000" w:rsidR="00000000" w:rsidRPr="00000000">
        <w:rPr>
          <w:i w:val="1"/>
          <w:color w:val="2f2f2f"/>
          <w:sz w:val="18"/>
          <w:szCs w:val="18"/>
          <w:rtl w:val="0"/>
        </w:rPr>
        <w:t xml:space="preserve">CFF 32, LISR 113-A, RMF 2020 12.3.6., 12.3.13.</w:t>
      </w:r>
    </w:p>
    <w:p w:rsidR="00000000" w:rsidDel="00000000" w:rsidP="00000000" w:rsidRDefault="00000000" w:rsidRPr="00000000" w14:paraId="00000157">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Cancelación de operaciones de enajenación de bienes o prestación de servicios a través de plataformas tecnológicas para efectos del ISR, tratándose de personas físicas que optan por que las retenciones sean consideradas como pago definitivo</w:t>
      </w:r>
    </w:p>
    <w:p w:rsidR="00000000" w:rsidDel="00000000" w:rsidP="00000000" w:rsidRDefault="00000000" w:rsidRPr="00000000" w14:paraId="00000158">
      <w:pPr>
        <w:shd w:fill="ffffff" w:val="clear"/>
        <w:spacing w:after="100" w:lineRule="auto"/>
        <w:ind w:left="2300" w:hanging="1000"/>
        <w:jc w:val="both"/>
        <w:rPr>
          <w:color w:val="2f2f2f"/>
          <w:sz w:val="18"/>
          <w:szCs w:val="18"/>
        </w:rPr>
      </w:pPr>
      <w:r w:rsidDel="00000000" w:rsidR="00000000" w:rsidRPr="00000000">
        <w:rPr>
          <w:b w:val="1"/>
          <w:color w:val="2f2f2f"/>
          <w:sz w:val="18"/>
          <w:szCs w:val="18"/>
          <w:rtl w:val="0"/>
        </w:rPr>
        <w:t xml:space="preserve">12.3.24.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22, primer párrafo del CFF y 113-B de la Ley del ISR, cuando se cancelen operaciones o se otorguen descuentos, devoluciones o bonificaciones por la enajenación de bienes o prestación de servicios, efectuadas a través de plataformas tecnológicas, aplicaciones informáticas y similares, las personas físicas oferentes de los mismos que ejerzan la opción a que se refiere el citado artículo 113-B, podrán solicitar la devolución del ISR correspondiente que les hubieren retenido, conforme a lo siguiente:</w:t>
      </w:r>
    </w:p>
    <w:p w:rsidR="00000000" w:rsidDel="00000000" w:rsidP="00000000" w:rsidRDefault="00000000" w:rsidRPr="00000000" w14:paraId="00000159">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Deberán emitir en caso de descuentos, devoluciones o bonificaciones un CFDI de Egresos conforme a la regla 12.3.19., o en caso de cancelación de la operación, se</w:t>
      </w:r>
    </w:p>
    <w:p w:rsidR="00000000" w:rsidDel="00000000" w:rsidP="00000000" w:rsidRDefault="00000000" w:rsidRPr="00000000" w14:paraId="0000015A">
      <w:pPr>
        <w:shd w:fill="ffffff" w:val="clear"/>
        <w:spacing w:after="100" w:lineRule="auto"/>
        <w:ind w:left="1720" w:firstLine="0"/>
        <w:jc w:val="both"/>
        <w:rPr>
          <w:color w:val="2f2f2f"/>
          <w:sz w:val="18"/>
          <w:szCs w:val="18"/>
        </w:rPr>
      </w:pPr>
      <w:r w:rsidDel="00000000" w:rsidR="00000000" w:rsidRPr="00000000">
        <w:rPr>
          <w:color w:val="2f2f2f"/>
          <w:sz w:val="18"/>
          <w:szCs w:val="18"/>
          <w:rtl w:val="0"/>
        </w:rPr>
        <w:t xml:space="preserve">deberá cancelar el CFDI correspondiente a dicha operación.</w:t>
      </w:r>
    </w:p>
    <w:p w:rsidR="00000000" w:rsidDel="00000000" w:rsidP="00000000" w:rsidRDefault="00000000" w:rsidRPr="00000000" w14:paraId="0000015B">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solicitud de devolución se deberá presentar a través del FED, conforme a lo previsto por la regla 2.3.9. y la ficha de trámite 14/PLT "Solicitud de devolución de pago de lo indebido del ISR, por cancelación de operaciones efectuadas a través de plataformas tecnológicas", contenida en el Anexo 1-A, acompañando el CFDI de Egresos a que se refiere la fracción anterior, o el CFDI con estatus cancelado en que conste el monto de la operación cancelada y restituida, así como el CFDI de Retenciones e información de pagos que le haya sido emitido por la plataforma tecnológica, aplicación informática o similar, por la operación correspondiente. La restitución deberá ser por la totalidad o parte del ingreso de la operación de que se trate, incluyendo el ISR que les haya sido retenido y el IVA que les haya sido retenido en su caso.</w:t>
      </w:r>
    </w:p>
    <w:p w:rsidR="00000000" w:rsidDel="00000000" w:rsidP="00000000" w:rsidRDefault="00000000" w:rsidRPr="00000000" w14:paraId="0000015C">
      <w:pPr>
        <w:shd w:fill="ffffff" w:val="clear"/>
        <w:spacing w:after="100" w:lineRule="auto"/>
        <w:ind w:left="1300" w:firstLine="0"/>
        <w:jc w:val="both"/>
        <w:rPr>
          <w:i w:val="1"/>
          <w:color w:val="2f2f2f"/>
          <w:sz w:val="18"/>
          <w:szCs w:val="18"/>
        </w:rPr>
      </w:pPr>
      <w:r w:rsidDel="00000000" w:rsidR="00000000" w:rsidRPr="00000000">
        <w:rPr>
          <w:i w:val="1"/>
          <w:color w:val="2f2f2f"/>
          <w:sz w:val="18"/>
          <w:szCs w:val="18"/>
          <w:rtl w:val="0"/>
        </w:rPr>
        <w:t xml:space="preserve">CFF 22, LISR 113-B, RMF 2020 2.3.9., 12.3.19.</w:t>
      </w:r>
    </w:p>
    <w:p w:rsidR="00000000" w:rsidDel="00000000" w:rsidP="00000000" w:rsidRDefault="00000000" w:rsidRPr="00000000" w14:paraId="0000015D">
      <w:pPr>
        <w:shd w:fill="ffffff" w:val="clear"/>
        <w:spacing w:after="80" w:lineRule="auto"/>
        <w:ind w:left="1300" w:firstLine="0"/>
        <w:jc w:val="both"/>
        <w:rPr>
          <w:b w:val="1"/>
          <w:color w:val="2f2f2f"/>
          <w:sz w:val="18"/>
          <w:szCs w:val="18"/>
        </w:rPr>
      </w:pPr>
      <w:r w:rsidDel="00000000" w:rsidR="00000000" w:rsidRPr="00000000">
        <w:rPr>
          <w:b w:val="1"/>
          <w:color w:val="2f2f2f"/>
          <w:sz w:val="18"/>
          <w:szCs w:val="18"/>
          <w:rtl w:val="0"/>
        </w:rPr>
        <w:t xml:space="preserve">Cancelación de operaciones realizadas por las personas físicas que enajenen bienes o presten servicios, a través de plataformas tecnológicas para efectos del ISR</w:t>
      </w:r>
    </w:p>
    <w:p w:rsidR="00000000" w:rsidDel="00000000" w:rsidP="00000000" w:rsidRDefault="00000000" w:rsidRPr="00000000" w14:paraId="0000015E">
      <w:pPr>
        <w:shd w:fill="ffffff" w:val="clear"/>
        <w:spacing w:after="80" w:lineRule="auto"/>
        <w:ind w:left="2300" w:hanging="1000"/>
        <w:jc w:val="both"/>
        <w:rPr>
          <w:color w:val="2f2f2f"/>
          <w:sz w:val="18"/>
          <w:szCs w:val="18"/>
        </w:rPr>
      </w:pPr>
      <w:r w:rsidDel="00000000" w:rsidR="00000000" w:rsidRPr="00000000">
        <w:rPr>
          <w:b w:val="1"/>
          <w:color w:val="2f2f2f"/>
          <w:sz w:val="18"/>
          <w:szCs w:val="18"/>
          <w:rtl w:val="0"/>
        </w:rPr>
        <w:t xml:space="preserve">12.3.25.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113-A de la Ley del ISR, las personas físicas que enajenen bienes o presten servicios, a través de plataformas tecnológicas, aplicaciones informáticas y similares, cuando se cancelen operaciones, se reciban devoluciones o se otorguen descuentos o bonificaciones, por la enajenación de bienes o prestación de servicios, podrán efectuar la disminución de la cancelación, devolución, descuento o bonificación respectiva, en los pagos provisionales que deban efectuar de conformidad con lo dispuesto en el artículo 106 de la Ley del ISR, siempre que cuenten con la documentación correspondiente que demuestre dicha operación, como es el CFDI de Egresos que contenga el monto del ingreso que se hubiera restituido o en caso de cancelación de la operación, realicen la cancelación del CFDI correspondiente.</w:t>
      </w:r>
    </w:p>
    <w:p w:rsidR="00000000" w:rsidDel="00000000" w:rsidP="00000000" w:rsidRDefault="00000000" w:rsidRPr="00000000" w14:paraId="0000015F">
      <w:pPr>
        <w:shd w:fill="ffffff" w:val="clear"/>
        <w:spacing w:after="80" w:lineRule="auto"/>
        <w:ind w:left="1300" w:firstLine="0"/>
        <w:jc w:val="both"/>
        <w:rPr>
          <w:i w:val="1"/>
          <w:color w:val="2f2f2f"/>
          <w:sz w:val="18"/>
          <w:szCs w:val="18"/>
        </w:rPr>
      </w:pPr>
      <w:r w:rsidDel="00000000" w:rsidR="00000000" w:rsidRPr="00000000">
        <w:rPr>
          <w:i w:val="1"/>
          <w:color w:val="2f2f2f"/>
          <w:sz w:val="18"/>
          <w:szCs w:val="18"/>
          <w:rtl w:val="0"/>
        </w:rPr>
        <w:t xml:space="preserve">LISR 103, 106, 113-A</w:t>
      </w:r>
    </w:p>
    <w:p w:rsidR="00000000" w:rsidDel="00000000" w:rsidP="00000000" w:rsidRDefault="00000000" w:rsidRPr="00000000" w14:paraId="0000016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De conformidad con lo dispuesto en el artículo 5 de la Ley Federal de los Derechos del Contribuyente, se da a conocer el texto actualizado de las reglas a que se refiere el Resolutivo Primero de la presente Resolución.</w:t>
      </w:r>
    </w:p>
    <w:p w:rsidR="00000000" w:rsidDel="00000000" w:rsidP="00000000" w:rsidRDefault="00000000" w:rsidRPr="00000000" w14:paraId="0000016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caso de discrepancia entre el contenido del Resolutivo Primero y del presente, prevalece el texto del Resolutivo Primero.</w:t>
      </w:r>
    </w:p>
    <w:p w:rsidR="00000000" w:rsidDel="00000000" w:rsidP="00000000" w:rsidRDefault="00000000" w:rsidRPr="00000000" w14:paraId="00000162">
      <w:pPr>
        <w:shd w:fill="ffffff" w:val="clear"/>
        <w:spacing w:after="80" w:lineRule="auto"/>
        <w:ind w:left="1300" w:firstLine="0"/>
        <w:jc w:val="both"/>
        <w:rPr>
          <w:b w:val="1"/>
          <w:color w:val="2f2f2f"/>
          <w:sz w:val="18"/>
          <w:szCs w:val="18"/>
        </w:rPr>
      </w:pPr>
      <w:r w:rsidDel="00000000" w:rsidR="00000000" w:rsidRPr="00000000">
        <w:rPr>
          <w:b w:val="1"/>
          <w:color w:val="2f2f2f"/>
          <w:sz w:val="18"/>
          <w:szCs w:val="18"/>
          <w:rtl w:val="0"/>
        </w:rPr>
        <w:t xml:space="preserve">Días inhábiles</w:t>
      </w:r>
    </w:p>
    <w:p w:rsidR="00000000" w:rsidDel="00000000" w:rsidP="00000000" w:rsidRDefault="00000000" w:rsidRPr="00000000" w14:paraId="00000163">
      <w:pPr>
        <w:shd w:fill="ffffff" w:val="clear"/>
        <w:spacing w:after="80" w:lineRule="auto"/>
        <w:ind w:left="2300" w:hanging="1000"/>
        <w:jc w:val="both"/>
        <w:rPr>
          <w:color w:val="2f2f2f"/>
          <w:sz w:val="18"/>
          <w:szCs w:val="18"/>
        </w:rPr>
      </w:pPr>
      <w:r w:rsidDel="00000000" w:rsidR="00000000" w:rsidRPr="00000000">
        <w:rPr>
          <w:b w:val="1"/>
          <w:color w:val="2f2f2f"/>
          <w:sz w:val="18"/>
          <w:szCs w:val="18"/>
          <w:rtl w:val="0"/>
        </w:rPr>
        <w:t xml:space="preserve">2.1.6.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12, primer y segundo párrafos del CFF, se estará a lo siguiente:</w:t>
      </w:r>
    </w:p>
    <w:p w:rsidR="00000000" w:rsidDel="00000000" w:rsidP="00000000" w:rsidRDefault="00000000" w:rsidRPr="00000000" w14:paraId="00000164">
      <w:pPr>
        <w:shd w:fill="ffffff" w:val="clear"/>
        <w:spacing w:after="80" w:lineRule="auto"/>
        <w:ind w:left="2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Son periodos generales de vacaciones para el SAT:</w:t>
      </w:r>
    </w:p>
    <w:p w:rsidR="00000000" w:rsidDel="00000000" w:rsidP="00000000" w:rsidRDefault="00000000" w:rsidRPr="00000000" w14:paraId="00000165">
      <w:pPr>
        <w:shd w:fill="ffffff" w:val="clear"/>
        <w:spacing w:after="80" w:lineRule="auto"/>
        <w:ind w:left="2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segundo periodo general de vacaciones del 2019, comprende los días del 23 de diciembre de 2019 al 7 de enero de 2020.</w:t>
      </w:r>
    </w:p>
    <w:p w:rsidR="00000000" w:rsidDel="00000000" w:rsidP="00000000" w:rsidRDefault="00000000" w:rsidRPr="00000000" w14:paraId="00000166">
      <w:pPr>
        <w:shd w:fill="ffffff" w:val="clear"/>
        <w:spacing w:after="80" w:lineRule="auto"/>
        <w:ind w:left="2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las áreas de devoluciones y fiscalización los días del 20 al 31 de julio de 2020.</w:t>
      </w:r>
    </w:p>
    <w:p w:rsidR="00000000" w:rsidDel="00000000" w:rsidP="00000000" w:rsidRDefault="00000000" w:rsidRPr="00000000" w14:paraId="00000167">
      <w:pPr>
        <w:shd w:fill="ffffff" w:val="clear"/>
        <w:spacing w:after="80" w:lineRule="auto"/>
        <w:ind w:left="2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Son días inhábiles para el SAT el 9 y 10 de abril de 2020.</w:t>
      </w:r>
    </w:p>
    <w:p w:rsidR="00000000" w:rsidDel="00000000" w:rsidP="00000000" w:rsidRDefault="00000000" w:rsidRPr="00000000" w14:paraId="00000168">
      <w:pPr>
        <w:shd w:fill="ffffff" w:val="clear"/>
        <w:spacing w:after="8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dichos periodos y días no se computarán plazos y términos legales correspondientes en los actos, trámites y procedimientos que se sustanciarán ante las unidades administrativas del SAT, lo anterior sin perjuicio del personal que cubra guardias y que es necesario para la operación y continuidad en el ejercicio de las facultades de acuerdo a lo previsto en los artículos 13 del CFF y 18 de la Ley Aduanera.</w:t>
      </w:r>
    </w:p>
    <w:p w:rsidR="00000000" w:rsidDel="00000000" w:rsidP="00000000" w:rsidRDefault="00000000" w:rsidRPr="00000000" w14:paraId="00000169">
      <w:pPr>
        <w:shd w:fill="ffffff" w:val="clear"/>
        <w:spacing w:after="80" w:lineRule="auto"/>
        <w:ind w:left="2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autoridades estatales y municipales que actúen como coordinadas en materia fiscal en términos de los artículos 13 y 14 de la Ley de Coordinación Fiscal, podrán considerar los días inhábiles señalados en esta regla, siempre que los den a conocer con ese carácter en su órgano o medio de difusión oficial, de acuerdo a las disposiciones legales y administrativas que las rigen.</w:t>
      </w:r>
    </w:p>
    <w:p w:rsidR="00000000" w:rsidDel="00000000" w:rsidP="00000000" w:rsidRDefault="00000000" w:rsidRPr="00000000" w14:paraId="0000016A">
      <w:pPr>
        <w:shd w:fill="ffffff" w:val="clear"/>
        <w:spacing w:after="80" w:lineRule="auto"/>
        <w:ind w:left="2300" w:hanging="100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12, 13, Ley Aduanera 18, Ley de Coordinación Fiscal 13, 14</w:t>
      </w:r>
    </w:p>
    <w:p w:rsidR="00000000" w:rsidDel="00000000" w:rsidP="00000000" w:rsidRDefault="00000000" w:rsidRPr="00000000" w14:paraId="0000016B">
      <w:pPr>
        <w:shd w:fill="ffffff" w:val="clear"/>
        <w:spacing w:after="80" w:lineRule="auto"/>
        <w:ind w:left="1300" w:firstLine="0"/>
        <w:jc w:val="both"/>
        <w:rPr>
          <w:b w:val="1"/>
          <w:color w:val="2f2f2f"/>
          <w:sz w:val="18"/>
          <w:szCs w:val="18"/>
        </w:rPr>
      </w:pPr>
      <w:r w:rsidDel="00000000" w:rsidR="00000000" w:rsidRPr="00000000">
        <w:rPr>
          <w:b w:val="1"/>
          <w:color w:val="2f2f2f"/>
          <w:sz w:val="18"/>
          <w:szCs w:val="18"/>
          <w:rtl w:val="0"/>
        </w:rPr>
        <w:t xml:space="preserve">Valor probatorio de la Contraseña</w:t>
      </w:r>
    </w:p>
    <w:p w:rsidR="00000000" w:rsidDel="00000000" w:rsidP="00000000" w:rsidRDefault="00000000" w:rsidRPr="00000000" w14:paraId="0000016C">
      <w:pPr>
        <w:shd w:fill="ffffff" w:val="clear"/>
        <w:spacing w:after="80" w:lineRule="auto"/>
        <w:ind w:left="2300" w:hanging="1000"/>
        <w:jc w:val="both"/>
        <w:rPr>
          <w:color w:val="2f2f2f"/>
          <w:sz w:val="18"/>
          <w:szCs w:val="18"/>
        </w:rPr>
      </w:pPr>
      <w:r w:rsidDel="00000000" w:rsidR="00000000" w:rsidRPr="00000000">
        <w:rPr>
          <w:b w:val="1"/>
          <w:color w:val="2f2f2f"/>
          <w:sz w:val="18"/>
          <w:szCs w:val="18"/>
          <w:rtl w:val="0"/>
        </w:rPr>
        <w:t xml:space="preserve">2.2.1.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17-D del CFF, la Contraseña se considera una firma electrónica que funciona como mecanismo de acceso en los servicios que brinda el SAT a través de medios electrónicos, conformada por la clave en el RFC del contribuyente, así como por una</w:t>
      </w:r>
    </w:p>
    <w:p w:rsidR="00000000" w:rsidDel="00000000" w:rsidP="00000000" w:rsidRDefault="00000000" w:rsidRPr="00000000" w14:paraId="0000016D">
      <w:pPr>
        <w:shd w:fill="ffffff" w:val="clear"/>
        <w:spacing w:after="80" w:lineRule="auto"/>
        <w:ind w:left="1300" w:firstLine="0"/>
        <w:jc w:val="both"/>
        <w:rPr>
          <w:color w:val="2f2f2f"/>
          <w:sz w:val="18"/>
          <w:szCs w:val="18"/>
        </w:rPr>
      </w:pPr>
      <w:r w:rsidDel="00000000" w:rsidR="00000000" w:rsidRPr="00000000">
        <w:rPr>
          <w:color w:val="2f2f2f"/>
          <w:sz w:val="18"/>
          <w:szCs w:val="18"/>
          <w:rtl w:val="0"/>
        </w:rPr>
        <w:t xml:space="preserve">contraseña que él mismo elige, la cual podrá cambiarse a través de las opciones, por medios electrónicos, que el SAT disponga para tales efectos.</w:t>
      </w:r>
    </w:p>
    <w:p w:rsidR="00000000" w:rsidDel="00000000" w:rsidP="00000000" w:rsidRDefault="00000000" w:rsidRPr="00000000" w14:paraId="0000016E">
      <w:pPr>
        <w:shd w:fill="ffffff" w:val="clear"/>
        <w:spacing w:after="80" w:lineRule="auto"/>
        <w:ind w:left="1300" w:firstLine="0"/>
        <w:jc w:val="both"/>
        <w:rPr>
          <w:color w:val="2f2f2f"/>
          <w:sz w:val="18"/>
          <w:szCs w:val="18"/>
        </w:rPr>
      </w:pPr>
      <w:r w:rsidDel="00000000" w:rsidR="00000000" w:rsidRPr="00000000">
        <w:rPr>
          <w:color w:val="2f2f2f"/>
          <w:sz w:val="18"/>
          <w:szCs w:val="18"/>
          <w:rtl w:val="0"/>
        </w:rPr>
        <w:t xml:space="preserve">La Contraseña sustituye la firma autógrafa y produce los mismos efectos que las leyes otorgan a los documentos correspondientes, teniendo igual valor probatorio.</w:t>
      </w:r>
    </w:p>
    <w:p w:rsidR="00000000" w:rsidDel="00000000" w:rsidP="00000000" w:rsidRDefault="00000000" w:rsidRPr="00000000" w14:paraId="0000016F">
      <w:pPr>
        <w:shd w:fill="ffffff" w:val="clear"/>
        <w:spacing w:after="80" w:lineRule="auto"/>
        <w:ind w:left="1300" w:firstLine="0"/>
        <w:jc w:val="both"/>
        <w:rPr>
          <w:color w:val="2f2f2f"/>
          <w:sz w:val="18"/>
          <w:szCs w:val="18"/>
        </w:rPr>
      </w:pPr>
      <w:r w:rsidDel="00000000" w:rsidR="00000000" w:rsidRPr="00000000">
        <w:rPr>
          <w:color w:val="2f2f2f"/>
          <w:sz w:val="18"/>
          <w:szCs w:val="18"/>
          <w:rtl w:val="0"/>
        </w:rPr>
        <w:t xml:space="preserve">La Contraseña tendrá una vigencia de 4 años, contados a partir de la generación o la última actualización que se realice, la cual se deberá renovar por cualquiera de los medios que el SAT ponga a disposición.</w:t>
      </w:r>
    </w:p>
    <w:p w:rsidR="00000000" w:rsidDel="00000000" w:rsidP="00000000" w:rsidRDefault="00000000" w:rsidRPr="00000000" w14:paraId="00000170">
      <w:pPr>
        <w:shd w:fill="ffffff" w:val="clear"/>
        <w:spacing w:after="80" w:lineRule="auto"/>
        <w:ind w:left="1300" w:firstLine="0"/>
        <w:jc w:val="both"/>
        <w:rPr>
          <w:color w:val="2f2f2f"/>
          <w:sz w:val="18"/>
          <w:szCs w:val="18"/>
        </w:rPr>
      </w:pPr>
      <w:r w:rsidDel="00000000" w:rsidR="00000000" w:rsidRPr="00000000">
        <w:rPr>
          <w:color w:val="2f2f2f"/>
          <w:sz w:val="18"/>
          <w:szCs w:val="18"/>
          <w:rtl w:val="0"/>
        </w:rPr>
        <w:t xml:space="preserve">La solicitud de generación, actualización o renovación de la Contraseña deberá realizarse de conformidad con la ficha de trámite 7/CFF "Solicitud de generación, actualización o renovación de la Contraseña", contenida en el Anexo 1-A.</w:t>
      </w:r>
    </w:p>
    <w:p w:rsidR="00000000" w:rsidDel="00000000" w:rsidP="00000000" w:rsidRDefault="00000000" w:rsidRPr="00000000" w14:paraId="00000171">
      <w:pPr>
        <w:shd w:fill="ffffff" w:val="clear"/>
        <w:spacing w:after="80" w:lineRule="auto"/>
        <w:ind w:left="1300" w:firstLine="0"/>
        <w:jc w:val="both"/>
        <w:rPr>
          <w:color w:val="2f2f2f"/>
          <w:sz w:val="18"/>
          <w:szCs w:val="18"/>
        </w:rPr>
      </w:pPr>
      <w:r w:rsidDel="00000000" w:rsidR="00000000" w:rsidRPr="00000000">
        <w:rPr>
          <w:color w:val="2f2f2f"/>
          <w:sz w:val="18"/>
          <w:szCs w:val="18"/>
          <w:rtl w:val="0"/>
        </w:rPr>
        <w:t xml:space="preserve">Al momento de realizar el trámite, el SAT podrá requerir información y documentación adicional que permita acreditar de manera fehaciente la identidad, domicilio y, en general, la situación fiscal de los solicitantes, representantes legales, socios o accionistas, entregando el "Acuse de requerimiento de información adicional, relacionada con su situación fiscal".</w:t>
      </w:r>
    </w:p>
    <w:p w:rsidR="00000000" w:rsidDel="00000000" w:rsidP="00000000" w:rsidRDefault="00000000" w:rsidRPr="00000000" w14:paraId="00000172">
      <w:pPr>
        <w:shd w:fill="ffffff" w:val="clear"/>
        <w:spacing w:after="80" w:lineRule="auto"/>
        <w:ind w:left="1300" w:firstLine="0"/>
        <w:jc w:val="both"/>
        <w:rPr>
          <w:color w:val="2f2f2f"/>
          <w:sz w:val="18"/>
          <w:szCs w:val="18"/>
        </w:rPr>
      </w:pPr>
      <w:r w:rsidDel="00000000" w:rsidR="00000000" w:rsidRPr="00000000">
        <w:rPr>
          <w:color w:val="2f2f2f"/>
          <w:sz w:val="18"/>
          <w:szCs w:val="18"/>
          <w:rtl w:val="0"/>
        </w:rPr>
        <w:t xml:space="preserve">Los solicitantes a quienes se requiera información y documentación de acuerdo con lo señalado en el párrafo anterior, tendrán un plazo de seis días contados a partir del día siguiente al de la presentación de la solicitud de generación, actualización o renovación de la Contraseña, para que aclaren y exhiban la información o documentación requerida, de conformidad con la ficha de trámite 197/CFF "Aclaración en las solicitudes de trámites de Contraseña o Certificado de e.firma", contenida en el Anexo 1-A, en la ADSC en la que iniciaron el citado trámite o a través de los medios electrónicos que, en su caso, determine el SAT.</w:t>
      </w:r>
    </w:p>
    <w:p w:rsidR="00000000" w:rsidDel="00000000" w:rsidP="00000000" w:rsidRDefault="00000000" w:rsidRPr="00000000" w14:paraId="00000173">
      <w:pPr>
        <w:shd w:fill="ffffff" w:val="clear"/>
        <w:spacing w:after="80" w:lineRule="auto"/>
        <w:ind w:left="1300" w:firstLine="0"/>
        <w:jc w:val="both"/>
        <w:rPr>
          <w:color w:val="2f2f2f"/>
          <w:sz w:val="18"/>
          <w:szCs w:val="18"/>
        </w:rPr>
      </w:pPr>
      <w:r w:rsidDel="00000000" w:rsidR="00000000" w:rsidRPr="00000000">
        <w:rPr>
          <w:color w:val="2f2f2f"/>
          <w:sz w:val="18"/>
          <w:szCs w:val="18"/>
          <w:rtl w:val="0"/>
        </w:rPr>
        <w:t xml:space="preserve">En caso de que en el plazo previsto en el párrafo que antecede no se realice la aclaración, se tendrá por no presentada la solicitud de generación, actualización o renovación de la Contraseña.</w:t>
      </w:r>
    </w:p>
    <w:p w:rsidR="00000000" w:rsidDel="00000000" w:rsidP="00000000" w:rsidRDefault="00000000" w:rsidRPr="00000000" w14:paraId="00000174">
      <w:pPr>
        <w:shd w:fill="ffffff" w:val="clear"/>
        <w:spacing w:after="80" w:lineRule="auto"/>
        <w:ind w:left="1300" w:firstLine="0"/>
        <w:jc w:val="both"/>
        <w:rPr>
          <w:color w:val="2f2f2f"/>
          <w:sz w:val="18"/>
          <w:szCs w:val="18"/>
        </w:rPr>
      </w:pPr>
      <w:r w:rsidDel="00000000" w:rsidR="00000000" w:rsidRPr="00000000">
        <w:rPr>
          <w:color w:val="2f2f2f"/>
          <w:sz w:val="18"/>
          <w:szCs w:val="18"/>
          <w:rtl w:val="0"/>
        </w:rPr>
        <w:t xml:space="preserve">La ADSC resolverá la aclaración en un plazo de diez días contados a partir del día hábil siguiente a aquél al que se recibió la misma. Para conocer la respuesta, el solicitante acudirá a la ADSC en la que presentó su trámite de aclaración.</w:t>
      </w:r>
    </w:p>
    <w:p w:rsidR="00000000" w:rsidDel="00000000" w:rsidP="00000000" w:rsidRDefault="00000000" w:rsidRPr="00000000" w14:paraId="00000175">
      <w:pPr>
        <w:shd w:fill="ffffff" w:val="clear"/>
        <w:spacing w:after="80" w:lineRule="auto"/>
        <w:ind w:left="1300" w:firstLine="0"/>
        <w:jc w:val="both"/>
        <w:rPr>
          <w:color w:val="2f2f2f"/>
          <w:sz w:val="18"/>
          <w:szCs w:val="18"/>
        </w:rPr>
      </w:pPr>
      <w:r w:rsidDel="00000000" w:rsidR="00000000" w:rsidRPr="00000000">
        <w:rPr>
          <w:color w:val="2f2f2f"/>
          <w:sz w:val="18"/>
          <w:szCs w:val="18"/>
          <w:rtl w:val="0"/>
        </w:rPr>
        <w:t xml:space="preserve">Cuando la aclaración haya sido procedente, el contribuyente deberá generar, actualizar o renovar la Contraseña utilizando su e.firma a través del Portal del SAT.</w:t>
      </w:r>
    </w:p>
    <w:p w:rsidR="00000000" w:rsidDel="00000000" w:rsidP="00000000" w:rsidRDefault="00000000" w:rsidRPr="00000000" w14:paraId="00000176">
      <w:pPr>
        <w:shd w:fill="ffffff" w:val="clear"/>
        <w:spacing w:after="80" w:lineRule="auto"/>
        <w:ind w:left="1300" w:firstLine="0"/>
        <w:jc w:val="both"/>
        <w:rPr>
          <w:color w:val="2f2f2f"/>
          <w:sz w:val="18"/>
          <w:szCs w:val="18"/>
        </w:rPr>
      </w:pPr>
      <w:r w:rsidDel="00000000" w:rsidR="00000000" w:rsidRPr="00000000">
        <w:rPr>
          <w:color w:val="2f2f2f"/>
          <w:sz w:val="18"/>
          <w:szCs w:val="18"/>
          <w:rtl w:val="0"/>
        </w:rPr>
        <w:t xml:space="preserve">En caso contrario, se tendrá por no presentada la solicitud, dejando a salvo el derecho del contribuyente para volver a presentar el trámite.</w:t>
      </w:r>
    </w:p>
    <w:p w:rsidR="00000000" w:rsidDel="00000000" w:rsidP="00000000" w:rsidRDefault="00000000" w:rsidRPr="00000000" w14:paraId="00000177">
      <w:pPr>
        <w:shd w:fill="ffffff" w:val="clear"/>
        <w:spacing w:after="80" w:lineRule="auto"/>
        <w:ind w:left="1300" w:firstLine="0"/>
        <w:jc w:val="both"/>
        <w:rPr>
          <w:color w:val="2f2f2f"/>
          <w:sz w:val="18"/>
          <w:szCs w:val="18"/>
        </w:rPr>
      </w:pPr>
      <w:r w:rsidDel="00000000" w:rsidR="00000000" w:rsidRPr="00000000">
        <w:rPr>
          <w:color w:val="2f2f2f"/>
          <w:sz w:val="18"/>
          <w:szCs w:val="18"/>
          <w:rtl w:val="0"/>
        </w:rPr>
        <w:t xml:space="preserve">Los contribuyentes personas físicas mayores de edad inscritos en el RFC, podrán presentar la solicitud de generación, actualización o renovación de la Contraseña, a través del servicio SAT ID, cumpliendo con los requisitos previstos en la ficha de trámite 7/CFF "Solicitud de generación, actualización o renovación de la Contraseña", contenida en el Anexo 1-A.</w:t>
      </w:r>
    </w:p>
    <w:p w:rsidR="00000000" w:rsidDel="00000000" w:rsidP="00000000" w:rsidRDefault="00000000" w:rsidRPr="00000000" w14:paraId="00000178">
      <w:pPr>
        <w:shd w:fill="ffffff" w:val="clear"/>
        <w:spacing w:after="80" w:lineRule="auto"/>
        <w:ind w:left="1300" w:firstLine="0"/>
        <w:jc w:val="both"/>
        <w:rPr>
          <w:color w:val="2f2f2f"/>
          <w:sz w:val="18"/>
          <w:szCs w:val="18"/>
        </w:rPr>
      </w:pPr>
      <w:r w:rsidDel="00000000" w:rsidR="00000000" w:rsidRPr="00000000">
        <w:rPr>
          <w:color w:val="2f2f2f"/>
          <w:sz w:val="18"/>
          <w:szCs w:val="18"/>
          <w:rtl w:val="0"/>
        </w:rPr>
        <w:t xml:space="preserve">Para los efectos del párrafo anterior, la solicitud se tendrá por presentada cuando se acredite la identidad del contribuyente con los elementos aportados, en caso contrario, el contribuyente podrá realizar nuevamente su solicitud.</w:t>
      </w:r>
    </w:p>
    <w:p w:rsidR="00000000" w:rsidDel="00000000" w:rsidP="00000000" w:rsidRDefault="00000000" w:rsidRPr="00000000" w14:paraId="00000179">
      <w:pPr>
        <w:shd w:fill="ffffff" w:val="clear"/>
        <w:spacing w:after="80" w:lineRule="auto"/>
        <w:ind w:left="1300" w:firstLine="0"/>
        <w:jc w:val="both"/>
        <w:rPr>
          <w:color w:val="2f2f2f"/>
          <w:sz w:val="18"/>
          <w:szCs w:val="18"/>
        </w:rPr>
      </w:pPr>
      <w:r w:rsidDel="00000000" w:rsidR="00000000" w:rsidRPr="00000000">
        <w:rPr>
          <w:color w:val="2f2f2f"/>
          <w:sz w:val="18"/>
          <w:szCs w:val="18"/>
          <w:rtl w:val="0"/>
        </w:rPr>
        <w:t xml:space="preserve">Para los efectos del artículo 17-H, fracciones III, IV y V del CFF, cuando a través de los avisos presentados ante el RFC, se acredite el fallecimiento de la persona física titular del certificado, o bien, la cancelación en el RFC por liquidación, escisión o fusión de sociedades, la autoridad fiscal considerará que con dichos avisos también se presenta la solicitud para dejar inactiva la Contraseña.</w:t>
      </w:r>
    </w:p>
    <w:p w:rsidR="00000000" w:rsidDel="00000000" w:rsidP="00000000" w:rsidRDefault="00000000" w:rsidRPr="00000000" w14:paraId="0000017A">
      <w:pPr>
        <w:shd w:fill="ffffff" w:val="clear"/>
        <w:spacing w:after="80" w:lineRule="auto"/>
        <w:ind w:left="1300" w:firstLine="0"/>
        <w:jc w:val="both"/>
        <w:rPr>
          <w:color w:val="2f2f2f"/>
          <w:sz w:val="18"/>
          <w:szCs w:val="18"/>
        </w:rPr>
      </w:pPr>
      <w:r w:rsidDel="00000000" w:rsidR="00000000" w:rsidRPr="00000000">
        <w:rPr>
          <w:color w:val="2f2f2f"/>
          <w:sz w:val="18"/>
          <w:szCs w:val="18"/>
          <w:rtl w:val="0"/>
        </w:rPr>
        <w:t xml:space="preserve">Cuando la autoridad fiscal identifique que el contribuyente se ubica en alguno de los supuestos previstos en el artículo 17-H Bis del CFF, podrá restringir temporalmente la Contraseña, hasta que el contribuyente aclare o desvirtúe dicho supuesto, de lo contrario se podrá bloquear el certificado.</w:t>
      </w:r>
    </w:p>
    <w:p w:rsidR="00000000" w:rsidDel="00000000" w:rsidP="00000000" w:rsidRDefault="00000000" w:rsidRPr="00000000" w14:paraId="0000017B">
      <w:pPr>
        <w:shd w:fill="ffffff" w:val="clear"/>
        <w:spacing w:after="80" w:lineRule="auto"/>
        <w:ind w:left="1300" w:firstLine="0"/>
        <w:jc w:val="both"/>
        <w:rPr>
          <w:i w:val="1"/>
          <w:color w:val="2f2f2f"/>
          <w:sz w:val="18"/>
          <w:szCs w:val="18"/>
        </w:rPr>
      </w:pPr>
      <w:r w:rsidDel="00000000" w:rsidR="00000000" w:rsidRPr="00000000">
        <w:rPr>
          <w:i w:val="1"/>
          <w:color w:val="2f2f2f"/>
          <w:sz w:val="18"/>
          <w:szCs w:val="18"/>
          <w:rtl w:val="0"/>
        </w:rPr>
        <w:t xml:space="preserve">CFF 17-D, 17-H, 17-H Bis</w:t>
      </w:r>
    </w:p>
    <w:p w:rsidR="00000000" w:rsidDel="00000000" w:rsidP="00000000" w:rsidRDefault="00000000" w:rsidRPr="00000000" w14:paraId="0000017C">
      <w:pPr>
        <w:shd w:fill="ffffff" w:val="clear"/>
        <w:spacing w:after="80" w:lineRule="auto"/>
        <w:ind w:left="1300" w:firstLine="0"/>
        <w:jc w:val="both"/>
        <w:rPr>
          <w:b w:val="1"/>
          <w:color w:val="2f2f2f"/>
          <w:sz w:val="18"/>
          <w:szCs w:val="18"/>
        </w:rPr>
      </w:pPr>
      <w:r w:rsidDel="00000000" w:rsidR="00000000" w:rsidRPr="00000000">
        <w:rPr>
          <w:b w:val="1"/>
          <w:color w:val="2f2f2f"/>
          <w:sz w:val="18"/>
          <w:szCs w:val="18"/>
          <w:rtl w:val="0"/>
        </w:rPr>
        <w:t xml:space="preserve">Procedimiento para dejar sin efectos el CSD de los contribuyentes, restringir el uso del certificado de e.firma o el mecanismo que utilizan las personas físicas para efectos de la expedición de CFDI y procedimiento para subsanar las irregularidades detectadas</w:t>
      </w:r>
    </w:p>
    <w:p w:rsidR="00000000" w:rsidDel="00000000" w:rsidP="00000000" w:rsidRDefault="00000000" w:rsidRPr="00000000" w14:paraId="0000017D">
      <w:pPr>
        <w:shd w:fill="ffffff" w:val="clear"/>
        <w:spacing w:after="80" w:lineRule="auto"/>
        <w:ind w:left="2300" w:hanging="1000"/>
        <w:jc w:val="both"/>
        <w:rPr>
          <w:color w:val="2f2f2f"/>
          <w:sz w:val="18"/>
          <w:szCs w:val="18"/>
        </w:rPr>
      </w:pPr>
      <w:r w:rsidDel="00000000" w:rsidR="00000000" w:rsidRPr="00000000">
        <w:rPr>
          <w:b w:val="1"/>
          <w:color w:val="2f2f2f"/>
          <w:sz w:val="18"/>
          <w:szCs w:val="18"/>
          <w:rtl w:val="0"/>
        </w:rPr>
        <w:t xml:space="preserve">2.2.4.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17-H, primer párrafo, fracción X, en relación con lo establecido en el artículo 17-H Bis, último párrafo, del CFF, así como de las reglas 2.2.8., 2.7.1.21. y las demás que otorguen como facilidad algún otro esquema de comprobación fiscal, las autoridades fiscales emitirán la resolución que deje sin efectos el o los CSD del contribuyente,</w:t>
      </w:r>
    </w:p>
    <w:p w:rsidR="00000000" w:rsidDel="00000000" w:rsidP="00000000" w:rsidRDefault="00000000" w:rsidRPr="00000000" w14:paraId="0000017E">
      <w:pPr>
        <w:shd w:fill="ffffff" w:val="clear"/>
        <w:spacing w:after="80" w:lineRule="auto"/>
        <w:ind w:left="1300" w:firstLine="0"/>
        <w:jc w:val="both"/>
        <w:rPr>
          <w:color w:val="2f2f2f"/>
          <w:sz w:val="18"/>
          <w:szCs w:val="18"/>
        </w:rPr>
      </w:pPr>
      <w:r w:rsidDel="00000000" w:rsidR="00000000" w:rsidRPr="00000000">
        <w:rPr>
          <w:color w:val="2f2f2f"/>
          <w:sz w:val="18"/>
          <w:szCs w:val="18"/>
          <w:rtl w:val="0"/>
        </w:rPr>
        <w:t xml:space="preserve">o bien, que restrinja el uso del certificado de e.firma o el mecanismo que utilizan las personas físicas para efectos de la expedición del CFDI una vez agotado el procedimiento establecido en el artículo 17-H Bis del CFF.</w:t>
      </w:r>
    </w:p>
    <w:p w:rsidR="00000000" w:rsidDel="00000000" w:rsidP="00000000" w:rsidRDefault="00000000" w:rsidRPr="00000000" w14:paraId="0000017F">
      <w:pPr>
        <w:shd w:fill="ffffff" w:val="clear"/>
        <w:spacing w:after="8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17-H, sexto párrafo del CFF, los contribuyentes podrán subsanar las irregularidades detectadas por las que se dejó sin efectos el o los CSD, se restringió el uso del certificado de e.firma o el mecanismo que utilizan para expedir CFDI, a través de un caso de aclaración que presenten conforme a la ficha de trámite 47/CFF "Aclaración para subsanar las irregularidades detectadas por las que se dejó sin efectos su Certificado de sello digital, se restringió el uso de su Certificado de e.firma o el mecanismo que utiliza para efectos de la expedición de CFDI o en su caso desahogo de requerimiento", contenida en el Anexo 1-A.</w:t>
      </w:r>
    </w:p>
    <w:p w:rsidR="00000000" w:rsidDel="00000000" w:rsidP="00000000" w:rsidRDefault="00000000" w:rsidRPr="00000000" w14:paraId="00000180">
      <w:pPr>
        <w:shd w:fill="ffffff" w:val="clear"/>
        <w:spacing w:after="8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resolución deberá emitirse dentro de los tres días hábiles siguientes a aquél en que se presente el caso de aclaración, o bien, a aquél en que el requerimiento de información o documentación realizado por la autoridad fiscal haya sido cumplido, o una vez que haya transcurrido el plazo para dar cumplimiento al requerimiento de la autoridad fiscal, según corresponda.</w:t>
      </w:r>
    </w:p>
    <w:p w:rsidR="00000000" w:rsidDel="00000000" w:rsidP="00000000" w:rsidRDefault="00000000" w:rsidRPr="00000000" w14:paraId="00000181">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resolución que resuelva el caso de aclaración para subsanar irregularidades, así como el requerimiento que emita la autoridad con fundamento en el artículo 10 del Reglamento del CFF, se notifiquen a través del buzón tributario o por estrados de conformidad con el artículo 134, fracciones I y III, en relación con los artículos 17-K, último párrafo y 139, del CFF, estas se tendrán por efectuadas dentro del plazo señalado en el artículo 17-H, sexto párrafo del CFF, siempre que el procedimiento de notificación a que se refieren las citadas disposiciones, se inicie a más tardar el último día del plazo de tres días hábiles.</w:t>
      </w:r>
    </w:p>
    <w:p w:rsidR="00000000" w:rsidDel="00000000" w:rsidP="00000000" w:rsidRDefault="00000000" w:rsidRPr="00000000" w14:paraId="00000182">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a quienes se haya dejado sin efectos el o los CSD para la expedición de CFDI, no podrán solicitar un nuevo certificado o, en su caso, no podrán optar o continuar ejerciendo las opciones a que se refieren las reglas 2.2.8. y 2.7.1.21., ni alguna otra opción para la expedición de CFDI establecida mediante reglas de carácter general, en tanto no subsanen las irregularidades detectadas por las que se dejó sin efectos su CSD.</w:t>
      </w:r>
    </w:p>
    <w:p w:rsidR="00000000" w:rsidDel="00000000" w:rsidP="00000000" w:rsidRDefault="00000000" w:rsidRPr="00000000" w14:paraId="00000183">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 aplicación del procedimiento previsto en la presente regla, cuando las autoridades fiscales dejen sin efectos el o los CSD se considera que también restringen el uso del mecanismo que utilice el contribuyente para la expedición de CFDI conforme a las reglas 2.2.8. y 2.7.1.21., o la que establezca la opción correspondiente.</w:t>
      </w:r>
    </w:p>
    <w:p w:rsidR="00000000" w:rsidDel="00000000" w:rsidP="00000000" w:rsidRDefault="00000000" w:rsidRPr="00000000" w14:paraId="00000184">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17-H, tercer párrafo, 29, tercer párrafo y 69, primer párrafo del CFF, los contribuyentes podrán consultar en el Portal del SAT, los CSD que han quedado sin efectos.</w:t>
      </w:r>
    </w:p>
    <w:p w:rsidR="00000000" w:rsidDel="00000000" w:rsidP="00000000" w:rsidRDefault="00000000" w:rsidRPr="00000000" w14:paraId="00000185">
      <w:pPr>
        <w:shd w:fill="ffffff" w:val="clear"/>
        <w:spacing w:after="100" w:lineRule="auto"/>
        <w:ind w:left="2300" w:hanging="100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17-H, 17-K, 18, 18-A, 29, 69, 134, 139, RCFF 10, RMF 2020 2.2.8., 2.7.1.21.</w:t>
      </w:r>
    </w:p>
    <w:p w:rsidR="00000000" w:rsidDel="00000000" w:rsidP="00000000" w:rsidRDefault="00000000" w:rsidRPr="00000000" w14:paraId="00000186">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Facilidad para que las personas físicas expidan CFDI con e.firma</w:t>
      </w:r>
    </w:p>
    <w:p w:rsidR="00000000" w:rsidDel="00000000" w:rsidP="00000000" w:rsidRDefault="00000000" w:rsidRPr="00000000" w14:paraId="00000187">
      <w:pPr>
        <w:shd w:fill="ffffff" w:val="clear"/>
        <w:spacing w:after="100" w:lineRule="auto"/>
        <w:ind w:left="2300" w:hanging="1000"/>
        <w:jc w:val="both"/>
        <w:rPr>
          <w:color w:val="2f2f2f"/>
          <w:sz w:val="18"/>
          <w:szCs w:val="18"/>
        </w:rPr>
      </w:pPr>
      <w:r w:rsidDel="00000000" w:rsidR="00000000" w:rsidRPr="00000000">
        <w:rPr>
          <w:b w:val="1"/>
          <w:color w:val="2f2f2f"/>
          <w:sz w:val="18"/>
          <w:szCs w:val="18"/>
          <w:rtl w:val="0"/>
        </w:rPr>
        <w:t xml:space="preserve">2.2.8.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29, segundo párrafo, fracción II del CFF, las personas físicas en sustitución del CSD, podrán utilizar el certificado de e.firma obtenido conforme a lo previsto en el artículo 17-D del citado Código, únicamente para la emisión del CFDI, a través de la herramienta electrónica denominada "Servicio gratuito de generación de Factura Electrónica (CFDI) ofrecido por el SAT".</w:t>
      </w:r>
    </w:p>
    <w:p w:rsidR="00000000" w:rsidDel="00000000" w:rsidP="00000000" w:rsidRDefault="00000000" w:rsidRPr="00000000" w14:paraId="00000188">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los contribuyentes que ejerzan la opción prevista en esta regla se ubiquen en alguno de los supuestos del artículo 17-H Bis del CFF, les será aplicable el procedimiento de restricción temporal contenido en dicho artículo. Cuando desahogado el procedimiento a que se refiere el citado precepto y la regla 2.2.15., no se hubieran subsanado las irregularidades detectadas o desvirtuado las causas que motivaron la restricción temporal, les será aplicable lo dispuesto en el artículo 17-H, primer párrafo, fracción X del CFF. En este supuesto, les será restringido el uso del certificado de e.firma para la emisión de CFDI, conforme al procedimiento que se establece en la regla 2.2.4., considerándose que se deja sin efectos el CSD y no podrán solicitar un nuevo certificado de sello digital, ni ejercer otra opción para la expedición de CFDI establecida mediante reglas de carácter general, en tanto no se subsanen las irregularidades detectadas.</w:t>
      </w:r>
    </w:p>
    <w:p w:rsidR="00000000" w:rsidDel="00000000" w:rsidP="00000000" w:rsidRDefault="00000000" w:rsidRPr="00000000" w14:paraId="00000189">
      <w:pPr>
        <w:shd w:fill="ffffff" w:val="clear"/>
        <w:spacing w:after="100" w:lineRule="auto"/>
        <w:ind w:left="1300" w:firstLine="0"/>
        <w:jc w:val="both"/>
        <w:rPr>
          <w:i w:val="1"/>
          <w:color w:val="2f2f2f"/>
          <w:sz w:val="18"/>
          <w:szCs w:val="18"/>
        </w:rPr>
      </w:pPr>
      <w:r w:rsidDel="00000000" w:rsidR="00000000" w:rsidRPr="00000000">
        <w:rPr>
          <w:i w:val="1"/>
          <w:color w:val="2f2f2f"/>
          <w:sz w:val="18"/>
          <w:szCs w:val="18"/>
          <w:rtl w:val="0"/>
        </w:rPr>
        <w:t xml:space="preserve">CFF 17-D, 17-H, 17-H Bis, 29, RMF 2020 2.2.4., 2.2.15., 2.7.1.6., 2.7.1.21.</w:t>
      </w:r>
    </w:p>
    <w:p w:rsidR="00000000" w:rsidDel="00000000" w:rsidP="00000000" w:rsidRDefault="00000000" w:rsidRPr="00000000" w14:paraId="0000018A">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Requisitos para la solicitud de generación o renovación del certificado de e.firma</w:t>
      </w:r>
    </w:p>
    <w:p w:rsidR="00000000" w:rsidDel="00000000" w:rsidP="00000000" w:rsidRDefault="00000000" w:rsidRPr="00000000" w14:paraId="0000018B">
      <w:pPr>
        <w:shd w:fill="ffffff" w:val="clear"/>
        <w:spacing w:after="100" w:lineRule="auto"/>
        <w:ind w:left="2300" w:hanging="1000"/>
        <w:jc w:val="both"/>
        <w:rPr>
          <w:color w:val="2f2f2f"/>
          <w:sz w:val="18"/>
          <w:szCs w:val="18"/>
        </w:rPr>
      </w:pPr>
      <w:r w:rsidDel="00000000" w:rsidR="00000000" w:rsidRPr="00000000">
        <w:rPr>
          <w:b w:val="1"/>
          <w:color w:val="2f2f2f"/>
          <w:sz w:val="18"/>
          <w:szCs w:val="18"/>
          <w:rtl w:val="0"/>
        </w:rPr>
        <w:t xml:space="preserve">2.2.14.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17-D del CFF, el SAT proporcionará el Certificado de e.firma a las</w:t>
      </w:r>
    </w:p>
    <w:p w:rsidR="00000000" w:rsidDel="00000000" w:rsidP="00000000" w:rsidRDefault="00000000" w:rsidRPr="00000000" w14:paraId="0000018C">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personas que lo soliciten, previo cumplimiento de los requisitos señalados en las fichas de trámite 105/CFF "Solicitud de generación del Certificado de e.firma" o 106/CFF "Solicitud de renovación del Certificado de e.firma", contenidas en el Anexo 1-A.</w:t>
      </w:r>
    </w:p>
    <w:p w:rsidR="00000000" w:rsidDel="00000000" w:rsidP="00000000" w:rsidRDefault="00000000" w:rsidRPr="00000000" w14:paraId="0000018D">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Las personas físicas mayores de edad, podrán solicitar la renovación de su certificado de e.firma cuando el certificado haya perdido su vigencia dentro del año previo a la solicitud correspondiente, siempre y cuando obtengan la autorización de renovación a través del servicio SAT ID de conformidad con la ficha de trámite 106/CFF "Solicitud de renovación del Certificado de e.firma", contenida en el Anexo 1-A.</w:t>
      </w:r>
    </w:p>
    <w:p w:rsidR="00000000" w:rsidDel="00000000" w:rsidP="00000000" w:rsidRDefault="00000000" w:rsidRPr="00000000" w14:paraId="0000018E">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párrafo anterior, se considerará que el contribuyente compareció personalmente ante el SAT para acreditar su identidad, cuando acredite la misma a través del servicio SAT ID.</w:t>
      </w:r>
    </w:p>
    <w:p w:rsidR="00000000" w:rsidDel="00000000" w:rsidP="00000000" w:rsidRDefault="00000000" w:rsidRPr="00000000" w14:paraId="0000018F">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encuentre restringido el uso del certificado de e.firma por actualizarse alguno de los supuestos previstos en el artículo 17-H del CFF o la regla 2.2.1., no será aplicable la facilidad a que se refiere el segundo párrafo de la presente regla, excepto en el caso previsto en la fracción VI del artículo en comento.</w:t>
      </w:r>
    </w:p>
    <w:p w:rsidR="00000000" w:rsidDel="00000000" w:rsidP="00000000" w:rsidRDefault="00000000" w:rsidRPr="00000000" w14:paraId="00000190">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presentar el trámite de manera presencial, el SAT podrá requerir información y documentación adicional a la señalada en la ficha de trámite mencionada, que permita acreditar de manera fehaciente la identidad, domicilio y en general la situación fiscal de los solicitantes, representante legal, socios o accionistas entregando el "Acuse de requerimiento de información adicional, relacionada con su situación fiscal".</w:t>
      </w:r>
    </w:p>
    <w:p w:rsidR="00000000" w:rsidDel="00000000" w:rsidP="00000000" w:rsidRDefault="00000000" w:rsidRPr="00000000" w14:paraId="00000191">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solicitantes a quienes se requiera información y documentación de acuerdo con lo señalado en el párrafo anterior, tendrán un plazo de seis días hábiles contados a partir del día siguiente al de la presentación de la solicitud de generación o renovación del Certificado de e.firma, para que aclaren y exhiban la información o documentación requerida de conformidad con la ficha de trámite 197/CFF "Aclaración en las solicitudes de trámites de Contraseña o Certificado de e.firma", contenida en el Anexo 1-A, en la ADSC en la que iniciaron el citado trámite.</w:t>
      </w:r>
    </w:p>
    <w:p w:rsidR="00000000" w:rsidDel="00000000" w:rsidP="00000000" w:rsidRDefault="00000000" w:rsidRPr="00000000" w14:paraId="00000192">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en el plazo previsto no se realice la aclaración, se tendrá por no presentada la solicitud del Certificado de e.firma.</w:t>
      </w:r>
    </w:p>
    <w:p w:rsidR="00000000" w:rsidDel="00000000" w:rsidP="00000000" w:rsidRDefault="00000000" w:rsidRPr="00000000" w14:paraId="00000193">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ADSC resolverá la aclaración en un plazo de diez días hábiles contados a partir del día hábil siguiente a aquél a que se recibió la misma. Para conocer la respuesta, el solicitante acudirá a la ADSC en la que presentó su trámite de aclaración.</w:t>
      </w:r>
    </w:p>
    <w:p w:rsidR="00000000" w:rsidDel="00000000" w:rsidP="00000000" w:rsidRDefault="00000000" w:rsidRPr="00000000" w14:paraId="00000194">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del análisis de la solicitud de aclaración y de la documentación que hubiera anexado, la aclaración haya sido procedente, la ADSC proporcionará el Certificado de e.firma, en caso contrario, se tendrá por no presentada la solicitud, dejando a salvo el derecho del contribuyente para volver a presentar el trámite.</w:t>
      </w:r>
    </w:p>
    <w:p w:rsidR="00000000" w:rsidDel="00000000" w:rsidP="00000000" w:rsidRDefault="00000000" w:rsidRPr="00000000" w14:paraId="00000195">
      <w:pPr>
        <w:shd w:fill="ffffff" w:val="clear"/>
        <w:spacing w:after="100" w:lineRule="auto"/>
        <w:ind w:left="2300" w:hanging="100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10, 17-D, 69-B, RMF 2020 2.2.1., 2.2.3.</w:t>
      </w:r>
    </w:p>
    <w:p w:rsidR="00000000" w:rsidDel="00000000" w:rsidP="00000000" w:rsidRDefault="00000000" w:rsidRPr="00000000" w14:paraId="00000196">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Devolución de saldos a favor del IVA</w:t>
      </w:r>
    </w:p>
    <w:p w:rsidR="00000000" w:rsidDel="00000000" w:rsidP="00000000" w:rsidRDefault="00000000" w:rsidRPr="00000000" w14:paraId="00000197">
      <w:pPr>
        <w:shd w:fill="ffffff" w:val="clear"/>
        <w:spacing w:after="100" w:lineRule="auto"/>
        <w:ind w:left="2300" w:hanging="1000"/>
        <w:jc w:val="both"/>
        <w:rPr>
          <w:color w:val="2f2f2f"/>
          <w:sz w:val="18"/>
          <w:szCs w:val="18"/>
        </w:rPr>
      </w:pPr>
      <w:r w:rsidDel="00000000" w:rsidR="00000000" w:rsidRPr="00000000">
        <w:rPr>
          <w:b w:val="1"/>
          <w:color w:val="2f2f2f"/>
          <w:sz w:val="18"/>
          <w:szCs w:val="18"/>
          <w:rtl w:val="0"/>
        </w:rPr>
        <w:t xml:space="preserve">2.3.4.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22, primer párrafo del CFF y la regla 2.3.9., los contribuyentes del IVA solicitarán la devolución de las cantidades que tengan a su favor, utilizando el FED, disponible en el Portal del SAT, acompañando la documentación que señalen las fichas de trámite de solicitud de devolución del IVA que correspondan, contenidas en el Anexo 1-A.</w:t>
      </w:r>
    </w:p>
    <w:p w:rsidR="00000000" w:rsidDel="00000000" w:rsidP="00000000" w:rsidRDefault="00000000" w:rsidRPr="00000000" w14:paraId="00000198">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físicas que tributan en el Título IV, Capítulo II, Sección II de la Ley del ISR, deberán, acompañar a su solicitud de devolución la información de los anexos 7 y 7-A, los cuales se obtienen en el Portal del SAT al momento en el que el contribuyente ingresa al FED.</w:t>
      </w:r>
    </w:p>
    <w:p w:rsidR="00000000" w:rsidDel="00000000" w:rsidP="00000000" w:rsidRDefault="00000000" w:rsidRPr="00000000" w14:paraId="00000199">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esta regla, los contribuyentes deberán tener presentada con anterioridad a la fecha de presentación de la solicitud de devolución, la DIOT correspondiente al periodo por el cual se solicita dicha devolución, salvo que se trate de contribuyentes que por aplicar alguna facilidad administrativa o disposición legal tengan por cumplida dicha obligación.</w:t>
      </w:r>
    </w:p>
    <w:p w:rsidR="00000000" w:rsidDel="00000000" w:rsidP="00000000" w:rsidRDefault="00000000" w:rsidRPr="00000000" w14:paraId="0000019A">
      <w:pPr>
        <w:shd w:fill="ffffff" w:val="clear"/>
        <w:spacing w:after="100" w:lineRule="auto"/>
        <w:ind w:left="2300" w:hanging="100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22, RMF 2020 2.3.9.</w:t>
      </w:r>
    </w:p>
    <w:p w:rsidR="00000000" w:rsidDel="00000000" w:rsidP="00000000" w:rsidRDefault="00000000" w:rsidRPr="00000000" w14:paraId="0000019B">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Devolución del IVA a empresas con certificación en materia de IVA e IEPS</w:t>
      </w:r>
    </w:p>
    <w:p w:rsidR="00000000" w:rsidDel="00000000" w:rsidP="00000000" w:rsidRDefault="00000000" w:rsidRPr="00000000" w14:paraId="0000019C">
      <w:pPr>
        <w:shd w:fill="ffffff" w:val="clear"/>
        <w:spacing w:after="100" w:lineRule="auto"/>
        <w:ind w:left="2300" w:hanging="1000"/>
        <w:jc w:val="both"/>
        <w:rPr>
          <w:b w:val="1"/>
          <w:color w:val="2f2f2f"/>
          <w:sz w:val="18"/>
          <w:szCs w:val="18"/>
        </w:rPr>
      </w:pPr>
      <w:r w:rsidDel="00000000" w:rsidR="00000000" w:rsidRPr="00000000">
        <w:rPr>
          <w:b w:val="1"/>
          <w:color w:val="2f2f2f"/>
          <w:sz w:val="18"/>
          <w:szCs w:val="18"/>
          <w:rtl w:val="0"/>
        </w:rPr>
        <w:t xml:space="preserve">2.3.5.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 deroga)</w:t>
      </w:r>
    </w:p>
    <w:p w:rsidR="00000000" w:rsidDel="00000000" w:rsidP="00000000" w:rsidRDefault="00000000" w:rsidRPr="00000000" w14:paraId="0000019D">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9E">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Formato de solicitud de devolución</w:t>
      </w:r>
    </w:p>
    <w:p w:rsidR="00000000" w:rsidDel="00000000" w:rsidP="00000000" w:rsidRDefault="00000000" w:rsidRPr="00000000" w14:paraId="0000019F">
      <w:pPr>
        <w:shd w:fill="ffffff" w:val="clear"/>
        <w:spacing w:after="100" w:lineRule="auto"/>
        <w:ind w:left="2300" w:hanging="1000"/>
        <w:jc w:val="both"/>
        <w:rPr>
          <w:color w:val="2f2f2f"/>
          <w:sz w:val="18"/>
          <w:szCs w:val="18"/>
        </w:rPr>
      </w:pPr>
      <w:r w:rsidDel="00000000" w:rsidR="00000000" w:rsidRPr="00000000">
        <w:rPr>
          <w:b w:val="1"/>
          <w:color w:val="2f2f2f"/>
          <w:sz w:val="18"/>
          <w:szCs w:val="18"/>
          <w:rtl w:val="0"/>
        </w:rPr>
        <w:t xml:space="preserve">2.3.9.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22-C del CFF, las solicitudes de devolución deberán presentarse mediante el FED, disponible en el Portal del SAT y los anexos 2, 2-A, 2-A-Bis, 3, 4, 8, 8-A, 8-A-Bis, 8-B, 8-C, 9, 9-Bis, 9-A, 9-B, 9-C, 10, 10-Bis, 10-A, 10-B, 10-C, 10-D, 10-E, 10-F, 11, 11-A, 12, 12-A, 13, 13-A y 14-A, según corresponda, contenidos en el Anexo 1, así como cumplir con las especificaciones siguientes:</w:t>
      </w:r>
    </w:p>
    <w:p w:rsidR="00000000" w:rsidDel="00000000" w:rsidP="00000000" w:rsidRDefault="00000000" w:rsidRPr="00000000" w14:paraId="000001A0">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los contribuyentes que sean competencia de la AGGC o de la AGH, la información de los anexos antes señalados deberá ser capturada en el programa electrónico F3241 disponible en el Portal del SAT. El llenado de los anexos se realizará de acuerdo con el instructivo para el llenado del mencionado programa electrónico, mismo que estará también disponible en el citado Portal. Por lo que respecta a los anexos 2, 3 y 4, deberán adjuntar el archivo en formato (.zip) de forma digitalizada.</w:t>
      </w:r>
    </w:p>
    <w:p w:rsidR="00000000" w:rsidDel="00000000" w:rsidP="00000000" w:rsidRDefault="00000000" w:rsidRPr="00000000" w14:paraId="000001A1">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físicas que tributan en el Título IV, Capítulo II, Sección II de la Ley del ISR, deberán acompañar a su solicitud de devolución la información de los anexos 7 y 7-A, el cual se obtiene en el Portal del SAT al momento en el que el contribuyente ingresa al FED.</w:t>
      </w:r>
    </w:p>
    <w:p w:rsidR="00000000" w:rsidDel="00000000" w:rsidP="00000000" w:rsidRDefault="00000000" w:rsidRPr="00000000" w14:paraId="000001A2">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Tratándose de las personas físicas que soliciten la devolución del saldo a favor en el ISR en su declaración del ejercicio de conformidad con lo dispuesto en la regla 2.3.2., se estará a los términos de la misma.</w:t>
      </w:r>
    </w:p>
    <w:p w:rsidR="00000000" w:rsidDel="00000000" w:rsidP="00000000" w:rsidRDefault="00000000" w:rsidRPr="00000000" w14:paraId="000001A3">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Las personas físicas que perciban ingresos por sueldos y salarios, que tengan remanentes de saldos a favor del ISR no compensados por los retenedores en términos del artículo 97, cuarto párrafo de la Ley del ISR, deberán cumplir con lo señalado en la ficha de trámite 13/CFF "Solicitud de Devolución de cantidades a favor de otras Contribuciones", contenida en el Anexo 1-A.</w:t>
      </w:r>
    </w:p>
    <w:p w:rsidR="00000000" w:rsidDel="00000000" w:rsidP="00000000" w:rsidRDefault="00000000" w:rsidRPr="00000000" w14:paraId="000001A4">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Los contribuyentes que tengan cantidades a favor y soliciten su devolución, además de reunir los requisitos a que se refieren las disposiciones fiscales, en el momento de presentar la solicitud de devolución deberán contar con el certificado de la e.firma o la e.firma portable. Tratándose de personas físicas que no estén obligadas a inscribirse ante el RFC, cuyos saldos a favor o pagos de lo indebido sean inferiores a $10,000.00, (diez mil pesos 00/100 M.N.) no será necesario que cuenten con el citado certificado, por lo cual dichas cantidades podrán ser solicitadas a través de cualquier Módulo de Servicios Tributarios de las ADSC.</w:t>
      </w:r>
    </w:p>
    <w:p w:rsidR="00000000" w:rsidDel="00000000" w:rsidP="00000000" w:rsidRDefault="00000000" w:rsidRPr="00000000" w14:paraId="000001A5">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En términos del primer párrafo de la presente regla, las solicitudes de devolución de "Resolución o Sentencia", "Misiones Diplomáticas", "Organismos Internacionales" y "Extranjeros sin Establecimiento Permanente que no cuenten con Registro Federal de Contribuyentes", se deberán presentar en cualquier Módulo de Servicios Tributarios de las ADSC, salvo que se trate de contribuyentes que sean competencia de la AGGC, los cuales deberán presentar directamente el escrito y la documentación en las ventanillas de dicha unidad administrativa, ubicada en Avenida Hidalgo No. 77, módulo III, planta baja, colonia Guerrero, alcaldía Cuauhtémoc, C.P. 06300, Ciudad de México.</w:t>
      </w:r>
    </w:p>
    <w:p w:rsidR="00000000" w:rsidDel="00000000" w:rsidP="00000000" w:rsidRDefault="00000000" w:rsidRPr="00000000" w14:paraId="000001A6">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Tratándose de los contribuyentes de la competencia de la AGH, en el caso de "Extranjeros sin Establecimiento Permanente que no cuenten con Registro Federal de Contribuyentes" y opcionalmente en el supuesto de "Resolución o Sentencia", los trámites deberán presentarse directamente en la oficialía de partes de dicha unidad administrativa, ubicada en Valerio Trujano No. 15, módulo VIII, planta baja, colonia Guerrero, alcaldía Cuauhtémoc, C.P. 06300, Ciudad de México.</w:t>
      </w:r>
    </w:p>
    <w:p w:rsidR="00000000" w:rsidDel="00000000" w:rsidP="00000000" w:rsidRDefault="00000000" w:rsidRPr="00000000" w14:paraId="000001A7">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En los casos de "Extranjeros sin Establecimiento Permanente que no cuenten con Registro Federal de Contribuyentes" y de "Resolución o Sentencia", cuando se trate de solicitudes de devolución de cantidades pagadas indebidamente al Fisco Federal con motivo de operaciones de comercio exterior, en términos del primer párrafo de esta regla, los trámites deberán presentarse en la ventanilla de la AGACE, ubicada en Avenida Paseo de la Reforma No. 10, Piso 26, colonia Tabacalera, alcaldía Cuauhtémoc, C.P. 06010, Ciudad de México.</w:t>
      </w:r>
    </w:p>
    <w:p w:rsidR="00000000" w:rsidDel="00000000" w:rsidP="00000000" w:rsidRDefault="00000000" w:rsidRPr="00000000" w14:paraId="000001A8">
      <w:pPr>
        <w:shd w:fill="ffffff" w:val="clear"/>
        <w:spacing w:after="100" w:lineRule="auto"/>
        <w:ind w:left="1300" w:firstLine="0"/>
        <w:jc w:val="both"/>
        <w:rPr>
          <w:i w:val="1"/>
          <w:color w:val="2f2f2f"/>
          <w:sz w:val="18"/>
          <w:szCs w:val="18"/>
        </w:rPr>
      </w:pPr>
      <w:r w:rsidDel="00000000" w:rsidR="00000000" w:rsidRPr="00000000">
        <w:rPr>
          <w:i w:val="1"/>
          <w:color w:val="2f2f2f"/>
          <w:sz w:val="18"/>
          <w:szCs w:val="18"/>
          <w:rtl w:val="0"/>
        </w:rPr>
        <w:t xml:space="preserve">CFF 22, 22-C, LISR 97, RMF 2020 1.6., 2.3.2.</w:t>
      </w:r>
    </w:p>
    <w:p w:rsidR="00000000" w:rsidDel="00000000" w:rsidP="00000000" w:rsidRDefault="00000000" w:rsidRPr="00000000" w14:paraId="000001A9">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Expedición de CFDI a través de "Mis cuentas"</w:t>
      </w:r>
    </w:p>
    <w:p w:rsidR="00000000" w:rsidDel="00000000" w:rsidP="00000000" w:rsidRDefault="00000000" w:rsidRPr="00000000" w14:paraId="000001AA">
      <w:pPr>
        <w:shd w:fill="ffffff" w:val="clear"/>
        <w:spacing w:after="100" w:lineRule="auto"/>
        <w:ind w:left="2300" w:hanging="100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AB">
      <w:pPr>
        <w:shd w:fill="ffffff" w:val="clear"/>
        <w:spacing w:after="100" w:lineRule="auto"/>
        <w:ind w:left="2300" w:hanging="1000"/>
        <w:jc w:val="both"/>
        <w:rPr>
          <w:color w:val="2f2f2f"/>
          <w:sz w:val="18"/>
          <w:szCs w:val="18"/>
        </w:rPr>
      </w:pPr>
      <w:r w:rsidDel="00000000" w:rsidR="00000000" w:rsidRPr="00000000">
        <w:rPr>
          <w:b w:val="1"/>
          <w:color w:val="2f2f2f"/>
          <w:sz w:val="18"/>
          <w:szCs w:val="18"/>
          <w:rtl w:val="0"/>
        </w:rPr>
        <w:t xml:space="preserve">2.7.1.21.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29, primer y penúltimo párrafos y 29-A, tercer párrafo, en relación con el artículo 28 del CFF, los contribuyentes del RIF; así como los contribuyentes que tributen conforme al artículo 74, primer párrafo, fracción III y Título IV, Capítulos II y III de la Ley del ISR, siempre y cuando los ingresos que hubieren obtenido en el ejercicio inmediato anterior, no hayan excedido de la cantidad de $4'000,000.00 (cuatro millones de pesos 00/100 M.N.), o bien, que se inscriban en el RFC en el ejercicio 2020 y estimen que sus ingresos no rebasarán la citada cantidad, podrán expedir CFDI a través de "Mis cuentas", utilizando su Contraseña. A dichos comprobantes se les incorporará el sello digital del SAT, el cual hará las veces del sello del contribuyente emisor, y serán válidos para deducir y acreditar fiscalmente.</w:t>
      </w:r>
    </w:p>
    <w:p w:rsidR="00000000" w:rsidDel="00000000" w:rsidP="00000000" w:rsidRDefault="00000000" w:rsidRPr="00000000" w14:paraId="000001AC">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CFDI expedidos a través de la mencionada herramienta, podrán imprimirse ingresando en el Portal del SAT, en la opción "Factura electrónica". De igual forma, los contribuyentes podrán imprimir dentro de "Mis cuentas", los datos de los CFDI generados a través de la misma aplicación, lo cual hará las veces de la representación impresa del CFDI.</w:t>
      </w:r>
    </w:p>
    <w:p w:rsidR="00000000" w:rsidDel="00000000" w:rsidP="00000000" w:rsidRDefault="00000000" w:rsidRPr="00000000" w14:paraId="000001AD">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los contribuyentes a quienes se expidan CFDI a través de la citada aplicación, obtendrán el archivo XML en el Portal del SAT, el cual estará disponible en la opción "Factura electrónica", por lo que los emisores de tales CFDI no se encontrarán obligados a entregar materialmente dicho archivo.</w:t>
      </w:r>
    </w:p>
    <w:p w:rsidR="00000000" w:rsidDel="00000000" w:rsidP="00000000" w:rsidRDefault="00000000" w:rsidRPr="00000000" w14:paraId="000001AE">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que no emitan los CFDI a través de "Mis cuentas", podrán expedir los CFDI a través del "Servicio de Generación de Factura Electrónica (CFDI) ofrecido por el SAT", o bien, a través de un proveedor de certificación de CFDI.</w:t>
      </w:r>
    </w:p>
    <w:p w:rsidR="00000000" w:rsidDel="00000000" w:rsidP="00000000" w:rsidRDefault="00000000" w:rsidRPr="00000000" w14:paraId="000001AF">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 los contribuyentes que ejerzan la opción prevista en esta regla, cuando se ubiquen en alguno de los supuestos del artículo 17-H Bis del CFF, les será aplicable el procedimiento de restricción temporal contenido en dicho artículo. Cuando desahogado el procedimiento a que se refiere el citado precepto y la regla 2.2.15., no se hubieran subsanado las irregularidades detectadas, o desvirtuado las causas que motivaron la restricción temporal, les será aplicable lo dispuesto en el artículo 17-H, primer párrafo, fracción X del CFF. En este supuesto, les será restringida la emisión de CFDI conforme al procedimiento que se establece en la regla 2.2.4., considerándose que se deja sin efectos el CSD, y no podrán solicitar un nuevo certificado de sello digital, ni ejercer cualquier otra opción para la expedición de CFDI establecida mediante reglas de carácter general, en tanto no se subsanen las irregularidades detectadas.</w:t>
      </w:r>
    </w:p>
    <w:p w:rsidR="00000000" w:rsidDel="00000000" w:rsidP="00000000" w:rsidRDefault="00000000" w:rsidRPr="00000000" w14:paraId="000001B0">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Sexto párrafo (Se deroga)</w:t>
      </w:r>
    </w:p>
    <w:p w:rsidR="00000000" w:rsidDel="00000000" w:rsidP="00000000" w:rsidRDefault="00000000" w:rsidRPr="00000000" w14:paraId="000001B1">
      <w:pPr>
        <w:shd w:fill="ffffff" w:val="clear"/>
        <w:spacing w:after="100" w:lineRule="auto"/>
        <w:ind w:left="1300" w:firstLine="0"/>
        <w:jc w:val="both"/>
        <w:rPr>
          <w:i w:val="1"/>
          <w:color w:val="2f2f2f"/>
          <w:sz w:val="18"/>
          <w:szCs w:val="18"/>
        </w:rPr>
      </w:pPr>
      <w:r w:rsidDel="00000000" w:rsidR="00000000" w:rsidRPr="00000000">
        <w:rPr>
          <w:i w:val="1"/>
          <w:color w:val="2f2f2f"/>
          <w:sz w:val="18"/>
          <w:szCs w:val="18"/>
          <w:rtl w:val="0"/>
        </w:rPr>
        <w:t xml:space="preserve">CFF 17-H, 17-H Bis, 28, 29, 29-A, RMF 2020 2.2.4., 2.2.8., 2.2.15.</w:t>
      </w:r>
    </w:p>
    <w:p w:rsidR="00000000" w:rsidDel="00000000" w:rsidP="00000000" w:rsidRDefault="00000000" w:rsidRPr="00000000" w14:paraId="000001B2">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Comprobantes fiscales por venta o servicios relacionados con hidrocarburos y petrolíferos</w:t>
      </w:r>
    </w:p>
    <w:p w:rsidR="00000000" w:rsidDel="00000000" w:rsidP="00000000" w:rsidRDefault="00000000" w:rsidRPr="00000000" w14:paraId="000001B3">
      <w:pPr>
        <w:shd w:fill="ffffff" w:val="clear"/>
        <w:spacing w:after="100" w:lineRule="auto"/>
        <w:ind w:left="2300" w:hanging="1000"/>
        <w:jc w:val="both"/>
        <w:rPr>
          <w:color w:val="2f2f2f"/>
          <w:sz w:val="18"/>
          <w:szCs w:val="18"/>
        </w:rPr>
      </w:pPr>
      <w:r w:rsidDel="00000000" w:rsidR="00000000" w:rsidRPr="00000000">
        <w:rPr>
          <w:b w:val="1"/>
          <w:color w:val="2f2f2f"/>
          <w:sz w:val="18"/>
          <w:szCs w:val="18"/>
          <w:rtl w:val="0"/>
        </w:rPr>
        <w:t xml:space="preserve">2.7.1.45.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28, fracción I, apartado B, 29 y 29-A del CFF, los contribuyentes a que hace referencia la regla 2.6.1.2., fracciones I, II, IV, VI, VII y VIII, deberán incorporar el complemento denominado "Hidrocarburos y Petrolíferos", en los CFDI que expidan, respecto de los hidrocarburos y petrolíferos referidos en la regla 2.6.1.1., conforme a lo siguiente, según corresponda:</w:t>
      </w:r>
    </w:p>
    <w:p w:rsidR="00000000" w:rsidDel="00000000" w:rsidP="00000000" w:rsidRDefault="00000000" w:rsidRPr="00000000" w14:paraId="000001B4">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los contribuyentes a que se refiere la regla 2.6.1.2., fracción I, deberán incorporar el complemento en los CFDI que expidan, por la actividad señalada en dicha fracción, con la siguiente información:</w:t>
      </w:r>
    </w:p>
    <w:p w:rsidR="00000000" w:rsidDel="00000000" w:rsidP="00000000" w:rsidRDefault="00000000" w:rsidRPr="00000000" w14:paraId="000001B5">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de hidrocarburo que ampare el CFDI.</w:t>
      </w:r>
    </w:p>
    <w:p w:rsidR="00000000" w:rsidDel="00000000" w:rsidP="00000000" w:rsidRDefault="00000000" w:rsidRPr="00000000" w14:paraId="000001B6">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en el RFC del proveedor de servicios de emisión de dictámenes autorizado por el SAT que haya emitido el dictamen de laboratorio correspondiente.</w:t>
      </w:r>
    </w:p>
    <w:p w:rsidR="00000000" w:rsidDel="00000000" w:rsidP="00000000" w:rsidRDefault="00000000" w:rsidRPr="00000000" w14:paraId="000001B7">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folio y fecha de emisión de dictamen.</w:t>
      </w:r>
    </w:p>
    <w:p w:rsidR="00000000" w:rsidDel="00000000" w:rsidP="00000000" w:rsidRDefault="00000000" w:rsidRPr="00000000" w14:paraId="000001B8">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los contribuyentes a que se refiere la regla 2.6.1.2., fracciones I, II, IV, VI, VII y VIII, deberán incorporar el complemento en los comprobantes fiscales emitidos en términos de la regla 2.7.1.9., con la siguiente información:</w:t>
      </w:r>
    </w:p>
    <w:p w:rsidR="00000000" w:rsidDel="00000000" w:rsidP="00000000" w:rsidRDefault="00000000" w:rsidRPr="00000000" w14:paraId="000001B9">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Lugar de embarque.</w:t>
      </w:r>
    </w:p>
    <w:p w:rsidR="00000000" w:rsidDel="00000000" w:rsidP="00000000" w:rsidRDefault="00000000" w:rsidRPr="00000000" w14:paraId="000001BA">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Lugar de entrega.</w:t>
      </w:r>
    </w:p>
    <w:p w:rsidR="00000000" w:rsidDel="00000000" w:rsidP="00000000" w:rsidRDefault="00000000" w:rsidRPr="00000000" w14:paraId="000001BB">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contrato para la exploración y extracción de hidrocarburos, de</w:t>
      </w:r>
    </w:p>
    <w:p w:rsidR="00000000" w:rsidDel="00000000" w:rsidP="00000000" w:rsidRDefault="00000000" w:rsidRPr="00000000" w14:paraId="000001BC">
      <w:pPr>
        <w:shd w:fill="ffffff" w:val="clear"/>
        <w:spacing w:after="100" w:lineRule="auto"/>
        <w:ind w:left="2160" w:firstLine="0"/>
        <w:jc w:val="both"/>
        <w:rPr>
          <w:color w:val="2f2f2f"/>
          <w:sz w:val="18"/>
          <w:szCs w:val="18"/>
        </w:rPr>
      </w:pPr>
      <w:r w:rsidDel="00000000" w:rsidR="00000000" w:rsidRPr="00000000">
        <w:rPr>
          <w:color w:val="2f2f2f"/>
          <w:sz w:val="18"/>
          <w:szCs w:val="18"/>
          <w:rtl w:val="0"/>
        </w:rPr>
        <w:t xml:space="preserve">asignación, o de permiso de la Comisión Reguladora de Energía o de la Secretaría de Energía, según corresponda.</w:t>
      </w:r>
    </w:p>
    <w:p w:rsidR="00000000" w:rsidDel="00000000" w:rsidP="00000000" w:rsidRDefault="00000000" w:rsidRPr="00000000" w14:paraId="000001BD">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en el RFC de la compañía transportista.</w:t>
      </w:r>
    </w:p>
    <w:p w:rsidR="00000000" w:rsidDel="00000000" w:rsidP="00000000" w:rsidRDefault="00000000" w:rsidRPr="00000000" w14:paraId="000001BE">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del operador del medio de transporte.</w:t>
      </w:r>
    </w:p>
    <w:p w:rsidR="00000000" w:rsidDel="00000000" w:rsidP="00000000" w:rsidRDefault="00000000" w:rsidRPr="00000000" w14:paraId="000001BF">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del vehículo.</w:t>
      </w:r>
    </w:p>
    <w:p w:rsidR="00000000" w:rsidDel="00000000" w:rsidP="00000000" w:rsidRDefault="00000000" w:rsidRPr="00000000" w14:paraId="000001C0">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placa</w:t>
      </w:r>
    </w:p>
    <w:p w:rsidR="00000000" w:rsidDel="00000000" w:rsidP="00000000" w:rsidRDefault="00000000" w:rsidRPr="00000000" w14:paraId="000001C1">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 identificación de los sellos de seguridad.</w:t>
      </w:r>
    </w:p>
    <w:p w:rsidR="00000000" w:rsidDel="00000000" w:rsidP="00000000" w:rsidRDefault="00000000" w:rsidRPr="00000000" w14:paraId="000001C2">
      <w:pPr>
        <w:shd w:fill="ffffff" w:val="clear"/>
        <w:spacing w:after="100" w:lineRule="auto"/>
        <w:ind w:left="2300" w:hanging="100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28, 29, 29-A, RMF 2020 2.6.1.1., 2.6.1.2., 2.6.2.1., 2.7.1.9.</w:t>
      </w:r>
    </w:p>
    <w:p w:rsidR="00000000" w:rsidDel="00000000" w:rsidP="00000000" w:rsidRDefault="00000000" w:rsidRPr="00000000" w14:paraId="000001C3">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Comprobación de erogaciones en la compra de productos del sector primario</w:t>
      </w:r>
    </w:p>
    <w:p w:rsidR="00000000" w:rsidDel="00000000" w:rsidP="00000000" w:rsidRDefault="00000000" w:rsidRPr="00000000" w14:paraId="000001C4">
      <w:pPr>
        <w:shd w:fill="ffffff" w:val="clear"/>
        <w:spacing w:after="100" w:lineRule="auto"/>
        <w:ind w:left="2300" w:hanging="1000"/>
        <w:jc w:val="both"/>
        <w:rPr>
          <w:color w:val="2f2f2f"/>
          <w:sz w:val="18"/>
          <w:szCs w:val="18"/>
        </w:rPr>
      </w:pPr>
      <w:r w:rsidDel="00000000" w:rsidR="00000000" w:rsidRPr="00000000">
        <w:rPr>
          <w:b w:val="1"/>
          <w:color w:val="2f2f2f"/>
          <w:sz w:val="18"/>
          <w:szCs w:val="18"/>
          <w:rtl w:val="0"/>
        </w:rPr>
        <w:t xml:space="preserve">2.7.3.1.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29, penúltimo párrafo del CFF, las personas físicas a que se refiere la regla 2.4.3., fracción I, que hayan optado por inscribirse en el RFC a través de los adquirentes de sus productos, podrán expedir CFDI cumpliendo con los requisitos establecidos en los artículos 29 y 29-A del citado ordenamiento, para lo cual deberán utilizar los servicios que para tales efectos sean prestados por un proveedor de certificación de expedición de CFDI, en los términos de la regla 2.7.2.14., a las personas a quienes enajenen sus productos, siempre que se trate de la primera enajenación de los siguientes bienes:</w:t>
      </w:r>
    </w:p>
    <w:p w:rsidR="00000000" w:rsidDel="00000000" w:rsidP="00000000" w:rsidRDefault="00000000" w:rsidRPr="00000000" w14:paraId="000001C5">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Leche en estado natural.</w:t>
      </w:r>
    </w:p>
    <w:p w:rsidR="00000000" w:rsidDel="00000000" w:rsidP="00000000" w:rsidRDefault="00000000" w:rsidRPr="00000000" w14:paraId="000001C6">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Frutas, verduras y legumbres.</w:t>
      </w:r>
    </w:p>
    <w:p w:rsidR="00000000" w:rsidDel="00000000" w:rsidP="00000000" w:rsidRDefault="00000000" w:rsidRPr="00000000" w14:paraId="000001C7">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Granos y semillas.</w:t>
      </w:r>
    </w:p>
    <w:p w:rsidR="00000000" w:rsidDel="00000000" w:rsidP="00000000" w:rsidRDefault="00000000" w:rsidRPr="00000000" w14:paraId="000001C8">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Pescados o mariscos.</w:t>
      </w:r>
    </w:p>
    <w:p w:rsidR="00000000" w:rsidDel="00000000" w:rsidP="00000000" w:rsidRDefault="00000000" w:rsidRPr="00000000" w14:paraId="000001C9">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Desperdicios animales o vegetales.</w:t>
      </w:r>
    </w:p>
    <w:p w:rsidR="00000000" w:rsidDel="00000000" w:rsidP="00000000" w:rsidRDefault="00000000" w:rsidRPr="00000000" w14:paraId="000001CA">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Otros productos del campo no elaborados ni procesados.</w:t>
      </w:r>
    </w:p>
    <w:p w:rsidR="00000000" w:rsidDel="00000000" w:rsidP="00000000" w:rsidRDefault="00000000" w:rsidRPr="00000000" w14:paraId="000001CB">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En los casos a que se refiere el párrafo anterior, el mecanismo señalado en el mismo se considerará como "certificado de sello digital", para efectos de la expedición de CFDI, por lo que a los contribuyentes que ejerzan la opción prevista en esta regla, cuando se ubiquen en alguno de los supuestos del artículo 17-H Bis del CFF, les será aplicable el procedimiento de restricción temporal contenido en dicho artículo. Cuando desahogado el procedimiento a que se refiere el citado precepto y la regla 2.2.15., no se hubieran subsanado las irregularidades detectadas o desvirtuado las causas que motivaron la restricción temporal les será aplicable lo dispuesto en el artículo 17-H, primer párrafo, fracción X del CFF. En este supuesto, les será restringida la emisión del CFDI conforme al procedimiento que se establece en la regla 2.2.4., considerándose que se deja sin efectos el CSD y no podrán solicitar un nuevo certificado de sello digital, ni ejercer cualquier otra opción para la expedición de CFDI establecida mediante reglas de carácter general, en tanto no se subsanen las irregularidades detectadas.</w:t>
      </w:r>
    </w:p>
    <w:p w:rsidR="00000000" w:rsidDel="00000000" w:rsidP="00000000" w:rsidRDefault="00000000" w:rsidRPr="00000000" w14:paraId="000001CC">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señalados en esta regla que ya se encuentren inscritos en el RFC, deberán proporcionar a los adquirentes de sus productos, su clave en el RFC, para que expidan CFDI en los términos de la regla 2.7.2.14.</w:t>
      </w:r>
    </w:p>
    <w:p w:rsidR="00000000" w:rsidDel="00000000" w:rsidP="00000000" w:rsidRDefault="00000000" w:rsidRPr="00000000" w14:paraId="000001CD">
      <w:pPr>
        <w:shd w:fill="ffffff" w:val="clear"/>
        <w:spacing w:after="100" w:lineRule="auto"/>
        <w:ind w:left="2300" w:hanging="100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17-H, 17-H Bis, 29, 29-A, RMF 2020 2.2.4., 2.2.8., 2.2.15., 2.4.3., 2.7.1.21., 2.7.2.14., 2.7.4.2., 2.7.4.4.</w:t>
      </w:r>
    </w:p>
    <w:p w:rsidR="00000000" w:rsidDel="00000000" w:rsidP="00000000" w:rsidRDefault="00000000" w:rsidRPr="00000000" w14:paraId="000001CE">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Comprobación de erogaciones y retenciones en el otorgamiento del uso o goce temporal de inmuebles</w:t>
      </w:r>
    </w:p>
    <w:p w:rsidR="00000000" w:rsidDel="00000000" w:rsidP="00000000" w:rsidRDefault="00000000" w:rsidRPr="00000000" w14:paraId="000001CF">
      <w:pPr>
        <w:shd w:fill="ffffff" w:val="clear"/>
        <w:spacing w:after="100" w:lineRule="auto"/>
        <w:ind w:left="2300" w:hanging="1000"/>
        <w:jc w:val="both"/>
        <w:rPr>
          <w:color w:val="2f2f2f"/>
          <w:sz w:val="18"/>
          <w:szCs w:val="18"/>
        </w:rPr>
      </w:pPr>
      <w:r w:rsidDel="00000000" w:rsidR="00000000" w:rsidRPr="00000000">
        <w:rPr>
          <w:b w:val="1"/>
          <w:color w:val="2f2f2f"/>
          <w:sz w:val="18"/>
          <w:szCs w:val="18"/>
          <w:rtl w:val="0"/>
        </w:rPr>
        <w:t xml:space="preserve">2.7.3.2.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29, penúltimo párrafo del CFF, los contribuyentes a que se refiere la regla 2.4.3., fracción II, que hayan optado por inscribirse al RFC a través de sus arrendatarios, podrán expedir CFDI cumpliendo con los requisitos establecidos en los artículos 29 y 29-A del citado ordenamiento, para lo cual deberán utilizar los servicios que para tales efectos sean prestados por un proveedor de certificación de expedición de CFDI, en los términos de la regla 2.7.2.14., a las personas a quienes confieren el uso o goce temporal de sus bienes inmuebles.</w:t>
      </w:r>
    </w:p>
    <w:p w:rsidR="00000000" w:rsidDel="00000000" w:rsidP="00000000" w:rsidRDefault="00000000" w:rsidRPr="00000000" w14:paraId="000001D0">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En los casos a que se refiere el párrafo anterior, el mecanismo señalado en el mismo se considerará como "certificado de sello digital", para efectos de la expedición de CFDI, por lo que a los contribuyentes que ejerzan la opción prevista en esta regla, cuando se ubiquen en</w:t>
      </w:r>
    </w:p>
    <w:p w:rsidR="00000000" w:rsidDel="00000000" w:rsidP="00000000" w:rsidRDefault="00000000" w:rsidRPr="00000000" w14:paraId="000001D1">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alguno de los supuestos del artículo 17-H Bis del CFF, les será aplicable el procedimiento de restricción temporal contenido en dicho artículo. Cuando desahogado el procedimiento a que se refiere el citado precepto y la regla 2.2.15., no se hubieran subsanado las irregularidades detectadas o desvirtuado las causas que motivaron la restricción temporal, les será aplicable lo dispuesto en el artículo 17-H, primer párrafo, fracción X del CFF En este supuesto, les será restringida la emisión de CFDI conforme al procedimiento que se establece en la regla 2.2.4., considerándose que se deja sin efectos el CSD y no podrán solicitar un nuevo certificado de sello digital, ni ejercer cualquier otra opción para la expedición de CFDI establecida mediante reglas de carácter general, en tanto no se subsanen las irregularidades detectadas.</w:t>
      </w:r>
    </w:p>
    <w:p w:rsidR="00000000" w:rsidDel="00000000" w:rsidP="00000000" w:rsidRDefault="00000000" w:rsidRPr="00000000" w14:paraId="000001D2">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señalados en el primer párrafo de esta regla, los contribuyentes personas morales que usen o gocen temporalmente dichos bienes inmuebles, deberán retener y enterar el 20% del monto total de la operación realizada por concepto del ISR a aquella persona física que le otorgue el uso o goce temporal de bienes inmuebles, la cual tendrá el carácter de pago provisional; asimismo, deberán efectuar la retención del IVA que se les traslade.</w:t>
      </w:r>
    </w:p>
    <w:p w:rsidR="00000000" w:rsidDel="00000000" w:rsidP="00000000" w:rsidRDefault="00000000" w:rsidRPr="00000000" w14:paraId="000001D3">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igual forma, el adquirente deberá enterar conjuntamente los impuestos retenidos con su declaración de pago correspondiente al periodo en que se efectúe la citada operación, además deberá proporcionar a los contribuyentes constancia de la retención efectuada, misma que deberá ser firmada por estos últimos.</w:t>
      </w:r>
    </w:p>
    <w:p w:rsidR="00000000" w:rsidDel="00000000" w:rsidP="00000000" w:rsidRDefault="00000000" w:rsidRPr="00000000" w14:paraId="000001D4">
      <w:pPr>
        <w:shd w:fill="ffffff" w:val="clear"/>
        <w:spacing w:after="100" w:lineRule="auto"/>
        <w:ind w:left="2300" w:hanging="100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17-H, 17-H Bis, 29, 29-A, RMF 2020 2.2.4., 2.2.8., 2.2.15., 2.4.3., 2.7.1.21., 2.7.2.14.</w:t>
      </w:r>
    </w:p>
    <w:p w:rsidR="00000000" w:rsidDel="00000000" w:rsidP="00000000" w:rsidRDefault="00000000" w:rsidRPr="00000000" w14:paraId="000001D5">
      <w:pPr>
        <w:shd w:fill="ffffff" w:val="clear"/>
        <w:spacing w:after="80" w:lineRule="auto"/>
        <w:ind w:left="2300" w:hanging="100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Comprobación de erogaciones en la compra de productos del sector minero</w:t>
      </w:r>
    </w:p>
    <w:p w:rsidR="00000000" w:rsidDel="00000000" w:rsidP="00000000" w:rsidRDefault="00000000" w:rsidRPr="00000000" w14:paraId="000001D6">
      <w:pPr>
        <w:shd w:fill="ffffff" w:val="clear"/>
        <w:spacing w:after="80" w:lineRule="auto"/>
        <w:ind w:left="2300" w:hanging="1000"/>
        <w:jc w:val="both"/>
        <w:rPr>
          <w:color w:val="2f2f2f"/>
          <w:sz w:val="18"/>
          <w:szCs w:val="18"/>
        </w:rPr>
      </w:pPr>
      <w:r w:rsidDel="00000000" w:rsidR="00000000" w:rsidRPr="00000000">
        <w:rPr>
          <w:b w:val="1"/>
          <w:color w:val="2f2f2f"/>
          <w:sz w:val="18"/>
          <w:szCs w:val="18"/>
          <w:rtl w:val="0"/>
        </w:rPr>
        <w:t xml:space="preserve">2.7.3.3.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29, penúltimo párrafo del CFF, las personas físicas que se desempeñen como pequeños mineros, que hayan optado por inscribirse en el RFC a través de los adquirentes de sus productos de conformidad con la regla 2.4.3., fracción III, podrán expedir sus CFDI cumpliendo con los requisitos establecidos en los artículos 29 y 29-A del citado ordenamiento, para lo cual deberán utilizar los servicios que para tales efectos sean prestados por un proveedor de certificación de expedición de CFDI, en los términos de la regla 2.7.2.14., al adquirente de sus productos.</w:t>
      </w:r>
    </w:p>
    <w:p w:rsidR="00000000" w:rsidDel="00000000" w:rsidP="00000000" w:rsidRDefault="00000000" w:rsidRPr="00000000" w14:paraId="000001D7">
      <w:pPr>
        <w:shd w:fill="ffffff" w:val="clear"/>
        <w:spacing w:after="8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casos a que se refiere el párrafo anterior, el mecanismo señalado en el mismo se considerará como "certificado de sello digital", para efectos de la expedición de CFDI, por lo que a los contribuyentes que ejerzan la opción prevista en esta regla, cuando se ubiquen en alguno de los supuestos del artículo 17-H Bis del CFF, les será aplicable el procedimiento de restricción temporal contenido en dicho artículo. Cuando desahogado el procedimiento a que se refiere el citado precepto y la regla 2.2.15., no se hubieran subsanado las irregularidades detectadas o desvirtuado las causas que motivaron la restricción temporal, les será aplicable lo dispuesto en el artículo 17-H, primer párrafo, fracción X del CFF En este supuesto, les será restringida la emisión de CFDI conforme al procedimiento que se establece en la regla 2.2.4., considerándose que se deja sin efectos el CSD y no podrán solicitar un nuevo certificado de sello digital, ni ejercer cualquier otra opción para la expedición de CFDI establecida mediante reglas de carácter general, en tanto no se subsanen las irregularidades detectadas.</w:t>
      </w:r>
    </w:p>
    <w:p w:rsidR="00000000" w:rsidDel="00000000" w:rsidP="00000000" w:rsidRDefault="00000000" w:rsidRPr="00000000" w14:paraId="000001D8">
      <w:pPr>
        <w:shd w:fill="ffffff" w:val="clear"/>
        <w:spacing w:after="80" w:lineRule="auto"/>
        <w:ind w:left="1300" w:firstLine="0"/>
        <w:jc w:val="both"/>
        <w:rPr>
          <w:i w:val="1"/>
          <w:color w:val="2f2f2f"/>
          <w:sz w:val="18"/>
          <w:szCs w:val="18"/>
        </w:rPr>
      </w:pPr>
      <w:r w:rsidDel="00000000" w:rsidR="00000000" w:rsidRPr="00000000">
        <w:rPr>
          <w:i w:val="1"/>
          <w:color w:val="2f2f2f"/>
          <w:sz w:val="18"/>
          <w:szCs w:val="18"/>
          <w:rtl w:val="0"/>
        </w:rPr>
        <w:t xml:space="preserve">CFF 17-H, 17-H Bis, 29, 29-A, RMF 2020 2.2.4., 2.2.8., 2.2.15., 2.4.3., 2.7.1.21., 2.7.2.14.</w:t>
      </w:r>
    </w:p>
    <w:p w:rsidR="00000000" w:rsidDel="00000000" w:rsidP="00000000" w:rsidRDefault="00000000" w:rsidRPr="00000000" w14:paraId="000001D9">
      <w:pPr>
        <w:shd w:fill="ffffff" w:val="clear"/>
        <w:spacing w:after="80" w:lineRule="auto"/>
        <w:ind w:left="1300" w:firstLine="0"/>
        <w:jc w:val="both"/>
        <w:rPr>
          <w:b w:val="1"/>
          <w:color w:val="2f2f2f"/>
          <w:sz w:val="18"/>
          <w:szCs w:val="18"/>
        </w:rPr>
      </w:pPr>
      <w:r w:rsidDel="00000000" w:rsidR="00000000" w:rsidRPr="00000000">
        <w:rPr>
          <w:b w:val="1"/>
          <w:color w:val="2f2f2f"/>
          <w:sz w:val="18"/>
          <w:szCs w:val="18"/>
          <w:rtl w:val="0"/>
        </w:rPr>
        <w:t xml:space="preserve">Comprobación de erogaciones en la compra de vehículos usados</w:t>
      </w:r>
    </w:p>
    <w:p w:rsidR="00000000" w:rsidDel="00000000" w:rsidP="00000000" w:rsidRDefault="00000000" w:rsidRPr="00000000" w14:paraId="000001DA">
      <w:pPr>
        <w:shd w:fill="ffffff" w:val="clear"/>
        <w:spacing w:after="80" w:lineRule="auto"/>
        <w:ind w:left="2300" w:hanging="1000"/>
        <w:jc w:val="both"/>
        <w:rPr>
          <w:color w:val="2f2f2f"/>
          <w:sz w:val="18"/>
          <w:szCs w:val="18"/>
        </w:rPr>
      </w:pPr>
      <w:r w:rsidDel="00000000" w:rsidR="00000000" w:rsidRPr="00000000">
        <w:rPr>
          <w:b w:val="1"/>
          <w:color w:val="2f2f2f"/>
          <w:sz w:val="18"/>
          <w:szCs w:val="18"/>
          <w:rtl w:val="0"/>
        </w:rPr>
        <w:t xml:space="preserve">2.7.3.4.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29, penúltimo párrafo del CFF, las personas físicas a que se refiere la regla 2.4.3., fracción IV, que hayan optado por inscribirse en el RFC a través de los adquirentes de sus vehículos usados, podrán expedir el CFDI cumpliendo con los requisitos establecidos en los artículos 29 y 29-A del citado ordenamiento, para lo cual, deberán utilizar los servicios que para tales efectos sean prestados por un proveedor de certificación de expedición de CFDI, en los términos de la regla 2.7.2.14., a las personas a quienes enajenen los vehículos usados. Los contribuyentes señalados en esta regla que se encuentren inscritos en el RFC, deberán proporcionar a los adquirentes de los vehículos usados, su clave en el RFC, para que expidan el CFDI en los términos de la regla 2.7.2.14.</w:t>
      </w:r>
    </w:p>
    <w:p w:rsidR="00000000" w:rsidDel="00000000" w:rsidP="00000000" w:rsidRDefault="00000000" w:rsidRPr="00000000" w14:paraId="000001DB">
      <w:pPr>
        <w:shd w:fill="ffffff" w:val="clear"/>
        <w:spacing w:after="80" w:lineRule="auto"/>
        <w:ind w:left="1300" w:firstLine="0"/>
        <w:jc w:val="both"/>
        <w:rPr>
          <w:color w:val="2f2f2f"/>
          <w:sz w:val="18"/>
          <w:szCs w:val="18"/>
        </w:rPr>
      </w:pPr>
      <w:r w:rsidDel="00000000" w:rsidR="00000000" w:rsidRPr="00000000">
        <w:rPr>
          <w:color w:val="2f2f2f"/>
          <w:sz w:val="18"/>
          <w:szCs w:val="18"/>
          <w:rtl w:val="0"/>
        </w:rPr>
        <w:t xml:space="preserve">En los casos a que se refiere el párrafo anterior, el mecanismo señalado en el mismo se considerará como el "CSD", para efectos de la expedición del CFDI, por lo que a los contribuyentes que ejerzan la opción prevista en esta regla, cuando se ubiquen en alguno de los supuestos del artículo 17-H Bis del CFF, les será aplicable el procedimiento de restricción temporal contenido en dicho artículo. Cuando desahogado el procedimiento a que se refiere el citado precepto y la regla 2.2.15, no se hubieran subsanado las irregularidades detectadas o desvirtuado las causas que motivaron la restricción temporal, les será aplicable lo dispuesto</w:t>
      </w:r>
    </w:p>
    <w:p w:rsidR="00000000" w:rsidDel="00000000" w:rsidP="00000000" w:rsidRDefault="00000000" w:rsidRPr="00000000" w14:paraId="000001DC">
      <w:pPr>
        <w:shd w:fill="ffffff" w:val="clear"/>
        <w:spacing w:after="80" w:lineRule="auto"/>
        <w:ind w:left="1300" w:firstLine="0"/>
        <w:jc w:val="both"/>
        <w:rPr>
          <w:color w:val="2f2f2f"/>
          <w:sz w:val="18"/>
          <w:szCs w:val="18"/>
        </w:rPr>
      </w:pPr>
      <w:r w:rsidDel="00000000" w:rsidR="00000000" w:rsidRPr="00000000">
        <w:rPr>
          <w:color w:val="2f2f2f"/>
          <w:sz w:val="18"/>
          <w:szCs w:val="18"/>
          <w:rtl w:val="0"/>
        </w:rPr>
        <w:t xml:space="preserve">en el artículo 17-H, primer párrafo, fracción X del CFF. En este supuesto, les será restringida la emisión de CFDI conforme al procedimiento que se establece en la regla 2.2.4., considerándose que se deja sin efectos el CSD, y no podrán solicitar un nuevo certificado de sello digital, ni ejercer cualquier otra opción para la expedición de CFDI establecida mediante reglas de carácter general, en tanto no se subsanen las irregularidades detectadas.</w:t>
      </w:r>
    </w:p>
    <w:p w:rsidR="00000000" w:rsidDel="00000000" w:rsidP="00000000" w:rsidRDefault="00000000" w:rsidRPr="00000000" w14:paraId="000001DD">
      <w:pPr>
        <w:shd w:fill="ffffff" w:val="clear"/>
        <w:spacing w:after="80" w:lineRule="auto"/>
        <w:ind w:left="2300" w:hanging="100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17-H, 17-H Bis, 29, 29-A, RMF 2020 2.2.4., 2.2.8., 2.2.15., 2.4.3., 2.7.1.21., 2.7.2.14.</w:t>
      </w:r>
    </w:p>
    <w:p w:rsidR="00000000" w:rsidDel="00000000" w:rsidP="00000000" w:rsidRDefault="00000000" w:rsidRPr="00000000" w14:paraId="000001DE">
      <w:pPr>
        <w:shd w:fill="ffffff" w:val="clear"/>
        <w:spacing w:after="80" w:lineRule="auto"/>
        <w:ind w:left="1300" w:firstLine="0"/>
        <w:jc w:val="both"/>
        <w:rPr>
          <w:b w:val="1"/>
          <w:color w:val="2f2f2f"/>
          <w:sz w:val="18"/>
          <w:szCs w:val="18"/>
        </w:rPr>
      </w:pPr>
      <w:r w:rsidDel="00000000" w:rsidR="00000000" w:rsidRPr="00000000">
        <w:rPr>
          <w:b w:val="1"/>
          <w:color w:val="2f2f2f"/>
          <w:sz w:val="18"/>
          <w:szCs w:val="18"/>
          <w:rtl w:val="0"/>
        </w:rPr>
        <w:t xml:space="preserve">Comprobación de erogaciones y retenciones en la recolección de desperdicios y materiales de la industria del reciclaje</w:t>
      </w:r>
    </w:p>
    <w:p w:rsidR="00000000" w:rsidDel="00000000" w:rsidP="00000000" w:rsidRDefault="00000000" w:rsidRPr="00000000" w14:paraId="000001DF">
      <w:pPr>
        <w:shd w:fill="ffffff" w:val="clear"/>
        <w:spacing w:after="80" w:lineRule="auto"/>
        <w:ind w:left="2300" w:hanging="1000"/>
        <w:jc w:val="both"/>
        <w:rPr>
          <w:color w:val="2f2f2f"/>
          <w:sz w:val="18"/>
          <w:szCs w:val="18"/>
        </w:rPr>
      </w:pPr>
      <w:r w:rsidDel="00000000" w:rsidR="00000000" w:rsidRPr="00000000">
        <w:rPr>
          <w:b w:val="1"/>
          <w:color w:val="2f2f2f"/>
          <w:sz w:val="18"/>
          <w:szCs w:val="18"/>
          <w:rtl w:val="0"/>
        </w:rPr>
        <w:t xml:space="preserve">2.7.3.5.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29, penúltimo párrafo del CFF, los contribuyentes a que se refiere la regla 2.4.3., fracción V, que hayan optado por inscribirse en el RFC a través de los adquirentes de desperdicios industrializables, podrán expedir el CFDI cumpliendo con los requisitos establecidos en los artículos 29 y 29-A del citado ordenamiento, para lo cual deberán utilizar los servicios que para tales efectos sean prestados por un proveedor de certificación de expedición de CFDI, en los términos de lo dispuesto por la regla 2.7.2.14., a las personas a quienes les enajenen sus productos.</w:t>
      </w:r>
    </w:p>
    <w:p w:rsidR="00000000" w:rsidDel="00000000" w:rsidP="00000000" w:rsidRDefault="00000000" w:rsidRPr="00000000" w14:paraId="000001E0">
      <w:pPr>
        <w:shd w:fill="ffffff" w:val="clear"/>
        <w:spacing w:after="8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casos a que se refiere el párrafo anterior, el mecanismo señalado en el mismo se considerará como el "CSD", para efectos de la expedición del CFDI, por lo que a los contribuyentes que ejerzan la opción prevista en esta regla, cuando se ubiquen en alguno de los supuestos del artículo 17-H Bis del CFF, les será aplicable el procedimiento de restricción temporal contenido en dicho artículo. Cuando desahogado el procedimiento a que se refiere el citado precepto y la regla 2.2.15., no se hubieran subsanado las irregularidades detectadas o desvirtuado las causas que motivaron la restricción temporal, les será aplicable lo dispuesto en el artículo 17-H, primer párrafo, fracción X del CFF. En este supuesto, les será restringida la emisión de CFDI conforme al procedimiento que se establece en la regla 2.2.4., considerándose que se deja sin efectos el CSD, y no podrán solicitar un nuevo certificado de sello digital, ni ejercer cualquier otra opción para la expedición de CFDI establecida mediante reglas de carácter general, en tanto no se subsanen las irregularidades detectadas.</w:t>
      </w:r>
    </w:p>
    <w:p w:rsidR="00000000" w:rsidDel="00000000" w:rsidP="00000000" w:rsidRDefault="00000000" w:rsidRPr="00000000" w14:paraId="000001E1">
      <w:pPr>
        <w:shd w:fill="ffffff" w:val="clear"/>
        <w:spacing w:after="80" w:lineRule="auto"/>
        <w:ind w:left="1300" w:firstLine="0"/>
        <w:jc w:val="both"/>
        <w:rPr>
          <w:color w:val="2f2f2f"/>
          <w:sz w:val="18"/>
          <w:szCs w:val="18"/>
        </w:rPr>
      </w:pPr>
      <w:r w:rsidDel="00000000" w:rsidR="00000000" w:rsidRPr="00000000">
        <w:rPr>
          <w:color w:val="2f2f2f"/>
          <w:sz w:val="18"/>
          <w:szCs w:val="18"/>
          <w:rtl w:val="0"/>
        </w:rPr>
        <w:t xml:space="preserve">Los contribuyentes señalados en esta regla, que se encuentren inscritos en el RFC, deberán proporcionar a los adquirentes de sus productos, su clave en el RFC, para que se expidan los CFDI en los términos de la regla 2.7.2.14.</w:t>
      </w:r>
    </w:p>
    <w:p w:rsidR="00000000" w:rsidDel="00000000" w:rsidP="00000000" w:rsidRDefault="00000000" w:rsidRPr="00000000" w14:paraId="000001E2">
      <w:pPr>
        <w:shd w:fill="ffffff" w:val="clear"/>
        <w:spacing w:after="8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señalados en el primer párrafo de esta regla, los contribuyentes que adquieran desperdicios y materiales destinados a la industria del reciclaje para ser utilizados como insumo de su actividad industrial, acopio, enajenación, comercialización o industrialización, independientemente de su presentación o transformación física o de la denominación o descripción utilizada en el comprobante fiscal, deberán retener y enterar el 5% del monto total de la operación realizada por concepto del ISR a aquella persona física sin establecimiento permanente que le enajene dichos desperdicios y materiales, la cual tendrá el carácter de pago definitivo. Asimismo, deberán efectuar, la retención del IVA que se les traslade.</w:t>
      </w:r>
    </w:p>
    <w:p w:rsidR="00000000" w:rsidDel="00000000" w:rsidP="00000000" w:rsidRDefault="00000000" w:rsidRPr="00000000" w14:paraId="000001E3">
      <w:pPr>
        <w:shd w:fill="ffffff" w:val="clear"/>
        <w:spacing w:after="8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igual forma, el adquirente deberá enterar conjuntamente los impuestos retenidos con su declaración de pago correspondiente al periodo en que se efectúe la citada operación.</w:t>
      </w:r>
    </w:p>
    <w:p w:rsidR="00000000" w:rsidDel="00000000" w:rsidP="00000000" w:rsidRDefault="00000000" w:rsidRPr="00000000" w14:paraId="000001E4">
      <w:pPr>
        <w:shd w:fill="ffffff" w:val="clear"/>
        <w:spacing w:after="8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esquema de expedición de comprobantes a que se refiere esta regla, se aplicará siempre que se trate de la primera enajenación del desperdicio o material destinado a la industria del reciclaje, realizada por la persona física sin establecimiento fijo con ingresos brutos en el ejercicio inmediato anterior menores a $2´000,000.00 (dos millones de pesos 00/100 M.N.), y sin que las adquisiciones amparadas bajo este esquema de comprobación, excedan del porcentaje de sus adquisiciones totales en el ejercicio que se establece en la tabla siguiente:</w:t>
      </w:r>
    </w:p>
    <w:tbl>
      <w:tblPr>
        <w:tblStyle w:val="Table1"/>
        <w:tblW w:w="735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45"/>
        <w:gridCol w:w="3405"/>
        <w:tblGridChange w:id="0">
          <w:tblGrid>
            <w:gridCol w:w="3945"/>
            <w:gridCol w:w="3405"/>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E5">
            <w:pPr>
              <w:spacing w:after="80" w:lineRule="auto"/>
              <w:ind w:left="1540" w:firstLine="0"/>
              <w:jc w:val="center"/>
              <w:rPr>
                <w:b w:val="1"/>
                <w:sz w:val="18"/>
                <w:szCs w:val="18"/>
              </w:rPr>
            </w:pPr>
            <w:r w:rsidDel="00000000" w:rsidR="00000000" w:rsidRPr="00000000">
              <w:rPr>
                <w:b w:val="1"/>
                <w:sz w:val="18"/>
                <w:szCs w:val="18"/>
                <w:rtl w:val="0"/>
              </w:rPr>
              <w:t xml:space="preserve">Ingresos acumulables del ejercicio</w:t>
            </w:r>
          </w:p>
          <w:p w:rsidR="00000000" w:rsidDel="00000000" w:rsidP="00000000" w:rsidRDefault="00000000" w:rsidRPr="00000000" w14:paraId="000001E6">
            <w:pPr>
              <w:spacing w:after="80" w:lineRule="auto"/>
              <w:ind w:left="1540" w:firstLine="0"/>
              <w:jc w:val="center"/>
              <w:rPr>
                <w:b w:val="1"/>
                <w:sz w:val="18"/>
                <w:szCs w:val="18"/>
              </w:rPr>
            </w:pPr>
            <w:r w:rsidDel="00000000" w:rsidR="00000000" w:rsidRPr="00000000">
              <w:rPr>
                <w:b w:val="1"/>
                <w:sz w:val="18"/>
                <w:szCs w:val="18"/>
                <w:rtl w:val="0"/>
              </w:rPr>
              <w:t xml:space="preserve">inmediato anterior</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E7">
            <w:pPr>
              <w:spacing w:after="80" w:lineRule="auto"/>
              <w:ind w:left="1540" w:firstLine="0"/>
              <w:jc w:val="center"/>
              <w:rPr>
                <w:b w:val="1"/>
                <w:sz w:val="18"/>
                <w:szCs w:val="18"/>
              </w:rPr>
            </w:pPr>
            <w:r w:rsidDel="00000000" w:rsidR="00000000" w:rsidRPr="00000000">
              <w:rPr>
                <w:b w:val="1"/>
                <w:sz w:val="18"/>
                <w:szCs w:val="18"/>
                <w:rtl w:val="0"/>
              </w:rPr>
              <w:t xml:space="preserve">% máximo por el que podrán optar</w:t>
            </w:r>
          </w:p>
          <w:p w:rsidR="00000000" w:rsidDel="00000000" w:rsidP="00000000" w:rsidRDefault="00000000" w:rsidRPr="00000000" w14:paraId="000001E8">
            <w:pPr>
              <w:spacing w:after="80" w:lineRule="auto"/>
              <w:ind w:left="1540" w:firstLine="0"/>
              <w:jc w:val="center"/>
              <w:rPr>
                <w:b w:val="1"/>
                <w:sz w:val="18"/>
                <w:szCs w:val="18"/>
              </w:rPr>
            </w:pPr>
            <w:r w:rsidDel="00000000" w:rsidR="00000000" w:rsidRPr="00000000">
              <w:rPr>
                <w:b w:val="1"/>
                <w:sz w:val="18"/>
                <w:szCs w:val="18"/>
                <w:rtl w:val="0"/>
              </w:rPr>
              <w:t xml:space="preserve">por aplicar el esquema de</w:t>
            </w:r>
          </w:p>
          <w:p w:rsidR="00000000" w:rsidDel="00000000" w:rsidP="00000000" w:rsidRDefault="00000000" w:rsidRPr="00000000" w14:paraId="000001E9">
            <w:pPr>
              <w:spacing w:after="80" w:lineRule="auto"/>
              <w:ind w:left="1540" w:firstLine="0"/>
              <w:jc w:val="center"/>
              <w:rPr>
                <w:b w:val="1"/>
                <w:sz w:val="18"/>
                <w:szCs w:val="18"/>
              </w:rPr>
            </w:pPr>
            <w:r w:rsidDel="00000000" w:rsidR="00000000" w:rsidRPr="00000000">
              <w:rPr>
                <w:b w:val="1"/>
                <w:sz w:val="18"/>
                <w:szCs w:val="18"/>
                <w:rtl w:val="0"/>
              </w:rPr>
              <w:t xml:space="preserve">comprobación</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A">
            <w:pPr>
              <w:spacing w:after="80" w:lineRule="auto"/>
              <w:ind w:left="1540" w:firstLine="0"/>
              <w:jc w:val="both"/>
              <w:rPr>
                <w:sz w:val="18"/>
                <w:szCs w:val="18"/>
              </w:rPr>
            </w:pPr>
            <w:r w:rsidDel="00000000" w:rsidR="00000000" w:rsidRPr="00000000">
              <w:rPr>
                <w:sz w:val="18"/>
                <w:szCs w:val="18"/>
                <w:rtl w:val="0"/>
              </w:rPr>
              <w:t xml:space="preserve">Hasta 10 millones de pesos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B">
            <w:pPr>
              <w:spacing w:after="80" w:lineRule="auto"/>
              <w:ind w:left="2540" w:firstLine="0"/>
              <w:jc w:val="both"/>
              <w:rPr>
                <w:sz w:val="18"/>
                <w:szCs w:val="18"/>
              </w:rPr>
            </w:pPr>
            <w:r w:rsidDel="00000000" w:rsidR="00000000" w:rsidRPr="00000000">
              <w:rPr>
                <w:sz w:val="18"/>
                <w:szCs w:val="18"/>
                <w:rtl w:val="0"/>
              </w:rPr>
              <w:t xml:space="preserve">90%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C">
            <w:pPr>
              <w:spacing w:after="80" w:lineRule="auto"/>
              <w:ind w:left="1540" w:firstLine="0"/>
              <w:jc w:val="both"/>
              <w:rPr>
                <w:sz w:val="18"/>
                <w:szCs w:val="18"/>
              </w:rPr>
            </w:pPr>
            <w:r w:rsidDel="00000000" w:rsidR="00000000" w:rsidRPr="00000000">
              <w:rPr>
                <w:sz w:val="18"/>
                <w:szCs w:val="18"/>
                <w:rtl w:val="0"/>
              </w:rPr>
              <w:t xml:space="preserve">De 10 a 20 millones de pesos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D">
            <w:pPr>
              <w:spacing w:after="80" w:lineRule="auto"/>
              <w:ind w:left="2540" w:firstLine="0"/>
              <w:jc w:val="both"/>
              <w:rPr>
                <w:sz w:val="18"/>
                <w:szCs w:val="18"/>
              </w:rPr>
            </w:pPr>
            <w:r w:rsidDel="00000000" w:rsidR="00000000" w:rsidRPr="00000000">
              <w:rPr>
                <w:sz w:val="18"/>
                <w:szCs w:val="18"/>
                <w:rtl w:val="0"/>
              </w:rPr>
              <w:t xml:space="preserve">70%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E">
            <w:pPr>
              <w:spacing w:after="80" w:lineRule="auto"/>
              <w:ind w:left="1540" w:firstLine="0"/>
              <w:jc w:val="both"/>
              <w:rPr>
                <w:sz w:val="18"/>
                <w:szCs w:val="18"/>
              </w:rPr>
            </w:pPr>
            <w:r w:rsidDel="00000000" w:rsidR="00000000" w:rsidRPr="00000000">
              <w:rPr>
                <w:sz w:val="18"/>
                <w:szCs w:val="18"/>
                <w:rtl w:val="0"/>
              </w:rPr>
              <w:t xml:space="preserve">De 20 a 30 millones de pesos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F">
            <w:pPr>
              <w:spacing w:after="80" w:lineRule="auto"/>
              <w:ind w:left="2540" w:firstLine="0"/>
              <w:jc w:val="both"/>
              <w:rPr>
                <w:sz w:val="18"/>
                <w:szCs w:val="18"/>
              </w:rPr>
            </w:pPr>
            <w:r w:rsidDel="00000000" w:rsidR="00000000" w:rsidRPr="00000000">
              <w:rPr>
                <w:sz w:val="18"/>
                <w:szCs w:val="18"/>
                <w:rtl w:val="0"/>
              </w:rPr>
              <w:t xml:space="preserve">60%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0">
            <w:pPr>
              <w:spacing w:after="80" w:lineRule="auto"/>
              <w:ind w:left="1540" w:firstLine="0"/>
              <w:jc w:val="both"/>
              <w:rPr>
                <w:sz w:val="18"/>
                <w:szCs w:val="18"/>
              </w:rPr>
            </w:pPr>
            <w:r w:rsidDel="00000000" w:rsidR="00000000" w:rsidRPr="00000000">
              <w:rPr>
                <w:sz w:val="18"/>
                <w:szCs w:val="18"/>
                <w:rtl w:val="0"/>
              </w:rPr>
              <w:t xml:space="preserve">De 30 a 40 millones de pesos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1">
            <w:pPr>
              <w:spacing w:after="80" w:lineRule="auto"/>
              <w:ind w:left="2540" w:firstLine="0"/>
              <w:jc w:val="both"/>
              <w:rPr>
                <w:sz w:val="18"/>
                <w:szCs w:val="18"/>
              </w:rPr>
            </w:pPr>
            <w:r w:rsidDel="00000000" w:rsidR="00000000" w:rsidRPr="00000000">
              <w:rPr>
                <w:sz w:val="18"/>
                <w:szCs w:val="18"/>
                <w:rtl w:val="0"/>
              </w:rPr>
              <w:t xml:space="preserve">50%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2">
            <w:pPr>
              <w:spacing w:after="80" w:lineRule="auto"/>
              <w:ind w:left="1540" w:firstLine="0"/>
              <w:jc w:val="both"/>
              <w:rPr>
                <w:sz w:val="18"/>
                <w:szCs w:val="18"/>
              </w:rPr>
            </w:pPr>
            <w:r w:rsidDel="00000000" w:rsidR="00000000" w:rsidRPr="00000000">
              <w:rPr>
                <w:sz w:val="18"/>
                <w:szCs w:val="18"/>
                <w:rtl w:val="0"/>
              </w:rPr>
              <w:t xml:space="preserve">De 40 a 50 millones de pesos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3">
            <w:pPr>
              <w:spacing w:after="80" w:lineRule="auto"/>
              <w:ind w:left="2540" w:firstLine="0"/>
              <w:jc w:val="both"/>
              <w:rPr>
                <w:sz w:val="18"/>
                <w:szCs w:val="18"/>
              </w:rPr>
            </w:pPr>
            <w:r w:rsidDel="00000000" w:rsidR="00000000" w:rsidRPr="00000000">
              <w:rPr>
                <w:sz w:val="18"/>
                <w:szCs w:val="18"/>
                <w:rtl w:val="0"/>
              </w:rPr>
              <w:t xml:space="preserve">40%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4">
            <w:pPr>
              <w:spacing w:after="80" w:lineRule="auto"/>
              <w:ind w:left="1540" w:firstLine="0"/>
              <w:jc w:val="both"/>
              <w:rPr>
                <w:sz w:val="18"/>
                <w:szCs w:val="18"/>
              </w:rPr>
            </w:pPr>
            <w:r w:rsidDel="00000000" w:rsidR="00000000" w:rsidRPr="00000000">
              <w:rPr>
                <w:sz w:val="18"/>
                <w:szCs w:val="18"/>
                <w:rtl w:val="0"/>
              </w:rPr>
              <w:t xml:space="preserve">De 50 millones de pesos en adelante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5">
            <w:pPr>
              <w:spacing w:after="80" w:lineRule="auto"/>
              <w:ind w:left="2540" w:firstLine="0"/>
              <w:jc w:val="both"/>
              <w:rPr>
                <w:sz w:val="18"/>
                <w:szCs w:val="18"/>
              </w:rPr>
            </w:pPr>
            <w:r w:rsidDel="00000000" w:rsidR="00000000" w:rsidRPr="00000000">
              <w:rPr>
                <w:sz w:val="18"/>
                <w:szCs w:val="18"/>
                <w:rtl w:val="0"/>
              </w:rPr>
              <w:t xml:space="preserve">30%</w:t>
            </w:r>
          </w:p>
        </w:tc>
      </w:tr>
    </w:tbl>
    <w:p w:rsidR="00000000" w:rsidDel="00000000" w:rsidP="00000000" w:rsidRDefault="00000000" w:rsidRPr="00000000" w14:paraId="000001F6">
      <w:pPr>
        <w:shd w:fill="ffffff" w:val="clear"/>
        <w:spacing w:after="80" w:lineRule="auto"/>
        <w:ind w:left="2300" w:hanging="100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F7">
      <w:pPr>
        <w:shd w:fill="ffffff" w:val="clear"/>
        <w:spacing w:after="80" w:lineRule="auto"/>
        <w:ind w:left="2300" w:hanging="100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17-H, 17-H Bis, 29, 29-A, LIVA 1-A, RMF 2020 2.2.4., 2.2.8., 2.2.15., 2.4.3., 2.7.1.21., 2.7.2.14</w:t>
      </w:r>
    </w:p>
    <w:p w:rsidR="00000000" w:rsidDel="00000000" w:rsidP="00000000" w:rsidRDefault="00000000" w:rsidRPr="00000000" w14:paraId="000001F8">
      <w:pPr>
        <w:shd w:fill="ffffff" w:val="clear"/>
        <w:spacing w:after="80" w:lineRule="auto"/>
        <w:ind w:left="1300" w:firstLine="0"/>
        <w:jc w:val="both"/>
        <w:rPr>
          <w:b w:val="1"/>
          <w:color w:val="2f2f2f"/>
          <w:sz w:val="18"/>
          <w:szCs w:val="18"/>
        </w:rPr>
      </w:pPr>
      <w:r w:rsidDel="00000000" w:rsidR="00000000" w:rsidRPr="00000000">
        <w:rPr>
          <w:b w:val="1"/>
          <w:color w:val="2f2f2f"/>
          <w:sz w:val="18"/>
          <w:szCs w:val="18"/>
          <w:rtl w:val="0"/>
        </w:rPr>
        <w:t xml:space="preserve">Comprobación de erogaciones por el pago de servidumbres de paso</w:t>
      </w:r>
    </w:p>
    <w:p w:rsidR="00000000" w:rsidDel="00000000" w:rsidP="00000000" w:rsidRDefault="00000000" w:rsidRPr="00000000" w14:paraId="000001F9">
      <w:pPr>
        <w:shd w:fill="ffffff" w:val="clear"/>
        <w:spacing w:after="80" w:lineRule="auto"/>
        <w:ind w:left="2300" w:hanging="1000"/>
        <w:jc w:val="both"/>
        <w:rPr>
          <w:color w:val="2f2f2f"/>
          <w:sz w:val="18"/>
          <w:szCs w:val="18"/>
        </w:rPr>
      </w:pPr>
      <w:r w:rsidDel="00000000" w:rsidR="00000000" w:rsidRPr="00000000">
        <w:rPr>
          <w:b w:val="1"/>
          <w:color w:val="2f2f2f"/>
          <w:sz w:val="18"/>
          <w:szCs w:val="18"/>
          <w:rtl w:val="0"/>
        </w:rPr>
        <w:t xml:space="preserve">2.7.3.7.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29, penúltimo párrafo del CFF, las personas físicas a que se refiere la regla 2.4.3., fracción VI, que hayan optado por inscribirse en el RFC a través de las personas a las que otorguen el uso, goce o afectación de un terreno, bien o derecho, incluyendo derechos reales, ejidales o comunales, podrán expedir CFDI cumpliendo con los requisitos establecidos en los artículos 29 y 29-A del citado ordenamiento, para lo cual deberán utilizar los servicios que para tales efectos sean prestados por un proveedor de certificación de expedición de CFDI, en los términos de lo dispuesto por la regla 2.7.2.14. Los contribuyentes señalados en esta regla que ya se encuentren inscritos en el RFC, deberán proporcionar a las personas que paguen las contraprestaciones a que se refiere la regla 2.4.3., fracción VI, su clave en el RFC y firmar el escrito al que hace referencia el inciso e) de la citada regla, para que expidan el CFDI en los términos de la regla 2.7.2.14.</w:t>
      </w:r>
    </w:p>
    <w:p w:rsidR="00000000" w:rsidDel="00000000" w:rsidP="00000000" w:rsidRDefault="00000000" w:rsidRPr="00000000" w14:paraId="000001FA">
      <w:pPr>
        <w:shd w:fill="ffffff" w:val="clear"/>
        <w:spacing w:after="8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párrafo anterior, los contribuyentes personas morales que usen, gocen, o afecten terrenos, bienes o derechos, incluyendo derechos reales, ejidales o comunales, deberán retener y enterar el 20% del monto total de la operación realizada por concepto del ISR a aquella persona física que les otorgue el uso, goce, o afectación mencionada, la cual tendrá el carácter de pago definitivo; asimismo, deberán efectuar la retención total del IVA que se les traslade.</w:t>
      </w:r>
    </w:p>
    <w:p w:rsidR="00000000" w:rsidDel="00000000" w:rsidP="00000000" w:rsidRDefault="00000000" w:rsidRPr="00000000" w14:paraId="000001FB">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físicas que otorguen el uso, goce o afectación mencionada, a las que les hayan efectuado las retenciones a que se refiere el párrafo anterior, quedarán liberadas de cumplir con la obligación de presentar las declaraciones mensuales de pago del IVA, así como la información correspondiente sobre el pago, retención, acreditamiento y traslado del IVA en las operaciones con sus proveedores, solicitadas en el formato electrónico DIOT, contenido en el Anexo 1.</w:t>
      </w:r>
    </w:p>
    <w:p w:rsidR="00000000" w:rsidDel="00000000" w:rsidP="00000000" w:rsidRDefault="00000000" w:rsidRPr="00000000" w14:paraId="000001FC">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igual forma, el adquirente deberá enterar conjuntamente los impuestos retenidos con su declaración de pago correspondiente al periodo en que se efectúe la citada operación.</w:t>
      </w:r>
    </w:p>
    <w:p w:rsidR="00000000" w:rsidDel="00000000" w:rsidP="00000000" w:rsidRDefault="00000000" w:rsidRPr="00000000" w14:paraId="000001FD">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casos a que se refiere el primer párrafo, el mecanismo señalado en el mismo se considerará como CSD, para efectos de la expedición de CFDI, por lo que a los contribuyentes que ejerzan la opción prevista en esta regla, cuando se ubiquen en los supuestos del artículo 17-H Bis del CFF, les será aplicable el procedimiento de restricción temporal contenido en dicho artículo. Cuando desahogado el procedimiento a que se refiere el citado precepto y la regla 2.2.15, no se hubieran subsanado las irregularidades detectadas o desvirtuado las causas que motivaron la restricción temporal, les será aplicable lo dispuesto en el artículo 17-H, primer párrafo, fracción X del CFF. En este supuesto, les será restringida la emisión de CFDI conforme al procedimiento que se establece en la regla 2.2.4., considerándose que se deja sin efectos el CSD, y no podrán solicitar un nuevo certificado de sello digital, ni ejercer cualquier otra opción para la expedición de CFDI establecida mediante reglas de carácter general, en tanto no se subsanen las irregularidades detectadas.</w:t>
      </w:r>
    </w:p>
    <w:p w:rsidR="00000000" w:rsidDel="00000000" w:rsidP="00000000" w:rsidRDefault="00000000" w:rsidRPr="00000000" w14:paraId="000001FE">
      <w:pPr>
        <w:shd w:fill="ffffff" w:val="clear"/>
        <w:spacing w:after="100" w:lineRule="auto"/>
        <w:ind w:left="1300" w:firstLine="0"/>
        <w:jc w:val="both"/>
        <w:rPr>
          <w:i w:val="1"/>
          <w:color w:val="2f2f2f"/>
          <w:sz w:val="18"/>
          <w:szCs w:val="18"/>
        </w:rPr>
      </w:pPr>
      <w:r w:rsidDel="00000000" w:rsidR="00000000" w:rsidRPr="00000000">
        <w:rPr>
          <w:i w:val="1"/>
          <w:color w:val="2f2f2f"/>
          <w:sz w:val="18"/>
          <w:szCs w:val="18"/>
          <w:rtl w:val="0"/>
        </w:rPr>
        <w:t xml:space="preserve">CFF 17-H, 17-H Bis, 29, 29-A, RMF 2020 2.2.4., 2.2.8., 2.2.15., 2.4.3., 2.7.1.21., 2.7.2.14.</w:t>
      </w:r>
    </w:p>
    <w:p w:rsidR="00000000" w:rsidDel="00000000" w:rsidP="00000000" w:rsidRDefault="00000000" w:rsidRPr="00000000" w14:paraId="000001FF">
      <w:pPr>
        <w:shd w:fill="ffffff" w:val="clear"/>
        <w:spacing w:after="100" w:lineRule="auto"/>
        <w:ind w:left="2300" w:hanging="100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Comprobación de erogaciones en la compra de obras de artes plásticas y antigüedades</w:t>
      </w:r>
    </w:p>
    <w:p w:rsidR="00000000" w:rsidDel="00000000" w:rsidP="00000000" w:rsidRDefault="00000000" w:rsidRPr="00000000" w14:paraId="00000200">
      <w:pPr>
        <w:shd w:fill="ffffff" w:val="clear"/>
        <w:spacing w:after="100" w:lineRule="auto"/>
        <w:ind w:left="2300" w:hanging="1000"/>
        <w:jc w:val="both"/>
        <w:rPr>
          <w:color w:val="2f2f2f"/>
          <w:sz w:val="18"/>
          <w:szCs w:val="18"/>
        </w:rPr>
      </w:pPr>
      <w:r w:rsidDel="00000000" w:rsidR="00000000" w:rsidRPr="00000000">
        <w:rPr>
          <w:b w:val="1"/>
          <w:color w:val="2f2f2f"/>
          <w:sz w:val="18"/>
          <w:szCs w:val="18"/>
          <w:rtl w:val="0"/>
        </w:rPr>
        <w:t xml:space="preserve">2.7.3.8.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29, penúltimo párrafo del CFF, las personas físicas que enajenen obras de artes plásticas y antigüedades que no sean de su producción y no hayan sido destinadas o utilizadas por el enajenante para la obtención de sus ingresos, que hayan optado por inscribirse en el RFC a través de los adquirentes de sus obras de artes plásticas y antigüedades que se dediquen a la comercialización de las mismas, en términos de la regla 2.4.3., fracción VII, podrán expedir el CFDI utilizando los servicios que para tales efectos sean prestados por un proveedor de certificación de expedición de CFDI, en los términos de la regla 2.7.2.14., a las personas morales a quienes enajenen las obras de artes plásticas y antigüedades, incorporando el complemento que para tal efecto publique el SAT en su Portal, cumpliendo con los requisitos establecidos en los artículos 29 y 29-A del CFF.</w:t>
      </w:r>
    </w:p>
    <w:p w:rsidR="00000000" w:rsidDel="00000000" w:rsidP="00000000" w:rsidRDefault="00000000" w:rsidRPr="00000000" w14:paraId="00000201">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En los casos a que se refiere el párrafo anterior, el mecanismo señalado en el mismo se considerará como CSD, para efectos de la expedición del CFDI, por lo que a las personas físicas a que se refiere la regla 2.4.3., fracción VII, que ejerzan la opción prevista en esta</w:t>
      </w:r>
    </w:p>
    <w:p w:rsidR="00000000" w:rsidDel="00000000" w:rsidP="00000000" w:rsidRDefault="00000000" w:rsidRPr="00000000" w14:paraId="00000202">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regla, cuando se ubiquen en alguno de los supuestos del artículo 17-H Bis del CFF, les será aplicable el procedimiento de restricción temporal contenido en dicho artículo. Cuando desahogado el procedimiento a que se refiere el citado precepto y la regla 2.2.15., no se hubieran subsanado las irregularidades detectadas o desvirtuado las causas que motivaron la restricción temporal, les será aplicable lo dispuesto en el artículo 17-H, primer párrafo, fracción X del CFF. En este supuesto, les será restringida la emisión de CFDI conforme al procedimiento que se establece en la regla 2.2.4., considerándose que se deja sin efectos el CSD, y no podrán solicitar un nuevo certificado de sello digital, ni ejercer cualquier otra opción para la expedición de CFDI establecida mediante reglas de carácter general, en tanto no se subsanen las irregularidades detectadas.</w:t>
      </w:r>
    </w:p>
    <w:p w:rsidR="00000000" w:rsidDel="00000000" w:rsidP="00000000" w:rsidRDefault="00000000" w:rsidRPr="00000000" w14:paraId="00000203">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señalados en esta regla que ya se encuentren inscritos en el RFC, deberán proporcionar a los adquirentes de las obras de artes plásticas y antigüedades, su clave en el RFC, para que este último expida el CFDI correspondiente en los términos de la regla 2.7.2.14.</w:t>
      </w:r>
    </w:p>
    <w:p w:rsidR="00000000" w:rsidDel="00000000" w:rsidP="00000000" w:rsidRDefault="00000000" w:rsidRPr="00000000" w14:paraId="00000204">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primer párrafo de esta regla, los contribuyentes personas morales que adquieran obras de artes plásticas y antigüedades, deberán retener y enterar el 8% del monto total de la operación realizada por concepto del ISR, sin deducción alguna en los términos del Artículo Décimo del "Decreto que otorga facilidades para el pago de los impuestos sobre la renta y al valor agregado y condona parcialmente el primero de ellos, que causen las personas dedicadas a las artes plásticas, con obras de su producción, y que facilita el pago de los impuestos por la enajenación de obras artísticas y antigüedades propiedad de particulares", publicado en el DOF el 31 de octubre de 1994 y modificado a través de los diversos publicados en el mismo órgano de difusión el 28 de noviembre de 2006 y el 5 de noviembre de 2007, a aquella persona física que enajene los bienes mencionados, el cual tendrá el carácter de pago definitivo.</w:t>
      </w:r>
    </w:p>
    <w:p w:rsidR="00000000" w:rsidDel="00000000" w:rsidP="00000000" w:rsidRDefault="00000000" w:rsidRPr="00000000" w14:paraId="00000205">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igual forma, la persona moral deberá enterar el ISR retenido con su declaración de pago correspondiente al periodo en que se efectúe la citada operación.</w:t>
      </w:r>
    </w:p>
    <w:p w:rsidR="00000000" w:rsidDel="00000000" w:rsidP="00000000" w:rsidRDefault="00000000" w:rsidRPr="00000000" w14:paraId="00000206">
      <w:pPr>
        <w:shd w:fill="ffffff" w:val="clear"/>
        <w:spacing w:after="100" w:lineRule="auto"/>
        <w:ind w:left="2300" w:hanging="100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17-H, 17-H Bis, 29, 29-A, RMF 2020 2.2.4., 2.2.8., 2.2.15., 2.4.3., 2.7.1.21., 2.7.2.14., DECRETO DOF 31/10/94 Décimo</w:t>
      </w:r>
    </w:p>
    <w:p w:rsidR="00000000" w:rsidDel="00000000" w:rsidP="00000000" w:rsidRDefault="00000000" w:rsidRPr="00000000" w14:paraId="00000207">
      <w:pPr>
        <w:shd w:fill="ffffff" w:val="clear"/>
        <w:spacing w:after="100" w:lineRule="auto"/>
        <w:ind w:left="2300" w:hanging="100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Comprobación de erogaciones, retenciones y entero en la enajenación de artesanías</w:t>
      </w:r>
    </w:p>
    <w:p w:rsidR="00000000" w:rsidDel="00000000" w:rsidP="00000000" w:rsidRDefault="00000000" w:rsidRPr="00000000" w14:paraId="00000208">
      <w:pPr>
        <w:shd w:fill="ffffff" w:val="clear"/>
        <w:spacing w:after="100" w:lineRule="auto"/>
        <w:ind w:left="2300" w:hanging="1000"/>
        <w:jc w:val="both"/>
        <w:rPr>
          <w:color w:val="2f2f2f"/>
          <w:sz w:val="18"/>
          <w:szCs w:val="18"/>
        </w:rPr>
      </w:pPr>
      <w:r w:rsidDel="00000000" w:rsidR="00000000" w:rsidRPr="00000000">
        <w:rPr>
          <w:b w:val="1"/>
          <w:color w:val="2f2f2f"/>
          <w:sz w:val="18"/>
          <w:szCs w:val="18"/>
          <w:rtl w:val="0"/>
        </w:rPr>
        <w:t xml:space="preserve">2.7.3.9.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29, penúltimo párrafo del CFF y artículo Séptimo, fracción III, incisos a) y b) de las Disposiciones Transitorias del CFF contenidas en el "Decreto por el que se reforman, adicionan y derogan diversas disposiciones de la Ley del Impuesto sobre la Renta, de la Ley del Impuesto Especial sobre Producción y Servicios, del Código Fiscal de la Federación y de la Ley Federal de Presupuesto y Responsabilidad Hacendaria", publicado en el DOF el 18 de noviembre de 2015, los contribuyentes a que se refiere la regla 2.4.3., fracción VIII, que hayan optado por inscribirse en el RFC en los términos que establece dicha regla, podrán expedir a través del adquirente de sus artesanías el CFDI, cumpliendo con los requisitos establecidos en los artículos 29 y 29-A del citado ordenamiento, para lo cual, el adquirente deberá utilizar los servicios de un proveedor de certificación de expedición de CFDI, en los términos de lo dispuesto por la regla 2.7.2.14.</w:t>
      </w:r>
    </w:p>
    <w:p w:rsidR="00000000" w:rsidDel="00000000" w:rsidP="00000000" w:rsidRDefault="00000000" w:rsidRPr="00000000" w14:paraId="00000209">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 que se refiere a la expedición del CFDI usando los servicios de un proveedor de certificación de expedición de CFDI, el mecanismo de validación para que un contribuyente pueda emitir CFDI al amparo de esta facilidad y de conformidad con lo dispuesto en la regla 2.7.2.14, fracción IV, se considerará como un CSD para efectos de la expedición de CFDI, por lo que a los contribuyentes que ejerzan la opción prevista en esta regla, cuando se ubiquen en alguno de los supuestos del artículo 17-H Bis del CFF, les será aplicable el procedimiento de restricción temporal contenido en dicho artículo. Cuando desahogado el procedimiento a que se refiere el citado precepto y la regla 2.2.15., no se hubieran subsanado las irregularidades detectadas o desvirtuado las causas que motivaron la restricción temporal, les será aplicable lo dispuesto en el artículo 17-H, primer párrafo, fracción X del CFF. En este supuesto, les será restringida la emisión de CFDI conforme al procedimiento que se establece en la regla 2.2.4., considerándose que se deja sin efectos el CSD, y no podrán solicitar un nuevo certificado de sello digital, ni ejercer cualquier otra opción para la expedición de CFDI establecida mediante</w:t>
      </w:r>
    </w:p>
    <w:p w:rsidR="00000000" w:rsidDel="00000000" w:rsidP="00000000" w:rsidRDefault="00000000" w:rsidRPr="00000000" w14:paraId="0000020A">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reglas de carácter general, en tanto no se subsanen las irregularidades detectadas.</w:t>
      </w:r>
    </w:p>
    <w:p w:rsidR="00000000" w:rsidDel="00000000" w:rsidP="00000000" w:rsidRDefault="00000000" w:rsidRPr="00000000" w14:paraId="0000020B">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a que se refiere el primer párrafo de esta regla que ya se encuentren inscritos en el RFC, deberán proporcionar a los adquirentes de sus artesanías, su clave en el RFC, para que a través de dichos adquirentes se expida el CFDI en los términos de la regla 2.7.2.14.</w:t>
      </w:r>
    </w:p>
    <w:p w:rsidR="00000000" w:rsidDel="00000000" w:rsidP="00000000" w:rsidRDefault="00000000" w:rsidRPr="00000000" w14:paraId="0000020C">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señalados en el primer párrafo de esta regla, los contribuyentes que adquieran artesanías, deberán retener y enterar el 5% del monto total de la operación realizada por concepto del ISR a aquélla persona física que le enajene dichas artesanías, la cual tendrá el carácter de pago definitivo. Asimismo, deberán efectuar la retención del IVA que se les traslade.</w:t>
      </w:r>
    </w:p>
    <w:p w:rsidR="00000000" w:rsidDel="00000000" w:rsidP="00000000" w:rsidRDefault="00000000" w:rsidRPr="00000000" w14:paraId="0000020D">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físicas que elaboren y enajenen sus artesanías, a las que les hayan efectuado las retenciones a que se refiere el párrafo anterior, quedarán liberados de cumplir con la obligación de presentar las declaraciones mensuales de pago del IVA, así como, la información correspondiente sobre el pago, retención, acreditamiento y traslado del IVA en las operaciones con sus proveedores solicitadas en la DIOT.</w:t>
      </w:r>
    </w:p>
    <w:p w:rsidR="00000000" w:rsidDel="00000000" w:rsidP="00000000" w:rsidRDefault="00000000" w:rsidRPr="00000000" w14:paraId="0000020E">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igual forma, el adquirente deberá conservar el archivo electrónico en su contabilidad y entregar a las personas mencionadas una copia de la representación impresa del CFDI, así como enterar conjuntamente los impuestos retenidos con su declaración de pago correspondiente al periodo en que se efectúe la citada operación.</w:t>
      </w:r>
    </w:p>
    <w:p w:rsidR="00000000" w:rsidDel="00000000" w:rsidP="00000000" w:rsidRDefault="00000000" w:rsidRPr="00000000" w14:paraId="0000020F">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facilidad establecida en la presente regla, en caso de que los contribuyentes a que se refiere el primer párrafo de esta regla realicen operaciones con 2 o más adquirentes de artesanías, deberán aplicar con cada uno de los adquirentes el mecanismo establecido en la presente regla.</w:t>
      </w:r>
    </w:p>
    <w:p w:rsidR="00000000" w:rsidDel="00000000" w:rsidP="00000000" w:rsidRDefault="00000000" w:rsidRPr="00000000" w14:paraId="00000210">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los contribuyentes señalados en el primer párrafo de la presente regla, elijan la opción de dar cumplimiento a sus obligaciones fiscales a través de la facilidad prevista en la misma, dichos contribuyentes no podrán variarla en el mismo ejercicio fiscal.</w:t>
      </w:r>
    </w:p>
    <w:p w:rsidR="00000000" w:rsidDel="00000000" w:rsidP="00000000" w:rsidRDefault="00000000" w:rsidRPr="00000000" w14:paraId="00000211">
      <w:pPr>
        <w:shd w:fill="ffffff" w:val="clear"/>
        <w:spacing w:after="100" w:lineRule="auto"/>
        <w:ind w:left="2300" w:hanging="100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17-H, 17-H Bis, 29, 29-A, LIVA 1-A, RMF 2020 2.2.4., 2.2.7., 2.2.8., 2.2.15., 2.4.3., 2.7.1.21., 2.7.2.14., DECRETO DOF 18/11/2015, Séptimo Transitorio</w:t>
      </w:r>
    </w:p>
    <w:p w:rsidR="00000000" w:rsidDel="00000000" w:rsidP="00000000" w:rsidRDefault="00000000" w:rsidRPr="00000000" w14:paraId="00000212">
      <w:pPr>
        <w:shd w:fill="ffffff" w:val="clear"/>
        <w:spacing w:after="100" w:lineRule="auto"/>
        <w:ind w:left="2300" w:hanging="100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Facilidad para que los contribuyentes personas físicas productoras del sector primario puedan generar y expedir CFDI a través de las organizaciones que las agrupen</w:t>
      </w:r>
    </w:p>
    <w:p w:rsidR="00000000" w:rsidDel="00000000" w:rsidP="00000000" w:rsidRDefault="00000000" w:rsidRPr="00000000" w14:paraId="00000213">
      <w:pPr>
        <w:shd w:fill="ffffff" w:val="clear"/>
        <w:spacing w:after="100" w:lineRule="auto"/>
        <w:ind w:left="2300" w:hanging="1000"/>
        <w:jc w:val="both"/>
        <w:rPr>
          <w:color w:val="2f2f2f"/>
          <w:sz w:val="18"/>
          <w:szCs w:val="18"/>
        </w:rPr>
      </w:pPr>
      <w:r w:rsidDel="00000000" w:rsidR="00000000" w:rsidRPr="00000000">
        <w:rPr>
          <w:b w:val="1"/>
          <w:color w:val="2f2f2f"/>
          <w:sz w:val="18"/>
          <w:szCs w:val="18"/>
          <w:rtl w:val="0"/>
        </w:rPr>
        <w:t xml:space="preserve">2.7.4.1.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29, penúltimo párrafo del CFF, las personas físicas que se dediquen exclusivamente a actividades agrícolas, silvícolas, ganaderas o pesqueras, cuyos ingresos en el ejercicio inmediato anterior no hubieran excedido de un monto equivalente al valor anual de 40 UMA y que no tengan la obligación de presentar declaraciones periódicas, podrán optar por generar y expedir CFDI a través de la persona moral que cuente con autorización para operar como proveedor de certificación y generación de CFDI para el sector primario.</w:t>
      </w:r>
    </w:p>
    <w:p w:rsidR="00000000" w:rsidDel="00000000" w:rsidP="00000000" w:rsidRDefault="00000000" w:rsidRPr="00000000" w14:paraId="00000214">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esta regla, se consideran contribuyentes dedicados exclusivamente a las actividades agrícolas, ganaderas, pesqueras o silvícolas, aquéllos cuyos ingresos por dichas actividades representan cuando menos el 90% de sus ingresos totales, sin incluir los ingresos por las enajenaciones de activos fijos o activos fijos y terrenos, de su propiedad que hubiesen estado afectos a su actividad.</w:t>
      </w:r>
    </w:p>
    <w:p w:rsidR="00000000" w:rsidDel="00000000" w:rsidP="00000000" w:rsidRDefault="00000000" w:rsidRPr="00000000" w14:paraId="00000215">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físicas que opten por generar y expedir CFDI a través de las citadas personas morales, deberán proporcionar a las mismas, toda la información necesaria para que ésta genere y certifique el CFDI, incluyendo su clave en el RFC, a efectos de que dicha persona moral pueda solicitar al SAT que la habilite en dicho registro para poder emitir CFDI haciendo uso de los servicios de un proveedor de certificación y generación de CFDI para el sector primario.</w:t>
      </w:r>
    </w:p>
    <w:p w:rsidR="00000000" w:rsidDel="00000000" w:rsidP="00000000" w:rsidRDefault="00000000" w:rsidRPr="00000000" w14:paraId="00000216">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físicas a que se refiere esta regla deberán estar inscritas en el RFC, y en caso contrario podrán realizar dicha inscripción a través de la persona moral autorizada como proveedor de certificación y generación de CFDI para el sector primario, en términos de lo</w:t>
      </w:r>
    </w:p>
    <w:p w:rsidR="00000000" w:rsidDel="00000000" w:rsidP="00000000" w:rsidRDefault="00000000" w:rsidRPr="00000000" w14:paraId="00000217">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dispuesto por la regla 2.4.16.</w:t>
      </w:r>
    </w:p>
    <w:p w:rsidR="00000000" w:rsidDel="00000000" w:rsidP="00000000" w:rsidRDefault="00000000" w:rsidRPr="00000000" w14:paraId="00000218">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la expedición del CFDI usando los servicios de un proveedor de certificación y generación de CFDI para el sector primario, el mecanismo de validación de que la clave en el RFC del emisor del CFDI esté habilitado para expedir estos comprobantes a través de un proveedor de certificación y generación de CFDI para el sector primario, a que se refiere el párrafo cuarto de la regla 2.7.2.5, se considerará como un "CSD" para efectos de la expedición de CFDI, por lo que a los contribuyentes que ejerzan la opción prevista en esta regla, cuando se ubiquen en los supuestos del artículo 17-H Bis del CFF, les será aplicable el procedimiento de restricción temporal contenido en dicho artículo. Cuando desahogado el procedimiento a que se refiere el citado precepto y la regla 2.2.15., no se hubieran subsanado las irregularidades detectadas o desvirtuado las causas que motivaron la restricción temporal, les será aplicable lo dispuesto en el artículo 17-H, primer párrafo, fracción X del CFF. En este supuesto, les será restringida la emisión de CFDI conforme al procedimiento que se establece en la regla 2.2.4., considerándose que se deja sin efectos el CSD, y no podrán solicitar un nuevo certificado de sello digital, ni ejercer cualquier otra opción para la expedición de CFDI establecida mediante reglas de carácter general, en tanto no se subsanen las irregularidades detectadas.</w:t>
      </w:r>
    </w:p>
    <w:p w:rsidR="00000000" w:rsidDel="00000000" w:rsidP="00000000" w:rsidRDefault="00000000" w:rsidRPr="00000000" w14:paraId="00000219">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CFF 17-H, 17-H Bis, 29, LISR 74, 74-A, RMF 2020 2.2.4., 2.2.8., 2.2.15., 2.4.16., 2.7.1.21., 2.7.2.5., 2.7.2.14.</w:t>
      </w:r>
    </w:p>
    <w:p w:rsidR="00000000" w:rsidDel="00000000" w:rsidP="00000000" w:rsidRDefault="00000000" w:rsidRPr="00000000" w14:paraId="0000021A">
      <w:pPr>
        <w:shd w:fill="ffffff" w:val="clear"/>
        <w:spacing w:after="20" w:lineRule="auto"/>
        <w:ind w:left="1300" w:firstLine="0"/>
        <w:jc w:val="both"/>
        <w:rPr>
          <w:b w:val="1"/>
          <w:color w:val="2f2f2f"/>
          <w:sz w:val="18"/>
          <w:szCs w:val="18"/>
        </w:rPr>
      </w:pPr>
      <w:r w:rsidDel="00000000" w:rsidR="00000000" w:rsidRPr="00000000">
        <w:rPr>
          <w:b w:val="1"/>
          <w:color w:val="2f2f2f"/>
          <w:sz w:val="18"/>
          <w:szCs w:val="18"/>
          <w:rtl w:val="0"/>
        </w:rPr>
        <w:t xml:space="preserve">Emisión de CFDI por cuenta de intérpretes, actores, trabajadores de la música y agremiados de gestión colectiva constituidas de acuerdo con la Ley Federal del Derecho de Autor</w:t>
      </w:r>
    </w:p>
    <w:p w:rsidR="00000000" w:rsidDel="00000000" w:rsidP="00000000" w:rsidRDefault="00000000" w:rsidRPr="00000000" w14:paraId="0000021B">
      <w:pPr>
        <w:shd w:fill="ffffff" w:val="clear"/>
        <w:spacing w:after="20" w:lineRule="auto"/>
        <w:ind w:left="2300" w:hanging="1000"/>
        <w:jc w:val="both"/>
        <w:rPr>
          <w:color w:val="2f2f2f"/>
          <w:sz w:val="18"/>
          <w:szCs w:val="18"/>
        </w:rPr>
      </w:pPr>
      <w:r w:rsidDel="00000000" w:rsidR="00000000" w:rsidRPr="00000000">
        <w:rPr>
          <w:b w:val="1"/>
          <w:color w:val="2f2f2f"/>
          <w:sz w:val="18"/>
          <w:szCs w:val="18"/>
          <w:rtl w:val="0"/>
        </w:rPr>
        <w:t xml:space="preserve">2.7.6.1.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29, primer y penúltimo párrafos y 29-A del CFF, las asociaciones de intérpretes y de actores, los sindicatos de trabajadores de la música y las sociedades de gestión colectiva constituidas de acuerdo con la Ley Federal del Derecho de Autor, que realicen cobros por concepto de actividades artísticas, literarias o de derechos de autor por cuenta y orden de personas físicas que tengan el carácter de agremiados, socios, asociados o miembros integrantes de las mismas, podrán optar por expedir a través de un proveedor de certificación de expedición de CFDI, los CFDI de sus agremiados, socios, asociados o miembros integrantes, siempre que cumplan con los siguientes requisitos:</w:t>
      </w:r>
    </w:p>
    <w:p w:rsidR="00000000" w:rsidDel="00000000" w:rsidP="00000000" w:rsidRDefault="00000000" w:rsidRPr="00000000" w14:paraId="0000021C">
      <w:pPr>
        <w:shd w:fill="ffffff" w:val="clear"/>
        <w:spacing w:after="20" w:lineRule="auto"/>
        <w:ind w:left="2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aviso de que optan por aplicar lo señalado en esta regla, mediante el Portal del SAT.</w:t>
      </w:r>
    </w:p>
    <w:p w:rsidR="00000000" w:rsidDel="00000000" w:rsidP="00000000" w:rsidRDefault="00000000" w:rsidRPr="00000000" w14:paraId="0000021D">
      <w:pPr>
        <w:shd w:fill="ffffff" w:val="clear"/>
        <w:spacing w:after="20" w:lineRule="auto"/>
        <w:ind w:left="2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Recabar anualmente en el mes de enero de las personas físicas que tengan el carácter de agremiados, socios, asociados o miembros integrantes de las mismas, por las cuales realicen los cobros, un escrito en el cual manifiesten su voluntad para que les sea aplicado lo dispuesto en esta regla y conservarlos como parte de su contabilidad.</w:t>
      </w:r>
    </w:p>
    <w:p w:rsidR="00000000" w:rsidDel="00000000" w:rsidP="00000000" w:rsidRDefault="00000000" w:rsidRPr="00000000" w14:paraId="0000021E">
      <w:pPr>
        <w:shd w:fill="ffffff" w:val="clear"/>
        <w:spacing w:after="20" w:lineRule="auto"/>
        <w:ind w:left="2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su parte, las personas morales a que se refiere el primer párrafo de la presente regla, deberán dar aviso de los datos de las personas físicas por cuya cuenta y orden realizarán el cobro, a través de buzón tributario, dentro de los quince días siguientes a la fecha en que se reciba el escrito a que se refiere el párrafo anterior, conforme a la ficha de trámite 183/CFF "Aviso por parte de las asociaciones de intérpretes y actores, sindicatos de trabajadores de la música y sociedades de gestión colectiva constituidas de acuerdo a la Ley Federal de Derechos de Autor, para realizar el cobro por cuenta y orden de personas físicas que tengan el carácter de agremiados, socios, asociados o miembros integrantes de las mismas", contenida en el Anexo 1-A.</w:t>
      </w:r>
    </w:p>
    <w:p w:rsidR="00000000" w:rsidDel="00000000" w:rsidP="00000000" w:rsidRDefault="00000000" w:rsidRPr="00000000" w14:paraId="0000021F">
      <w:pPr>
        <w:shd w:fill="ffffff" w:val="clear"/>
        <w:spacing w:after="20" w:lineRule="auto"/>
        <w:ind w:left="2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 misma forma, dentro del mismo plazo y a través del mismo medio, se deberán de informar los datos de las nuevas personas físicas por cuya cuenta y orden la persona moral vaya a realizar cobros, así como los datos de las personas físicas que dejen de recibir este servicio.</w:t>
      </w:r>
    </w:p>
    <w:p w:rsidR="00000000" w:rsidDel="00000000" w:rsidP="00000000" w:rsidRDefault="00000000" w:rsidRPr="00000000" w14:paraId="00000220">
      <w:pPr>
        <w:shd w:fill="ffffff" w:val="clear"/>
        <w:spacing w:after="20" w:lineRule="auto"/>
        <w:ind w:left="2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los enteros del ISR e IVA correspondientes en los términos de las reglas 2.7.6.3. y, en su caso, la regla 2.7.6.4.</w:t>
      </w:r>
    </w:p>
    <w:p w:rsidR="00000000" w:rsidDel="00000000" w:rsidP="00000000" w:rsidRDefault="00000000" w:rsidRPr="00000000" w14:paraId="00000221">
      <w:pPr>
        <w:shd w:fill="ffffff" w:val="clear"/>
        <w:spacing w:after="20" w:lineRule="auto"/>
        <w:ind w:left="2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Mantener en su contabilidad el registro de los cobros que realicen por cuenta y orden de las personas físicas que tengan el carácter de agremiados, socios, asociados o miembros integrantes de las mismas, en donde se reflejen las cantidades de los cobros entregados a las personas físicas por las cuales efectuaron los cobros correspondientes por su cuenta y orden, así como los saldos que queden pendientes de entregar.</w:t>
      </w:r>
    </w:p>
    <w:p w:rsidR="00000000" w:rsidDel="00000000" w:rsidP="00000000" w:rsidRDefault="00000000" w:rsidRPr="00000000" w14:paraId="00000222">
      <w:pPr>
        <w:shd w:fill="ffffff" w:val="clear"/>
        <w:spacing w:after="20" w:lineRule="auto"/>
        <w:ind w:left="1300" w:firstLine="0"/>
        <w:jc w:val="both"/>
        <w:rPr>
          <w:color w:val="2f2f2f"/>
          <w:sz w:val="18"/>
          <w:szCs w:val="18"/>
        </w:rPr>
      </w:pPr>
      <w:r w:rsidDel="00000000" w:rsidR="00000000" w:rsidRPr="00000000">
        <w:rPr>
          <w:color w:val="2f2f2f"/>
          <w:sz w:val="18"/>
          <w:szCs w:val="18"/>
          <w:rtl w:val="0"/>
        </w:rPr>
        <w:t xml:space="preserve">Las personas morales a que se refiere esta regla deberán realizar la distribución de los</w:t>
      </w:r>
    </w:p>
    <w:p w:rsidR="00000000" w:rsidDel="00000000" w:rsidP="00000000" w:rsidRDefault="00000000" w:rsidRPr="00000000" w14:paraId="00000223">
      <w:pPr>
        <w:shd w:fill="ffffff" w:val="clear"/>
        <w:spacing w:after="20" w:lineRule="auto"/>
        <w:ind w:left="1300" w:firstLine="0"/>
        <w:jc w:val="both"/>
        <w:rPr>
          <w:color w:val="2f2f2f"/>
          <w:sz w:val="18"/>
          <w:szCs w:val="18"/>
        </w:rPr>
      </w:pPr>
      <w:r w:rsidDel="00000000" w:rsidR="00000000" w:rsidRPr="00000000">
        <w:rPr>
          <w:color w:val="2f2f2f"/>
          <w:sz w:val="18"/>
          <w:szCs w:val="18"/>
          <w:rtl w:val="0"/>
        </w:rPr>
        <w:t xml:space="preserve">ingresos a las personas físicas por cuya cuenta y orden realiza los cobros, entregando un CFDI, de tal manera que los ingresos cobrados no sean atribuibles a la persona moral, y una representación impresa del CFDI emitido a la persona física receptora del ingreso y recabando la firma de consentimiento de la emisión del CFDI a su nombre y como confirmación de la recepción del ingreso, conservando dicha representación impresa como parte de su contabilidad.</w:t>
      </w:r>
    </w:p>
    <w:p w:rsidR="00000000" w:rsidDel="00000000" w:rsidP="00000000" w:rsidRDefault="00000000" w:rsidRPr="00000000" w14:paraId="00000224">
      <w:pPr>
        <w:shd w:fill="ffffff" w:val="clear"/>
        <w:spacing w:after="20" w:lineRule="auto"/>
        <w:ind w:left="1300" w:firstLine="0"/>
        <w:jc w:val="both"/>
        <w:rPr>
          <w:color w:val="2f2f2f"/>
          <w:sz w:val="18"/>
          <w:szCs w:val="18"/>
        </w:rPr>
      </w:pPr>
      <w:r w:rsidDel="00000000" w:rsidR="00000000" w:rsidRPr="00000000">
        <w:rPr>
          <w:color w:val="2f2f2f"/>
          <w:sz w:val="18"/>
          <w:szCs w:val="18"/>
          <w:rtl w:val="0"/>
        </w:rPr>
        <w:t xml:space="preserve">En lo que se refiere a la expedición de CFDI de los agremiados, socios, asociados o miembros integrantes de las personas morales a las que se refiere el primer párrafo de esta regla, el mecanismo de validación para que puedan expedir CFDI al amparo de esta facilidad, se considerará como certificado de sello digital para efectos de expedición de CFDI, por lo que cuando alguno de los agremiados, socios, asociados o miembros integrantes de dichas personas morales, se ubique en algunos de los supuestos del artículo 17-H Bis del CFF, le será aplicable el procedimiento de restricción temporal contenido en dicho artículo. Cuando desahogado el procedimiento a que se refiere el citado precepto y la regla 2.2.15., no se hubieran subsanado las irregularidades detectadas o desvirtuado las causas que motivaron la restricción temporal, les será aplicable lo dispuesto en el artículo 17-H, primer párrafo, fracción X del CFF. En este supuesto, les será restringida la emisión de CFDI conforme al procedimiento que se establece en la regla 2.2.4., considerándose que se deja sin efectos el CSD, y no podrán solicitar un nuevo certificado de sello digital, ni ejercer cualquier otra opción para la expedición de CFDI establecida mediante reglas de carácter general, en tanto no se subsanen las irregularidades detectadas.</w:t>
      </w:r>
    </w:p>
    <w:p w:rsidR="00000000" w:rsidDel="00000000" w:rsidP="00000000" w:rsidRDefault="00000000" w:rsidRPr="00000000" w14:paraId="00000225">
      <w:pPr>
        <w:shd w:fill="ffffff" w:val="clear"/>
        <w:spacing w:after="20" w:lineRule="auto"/>
        <w:ind w:left="1300" w:firstLine="0"/>
        <w:jc w:val="both"/>
        <w:rPr>
          <w:i w:val="1"/>
          <w:color w:val="2f2f2f"/>
          <w:sz w:val="18"/>
          <w:szCs w:val="18"/>
        </w:rPr>
      </w:pPr>
      <w:r w:rsidDel="00000000" w:rsidR="00000000" w:rsidRPr="00000000">
        <w:rPr>
          <w:i w:val="1"/>
          <w:color w:val="2f2f2f"/>
          <w:sz w:val="18"/>
          <w:szCs w:val="18"/>
          <w:rtl w:val="0"/>
        </w:rPr>
        <w:t xml:space="preserve">CFF 17-H, 17-H Bis, 29, 29-A, 32-D, LIVA 32, RMF 2020 2.1.39., 2.2.15., 2.7.2.14., 2.7.6.3., 2.7.6.4.</w:t>
      </w:r>
    </w:p>
    <w:p w:rsidR="00000000" w:rsidDel="00000000" w:rsidP="00000000" w:rsidRDefault="00000000" w:rsidRPr="00000000" w14:paraId="00000226">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Presentación del dictamen fiscal 2019</w:t>
      </w:r>
    </w:p>
    <w:p w:rsidR="00000000" w:rsidDel="00000000" w:rsidP="00000000" w:rsidRDefault="00000000" w:rsidRPr="00000000" w14:paraId="00000227">
      <w:pPr>
        <w:shd w:fill="ffffff" w:val="clear"/>
        <w:spacing w:after="100" w:lineRule="auto"/>
        <w:ind w:left="2300" w:hanging="1000"/>
        <w:jc w:val="both"/>
        <w:rPr>
          <w:color w:val="2f2f2f"/>
          <w:sz w:val="18"/>
          <w:szCs w:val="18"/>
        </w:rPr>
      </w:pPr>
      <w:r w:rsidDel="00000000" w:rsidR="00000000" w:rsidRPr="00000000">
        <w:rPr>
          <w:b w:val="1"/>
          <w:color w:val="2f2f2f"/>
          <w:sz w:val="18"/>
          <w:szCs w:val="18"/>
          <w:rtl w:val="0"/>
        </w:rPr>
        <w:t xml:space="preserve">2.13.2.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en los artículos 32-A, tercer párrafo y 52, fracción IV del CFF, los contribuyentes deberán enviar únicamente vía Internet, a través del Portal del SAT, su dictamen fiscal, así como la demás información y documentación a que se refiere el artículo 58 del Reglamento del CFF y la regla 2.13.15., de la RMF para 2020, y podrán presentarlo a más tardar el 31 de agosto del 2020.</w:t>
      </w:r>
    </w:p>
    <w:p w:rsidR="00000000" w:rsidDel="00000000" w:rsidP="00000000" w:rsidRDefault="00000000" w:rsidRPr="00000000" w14:paraId="00000228">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Tratándose de contribuyentes en cuyos dictámenes se vayan a determinar diferencias de impuesto a pagar, para poder aplicar la facilidad prevista en el párrafo anterior, deberán tener pagadas las citadas contribuciones a más tardar al 15 de julio de 2020 y debiendo quedar esto reflejado en el anexo "Relación de contribuciones por pagar".</w:t>
      </w:r>
    </w:p>
    <w:p w:rsidR="00000000" w:rsidDel="00000000" w:rsidP="00000000" w:rsidRDefault="00000000" w:rsidRPr="00000000" w14:paraId="00000229">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En los casos en que no se cumpla con lo señalado en el primero o segundo párrafo anteriores, la facilidad establecida en la presente regla se considerará que no se ejerció y, en consecuencia, el dictamen que se llegue a presentar se considerará extemporáneo para efectos de lo previsto en el artículo 52-A, quinto párrafo, inciso k) del CFF.</w:t>
      </w:r>
    </w:p>
    <w:p w:rsidR="00000000" w:rsidDel="00000000" w:rsidP="00000000" w:rsidRDefault="00000000" w:rsidRPr="00000000" w14:paraId="0000022A">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La fecha de presentación del dictamen, será aquélla en la que el SAT reciba en los términos de la regla 2.13.8. de la RMF para 2020, la información correspondiente. Para tales efectos, el citado órgano desconcentrado emitirá acuse de aceptación utilizando correo electrónico; y los contribuyentes podrán consultar a través del Portal del SAT, la fecha de envío y recepción del dictamen.</w:t>
      </w:r>
    </w:p>
    <w:p w:rsidR="00000000" w:rsidDel="00000000" w:rsidP="00000000" w:rsidRDefault="00000000" w:rsidRPr="00000000" w14:paraId="0000022B">
      <w:pPr>
        <w:shd w:fill="ffffff" w:val="clear"/>
        <w:spacing w:after="100" w:lineRule="auto"/>
        <w:ind w:left="1300" w:firstLine="0"/>
        <w:jc w:val="both"/>
        <w:rPr>
          <w:i w:val="1"/>
          <w:color w:val="2f2f2f"/>
          <w:sz w:val="18"/>
          <w:szCs w:val="18"/>
        </w:rPr>
      </w:pPr>
      <w:r w:rsidDel="00000000" w:rsidR="00000000" w:rsidRPr="00000000">
        <w:rPr>
          <w:i w:val="1"/>
          <w:color w:val="2f2f2f"/>
          <w:sz w:val="18"/>
          <w:szCs w:val="18"/>
          <w:rtl w:val="0"/>
        </w:rPr>
        <w:t xml:space="preserve">CFF 32-A, 52, RCFF 58, RMF 2020 2.13.8., 2.13.15.</w:t>
      </w:r>
    </w:p>
    <w:p w:rsidR="00000000" w:rsidDel="00000000" w:rsidP="00000000" w:rsidRDefault="00000000" w:rsidRPr="00000000" w14:paraId="0000022C">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Autorización a las organizaciones civiles y fideicomisos para recibir donativos deducibles</w:t>
      </w:r>
    </w:p>
    <w:p w:rsidR="00000000" w:rsidDel="00000000" w:rsidP="00000000" w:rsidRDefault="00000000" w:rsidRPr="00000000" w14:paraId="0000022D">
      <w:pPr>
        <w:shd w:fill="ffffff" w:val="clear"/>
        <w:spacing w:after="100" w:lineRule="auto"/>
        <w:ind w:left="2300" w:hanging="1000"/>
        <w:jc w:val="both"/>
        <w:rPr>
          <w:color w:val="2f2f2f"/>
          <w:sz w:val="18"/>
          <w:szCs w:val="18"/>
        </w:rPr>
      </w:pPr>
      <w:r w:rsidDel="00000000" w:rsidR="00000000" w:rsidRPr="00000000">
        <w:rPr>
          <w:b w:val="1"/>
          <w:color w:val="2f2f2f"/>
          <w:sz w:val="18"/>
          <w:szCs w:val="18"/>
          <w:rtl w:val="0"/>
        </w:rPr>
        <w:t xml:space="preserve">3.10.2.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SAT autorizará a recibir donativos deducibles, emitiendo constancia de autorización, a las organizaciones civiles y fideicomisos que se ubiquen en los artículos 27, fracción I, excepto el inciso a) y 151, fracción III, salvo el inciso a) de la Ley del ISR, conforme a lo siguiente:</w:t>
      </w:r>
    </w:p>
    <w:p w:rsidR="00000000" w:rsidDel="00000000" w:rsidP="00000000" w:rsidRDefault="00000000" w:rsidRPr="00000000" w14:paraId="0000022E">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organizaciones civiles y fideicomisos autorizados para recibir donativos deducibles del ISR, excepto los programas de escuela empresa, se darán a conocer a través del Anexo 14 publicado en el DOF y en el Portal del SAT. El Anexo referido contendrá los siguientes datos:</w:t>
      </w:r>
    </w:p>
    <w:p w:rsidR="00000000" w:rsidDel="00000000" w:rsidP="00000000" w:rsidRDefault="00000000" w:rsidRPr="00000000" w14:paraId="0000022F">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Rubro autorizado.</w:t>
      </w:r>
    </w:p>
    <w:p w:rsidR="00000000" w:rsidDel="00000000" w:rsidP="00000000" w:rsidRDefault="00000000" w:rsidRPr="00000000" w14:paraId="00000230">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Denominación o razón social.</w:t>
      </w:r>
    </w:p>
    <w:p w:rsidR="00000000" w:rsidDel="00000000" w:rsidP="00000000" w:rsidRDefault="00000000" w:rsidRPr="00000000" w14:paraId="00000231">
      <w:pPr>
        <w:shd w:fill="ffffff" w:val="clear"/>
        <w:spacing w:after="100" w:lineRule="auto"/>
        <w:ind w:left="260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32">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en el RFC.</w:t>
      </w:r>
    </w:p>
    <w:p w:rsidR="00000000" w:rsidDel="00000000" w:rsidP="00000000" w:rsidRDefault="00000000" w:rsidRPr="00000000" w14:paraId="00000233">
      <w:pPr>
        <w:shd w:fill="ffffff" w:val="clear"/>
        <w:spacing w:after="100" w:lineRule="auto"/>
        <w:ind w:left="2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que contendrá dicho Anexo será la que las organizaciones civiles y fiduciaria, respecto del fideicomiso de que se trate, manifiesten ante el RFC y la AGSC.</w:t>
      </w:r>
    </w:p>
    <w:p w:rsidR="00000000" w:rsidDel="00000000" w:rsidP="00000000" w:rsidRDefault="00000000" w:rsidRPr="00000000" w14:paraId="00000234">
      <w:pPr>
        <w:shd w:fill="ffffff" w:val="clear"/>
        <w:spacing w:after="100" w:lineRule="auto"/>
        <w:ind w:left="2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organizaciones civiles y fideicomisos que reciban la constancia de autorización antes mencionada, estarán en posibilidad de recibir donativos deducibles así como de expedir sus CFDI, en los términos de las disposiciones fiscales.</w:t>
      </w:r>
    </w:p>
    <w:p w:rsidR="00000000" w:rsidDel="00000000" w:rsidP="00000000" w:rsidRDefault="00000000" w:rsidRPr="00000000" w14:paraId="00000235">
      <w:pPr>
        <w:shd w:fill="ffffff" w:val="clear"/>
        <w:spacing w:after="100" w:lineRule="auto"/>
        <w:ind w:left="2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obtener la constancia de autorización para recibir donativos deducibles del ISR, las organizaciones civiles y fideicomisos, deberán estar a lo dispuesto en la ficha de trámite 15/ISR "Solicitud de autorización para recibir donativos deducibles", contenida en el Anexo 1-A.</w:t>
      </w:r>
    </w:p>
    <w:p w:rsidR="00000000" w:rsidDel="00000000" w:rsidP="00000000" w:rsidRDefault="00000000" w:rsidRPr="00000000" w14:paraId="00000236">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las organizaciones civiles y fiduciarias, respecto del fideicomiso de que se trate, durante la vigencia de la autorización para recibir donativos deducibles, presenten:</w:t>
      </w:r>
    </w:p>
    <w:p w:rsidR="00000000" w:rsidDel="00000000" w:rsidP="00000000" w:rsidRDefault="00000000" w:rsidRPr="00000000" w14:paraId="00000237">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Alguna promoción relacionada con la autorización o autorizaciones otorgadas por el SAT, la autoridad podrá validar que toda la documentación cumpla con los requisitos previstos en las disposiciones fiscales vigentes.</w:t>
      </w:r>
    </w:p>
    <w:p w:rsidR="00000000" w:rsidDel="00000000" w:rsidP="00000000" w:rsidRDefault="00000000" w:rsidRPr="00000000" w14:paraId="00000238">
      <w:pPr>
        <w:shd w:fill="ffffff" w:val="clear"/>
        <w:spacing w:after="100" w:lineRule="auto"/>
        <w:ind w:left="2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no se cumplan los requisitos a que se refiere el párrafo anterior, el SAT requerirá a la entidad promovente a fin de que en un plazo de veinte días cumpla con el requisito omitido. En caso de no subsanarse la omisión en dicho plazo, el SAT procederá en los términos del artículo 82, cuarto párrafo de la Ley del ISR.</w:t>
      </w:r>
    </w:p>
    <w:p w:rsidR="00000000" w:rsidDel="00000000" w:rsidP="00000000" w:rsidRDefault="00000000" w:rsidRPr="00000000" w14:paraId="00000239">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Solicitud de autorización de actividades adicionales a las previamente autorizadas, el SAT podrá validar que los estatutos que obran en el expediente cumplan con los requisitos previstos en las disposiciones fiscales vigentes, y en caso de que no cumplan con ello, se estará a lo previsto en el segundo párrafo del inciso anterior.</w:t>
      </w:r>
    </w:p>
    <w:p w:rsidR="00000000" w:rsidDel="00000000" w:rsidP="00000000" w:rsidRDefault="00000000" w:rsidRPr="00000000" w14:paraId="0000023A">
      <w:pPr>
        <w:shd w:fill="ffffff" w:val="clear"/>
        <w:spacing w:after="100" w:lineRule="auto"/>
        <w:ind w:left="2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no se cumpla con lo previsto en la regla 3.10.6., fracción V, inciso b), el SAT podrá requerir a la entidad promovente a fin de que en un plazo de veinte días cumpla con el requisito omitido. Si no se da cumplimiento a dicho requerimiento dentro del plazo establecido, el SAT tendrá por no presentada la solicitud de autorización de actividades adicionales, acorde a lo previsto en los artículos 18 y 18-A del CFF.</w:t>
      </w:r>
    </w:p>
    <w:p w:rsidR="00000000" w:rsidDel="00000000" w:rsidP="00000000" w:rsidRDefault="00000000" w:rsidRPr="00000000" w14:paraId="0000023B">
      <w:pPr>
        <w:shd w:fill="ffffff" w:val="clear"/>
        <w:spacing w:after="100" w:lineRule="auto"/>
        <w:ind w:left="2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plazo para cumplimentar los requisitos a que se refieren los incisos anteriores se podrá prorrogar hasta en tres ocasiones por periodos iguales. Dicho plazo se entenderá prorrogado a partir del día siguiente de la presentación de la solicitud de prórroga realizada por la organización civil o fideicomiso, únicamente si lo solicita con anterioridad a la fecha en que venza el plazo dentro del cual debió cumplir el requerimiento.</w:t>
      </w:r>
    </w:p>
    <w:p w:rsidR="00000000" w:rsidDel="00000000" w:rsidP="00000000" w:rsidRDefault="00000000" w:rsidRPr="00000000" w14:paraId="0000023C">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organizaciones civiles y fideicomisos, autorizados para recibir donativos deducibles, además de cumplir con las obligaciones que se encuentran previstas en las demás disposiciones legales, deberán informar sobre los siguientes cambios o situaciones: cambio de domicilio fiscal, de denominación o razón social, clave en el RFC, suspensión y/o reanudación de actividades, fusión, extinción, liquidación o disolución y cambio de residencia, modificación en sus estatutos o de cualquier otro requisito que se hubiere considerado para otorgar la autorización respectiva; nuevo nombramiento de representante legal, actualización de teléfono con clave lada, actualización de domicilio de los establecimientos, correo electrónico, así como la actualización del documento vigente que acredite sus actividades. Todo lo anterior, deberá informarse dentro de los plazos señalados en la ficha de trámite 16/ISR "Avisos para la actualización del padrón y directorio de donatarias autorizadas para recibir donativos deducibles", contenida en el Anexo 1-A.</w:t>
      </w:r>
    </w:p>
    <w:p w:rsidR="00000000" w:rsidDel="00000000" w:rsidP="00000000" w:rsidRDefault="00000000" w:rsidRPr="00000000" w14:paraId="0000023D">
      <w:pPr>
        <w:shd w:fill="ffffff" w:val="clear"/>
        <w:spacing w:after="100" w:lineRule="auto"/>
        <w:ind w:left="1300" w:firstLine="0"/>
        <w:jc w:val="both"/>
        <w:rPr>
          <w:i w:val="1"/>
          <w:color w:val="2f2f2f"/>
          <w:sz w:val="18"/>
          <w:szCs w:val="18"/>
        </w:rPr>
      </w:pPr>
      <w:r w:rsidDel="00000000" w:rsidR="00000000" w:rsidRPr="00000000">
        <w:rPr>
          <w:i w:val="1"/>
          <w:color w:val="2f2f2f"/>
          <w:sz w:val="18"/>
          <w:szCs w:val="18"/>
          <w:rtl w:val="0"/>
        </w:rPr>
        <w:t xml:space="preserve">CFF 27, LISR 27, 82, 86, 151, RLISR 36, 134, RCFF 29, RMF 2020 2.5.12., 3.10.3., 3.10.6., 3.10.11.</w:t>
      </w:r>
    </w:p>
    <w:p w:rsidR="00000000" w:rsidDel="00000000" w:rsidP="00000000" w:rsidRDefault="00000000" w:rsidRPr="00000000" w14:paraId="0000023E">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Publicación de directorios de las organizaciones civiles y fideicomisos autorizados para recibir donativos deducibles, cuya autorización haya sido revocada o perdido vigencia o hayan suspendido actividades</w:t>
      </w:r>
    </w:p>
    <w:p w:rsidR="00000000" w:rsidDel="00000000" w:rsidP="00000000" w:rsidRDefault="00000000" w:rsidRPr="00000000" w14:paraId="0000023F">
      <w:pPr>
        <w:shd w:fill="ffffff" w:val="clear"/>
        <w:spacing w:after="100" w:lineRule="auto"/>
        <w:ind w:left="2300" w:hanging="1000"/>
        <w:jc w:val="both"/>
        <w:rPr>
          <w:color w:val="2f2f2f"/>
          <w:sz w:val="18"/>
          <w:szCs w:val="18"/>
        </w:rPr>
      </w:pPr>
      <w:r w:rsidDel="00000000" w:rsidR="00000000" w:rsidRPr="00000000">
        <w:rPr>
          <w:b w:val="1"/>
          <w:color w:val="2f2f2f"/>
          <w:sz w:val="18"/>
          <w:szCs w:val="18"/>
          <w:rtl w:val="0"/>
        </w:rPr>
        <w:t xml:space="preserve">3.10.3.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27, fracción I, 82, fracción VI y 151, fracción III de la Ley del ISR, así como 27 y 69, quinto párrafo del CFF y 29, fracción V de su Reglamento, en relación</w:t>
      </w:r>
    </w:p>
    <w:p w:rsidR="00000000" w:rsidDel="00000000" w:rsidP="00000000" w:rsidRDefault="00000000" w:rsidRPr="00000000" w14:paraId="00000240">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con la regla 2.5.12., el SAT publicará en su Portal, el directorio de las organizaciones civiles y fideicomisos autorizados para recibir donativos deducibles que suspendan sus actividades o cuya autorización haya sido revocada o perdido su vigencia, y los informes de transparencia relacionados con donativos recibidos por los sismos ocurridos en México durante el mes de septiembre de 2017, aquéllos que suspendan sus actividades, o hayan perdido su vigencia, que contenga, además de los datos que señala la regla 3.10.2., la siguiente información, según corresponda:</w:t>
      </w:r>
    </w:p>
    <w:p w:rsidR="00000000" w:rsidDel="00000000" w:rsidP="00000000" w:rsidRDefault="00000000" w:rsidRPr="00000000" w14:paraId="00000241">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Autorizados en México y conforme al Convenio para evitar la doble imposición e impedir la evasión fiscal en materia de impuestos sobre la renta entre México y los Estados Unidos de América:</w:t>
      </w:r>
    </w:p>
    <w:p w:rsidR="00000000" w:rsidDel="00000000" w:rsidP="00000000" w:rsidRDefault="00000000" w:rsidRPr="00000000" w14:paraId="00000242">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federativa en la que se encuentren establecidos.</w:t>
      </w:r>
    </w:p>
    <w:p w:rsidR="00000000" w:rsidDel="00000000" w:rsidP="00000000" w:rsidRDefault="00000000" w:rsidRPr="00000000" w14:paraId="00000243">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ADSC que les corresponda.</w:t>
      </w:r>
    </w:p>
    <w:p w:rsidR="00000000" w:rsidDel="00000000" w:rsidP="00000000" w:rsidRDefault="00000000" w:rsidRPr="00000000" w14:paraId="00000244">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Actividad autorizada.</w:t>
      </w:r>
    </w:p>
    <w:p w:rsidR="00000000" w:rsidDel="00000000" w:rsidP="00000000" w:rsidRDefault="00000000" w:rsidRPr="00000000" w14:paraId="00000245">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 fiscal.</w:t>
      </w:r>
    </w:p>
    <w:p w:rsidR="00000000" w:rsidDel="00000000" w:rsidP="00000000" w:rsidRDefault="00000000" w:rsidRPr="00000000" w14:paraId="00000246">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y fecha del oficio de la constancia de autorización.</w:t>
      </w:r>
    </w:p>
    <w:p w:rsidR="00000000" w:rsidDel="00000000" w:rsidP="00000000" w:rsidRDefault="00000000" w:rsidRPr="00000000" w14:paraId="00000247">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Síntesis de la actividad autorizada.</w:t>
      </w:r>
    </w:p>
    <w:p w:rsidR="00000000" w:rsidDel="00000000" w:rsidP="00000000" w:rsidRDefault="00000000" w:rsidRPr="00000000" w14:paraId="00000248">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del representante legal.</w:t>
      </w:r>
    </w:p>
    <w:p w:rsidR="00000000" w:rsidDel="00000000" w:rsidP="00000000" w:rsidRDefault="00000000" w:rsidRPr="00000000" w14:paraId="00000249">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Número(s) telefónico(s).</w:t>
      </w:r>
    </w:p>
    <w:p w:rsidR="00000000" w:rsidDel="00000000" w:rsidP="00000000" w:rsidRDefault="00000000" w:rsidRPr="00000000" w14:paraId="0000024A">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Correo electrónico.</w:t>
      </w:r>
    </w:p>
    <w:p w:rsidR="00000000" w:rsidDel="00000000" w:rsidP="00000000" w:rsidRDefault="00000000" w:rsidRPr="00000000" w14:paraId="0000024B">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Documento mediante el cual acreditan la actividad autorizada.</w:t>
      </w:r>
    </w:p>
    <w:p w:rsidR="00000000" w:rsidDel="00000000" w:rsidP="00000000" w:rsidRDefault="00000000" w:rsidRPr="00000000" w14:paraId="0000024C">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Ejercicio fiscal por el cual se otorga la autorización.</w:t>
      </w:r>
    </w:p>
    <w:p w:rsidR="00000000" w:rsidDel="00000000" w:rsidP="00000000" w:rsidRDefault="00000000" w:rsidRPr="00000000" w14:paraId="0000024D">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Estado de localización del domicilio fiscal del contribuyente.</w:t>
      </w:r>
    </w:p>
    <w:p w:rsidR="00000000" w:rsidDel="00000000" w:rsidP="00000000" w:rsidRDefault="00000000" w:rsidRPr="00000000" w14:paraId="0000024E">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Estado del contribuyente en el RFC.</w:t>
      </w:r>
    </w:p>
    <w:p w:rsidR="00000000" w:rsidDel="00000000" w:rsidP="00000000" w:rsidRDefault="00000000" w:rsidRPr="00000000" w14:paraId="0000024F">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Revocados:</w:t>
      </w:r>
    </w:p>
    <w:p w:rsidR="00000000" w:rsidDel="00000000" w:rsidP="00000000" w:rsidRDefault="00000000" w:rsidRPr="00000000" w14:paraId="00000250">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del oficio de revocación y fecha de notificación.</w:t>
      </w:r>
    </w:p>
    <w:p w:rsidR="00000000" w:rsidDel="00000000" w:rsidP="00000000" w:rsidRDefault="00000000" w:rsidRPr="00000000" w14:paraId="00000251">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en que surtió efectos la resolución correspondiente.</w:t>
      </w:r>
    </w:p>
    <w:p w:rsidR="00000000" w:rsidDel="00000000" w:rsidP="00000000" w:rsidRDefault="00000000" w:rsidRPr="00000000" w14:paraId="00000252">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publicación en el DOF de la revocación.</w:t>
      </w:r>
    </w:p>
    <w:p w:rsidR="00000000" w:rsidDel="00000000" w:rsidP="00000000" w:rsidRDefault="00000000" w:rsidRPr="00000000" w14:paraId="00000253">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Síntesis de la causa de revocación.</w:t>
      </w:r>
    </w:p>
    <w:p w:rsidR="00000000" w:rsidDel="00000000" w:rsidP="00000000" w:rsidRDefault="00000000" w:rsidRPr="00000000" w14:paraId="00000254">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Informes de transparencia relacionados con donativos recibidos por los sismos ocurridos en México durante el mes de septiembre de 2017, a que se refiere la regla 3.10.11., segundo párrafo.</w:t>
      </w:r>
    </w:p>
    <w:p w:rsidR="00000000" w:rsidDel="00000000" w:rsidP="00000000" w:rsidRDefault="00000000" w:rsidRPr="00000000" w14:paraId="00000255">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de donativo</w:t>
      </w:r>
    </w:p>
    <w:p w:rsidR="00000000" w:rsidDel="00000000" w:rsidP="00000000" w:rsidRDefault="00000000" w:rsidRPr="00000000" w14:paraId="00000256">
      <w:pPr>
        <w:shd w:fill="ffffff" w:val="clear"/>
        <w:spacing w:after="100" w:lineRule="auto"/>
        <w:ind w:left="304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Especie.</w:t>
      </w:r>
    </w:p>
    <w:p w:rsidR="00000000" w:rsidDel="00000000" w:rsidP="00000000" w:rsidRDefault="00000000" w:rsidRPr="00000000" w14:paraId="00000257">
      <w:pPr>
        <w:shd w:fill="ffffff" w:val="clear"/>
        <w:spacing w:after="100" w:lineRule="auto"/>
        <w:ind w:left="304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Efectivo.</w:t>
      </w:r>
    </w:p>
    <w:p w:rsidR="00000000" w:rsidDel="00000000" w:rsidP="00000000" w:rsidRDefault="00000000" w:rsidRPr="00000000" w14:paraId="00000258">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Donante</w:t>
      </w:r>
    </w:p>
    <w:p w:rsidR="00000000" w:rsidDel="00000000" w:rsidP="00000000" w:rsidRDefault="00000000" w:rsidRPr="00000000" w14:paraId="00000259">
      <w:pPr>
        <w:shd w:fill="ffffff" w:val="clear"/>
        <w:spacing w:after="100" w:lineRule="auto"/>
        <w:ind w:left="304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Nacional.</w:t>
      </w:r>
    </w:p>
    <w:p w:rsidR="00000000" w:rsidDel="00000000" w:rsidP="00000000" w:rsidRDefault="00000000" w:rsidRPr="00000000" w14:paraId="0000025A">
      <w:pPr>
        <w:shd w:fill="ffffff" w:val="clear"/>
        <w:spacing w:after="100" w:lineRule="auto"/>
        <w:ind w:left="304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Extranjero.</w:t>
      </w:r>
    </w:p>
    <w:p w:rsidR="00000000" w:rsidDel="00000000" w:rsidP="00000000" w:rsidRDefault="00000000" w:rsidRPr="00000000" w14:paraId="0000025B">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 donativo</w:t>
      </w:r>
    </w:p>
    <w:p w:rsidR="00000000" w:rsidDel="00000000" w:rsidP="00000000" w:rsidRDefault="00000000" w:rsidRPr="00000000" w14:paraId="0000025C">
      <w:pPr>
        <w:shd w:fill="ffffff" w:val="clear"/>
        <w:spacing w:after="100" w:lineRule="auto"/>
        <w:ind w:left="304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Efectivo.</w:t>
      </w:r>
    </w:p>
    <w:p w:rsidR="00000000" w:rsidDel="00000000" w:rsidP="00000000" w:rsidRDefault="00000000" w:rsidRPr="00000000" w14:paraId="0000025D">
      <w:pPr>
        <w:shd w:fill="ffffff" w:val="clear"/>
        <w:spacing w:after="100" w:lineRule="auto"/>
        <w:ind w:left="304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especie con la descripción del bien o bienes.</w:t>
      </w:r>
    </w:p>
    <w:p w:rsidR="00000000" w:rsidDel="00000000" w:rsidP="00000000" w:rsidRDefault="00000000" w:rsidRPr="00000000" w14:paraId="0000025E">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o denominación del donante en caso de que el monto sea superior a $117,229.20 (Ciento diecisiete mil doscientos veintinueve pesos 20/100 M.N.), y se cuente con la aceptación del donante, en términos de la Ley de Protección de Datos Personales en Posesión de los Particulares.</w:t>
      </w:r>
    </w:p>
    <w:p w:rsidR="00000000" w:rsidDel="00000000" w:rsidP="00000000" w:rsidRDefault="00000000" w:rsidRPr="00000000" w14:paraId="0000025F">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Destino, uso específico o manifestación de que el destino está pendiente.</w:t>
      </w:r>
    </w:p>
    <w:p w:rsidR="00000000" w:rsidDel="00000000" w:rsidP="00000000" w:rsidRDefault="00000000" w:rsidRPr="00000000" w14:paraId="00000260">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Zonas y en su caso nombre del (o los) beneficiario(s) de los donativos recibidos.</w:t>
      </w:r>
    </w:p>
    <w:p w:rsidR="00000000" w:rsidDel="00000000" w:rsidP="00000000" w:rsidRDefault="00000000" w:rsidRPr="00000000" w14:paraId="00000261">
      <w:pPr>
        <w:shd w:fill="ffffff" w:val="clear"/>
        <w:spacing w:after="100" w:lineRule="auto"/>
        <w:ind w:left="2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62">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Donatarias autorizadas que presentan su aviso de suspensión de actividades ante el RFC, de conformidad con el artículo 29 del RCFF:</w:t>
      </w:r>
    </w:p>
    <w:p w:rsidR="00000000" w:rsidDel="00000000" w:rsidP="00000000" w:rsidRDefault="00000000" w:rsidRPr="00000000" w14:paraId="00000263">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inicio de suspensión.</w:t>
      </w:r>
    </w:p>
    <w:p w:rsidR="00000000" w:rsidDel="00000000" w:rsidP="00000000" w:rsidRDefault="00000000" w:rsidRPr="00000000" w14:paraId="00000264">
      <w:pPr>
        <w:shd w:fill="ffffff" w:val="clear"/>
        <w:spacing w:after="100" w:lineRule="auto"/>
        <w:ind w:left="2300" w:hanging="100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69, LISR 27, 82, 151, RCFF 29, RMF 2020 2.5.12., 3.10.2., 3.10.11.</w:t>
      </w:r>
    </w:p>
    <w:p w:rsidR="00000000" w:rsidDel="00000000" w:rsidP="00000000" w:rsidRDefault="00000000" w:rsidRPr="00000000" w14:paraId="00000265">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Vigencia de la autorización para recibir donativos deducibles</w:t>
      </w:r>
    </w:p>
    <w:p w:rsidR="00000000" w:rsidDel="00000000" w:rsidP="00000000" w:rsidRDefault="00000000" w:rsidRPr="00000000" w14:paraId="00000266">
      <w:pPr>
        <w:shd w:fill="ffffff" w:val="clear"/>
        <w:spacing w:after="100" w:lineRule="auto"/>
        <w:ind w:left="2300" w:hanging="1000"/>
        <w:jc w:val="both"/>
        <w:rPr>
          <w:color w:val="2f2f2f"/>
          <w:sz w:val="18"/>
          <w:szCs w:val="18"/>
        </w:rPr>
      </w:pPr>
      <w:r w:rsidDel="00000000" w:rsidR="00000000" w:rsidRPr="00000000">
        <w:rPr>
          <w:b w:val="1"/>
          <w:color w:val="2f2f2f"/>
          <w:sz w:val="18"/>
          <w:szCs w:val="18"/>
          <w:rtl w:val="0"/>
        </w:rPr>
        <w:t xml:space="preserve">3.10.4.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36-Bis del CFF y 36 y 131 del Reglamento de la Ley del ISR, la autorización para recibir donativos deducibles es vigente únicamente por el ejercicio fiscal por el que se otorgue.</w:t>
      </w:r>
    </w:p>
    <w:p w:rsidR="00000000" w:rsidDel="00000000" w:rsidP="00000000" w:rsidRDefault="00000000" w:rsidRPr="00000000" w14:paraId="00000267">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El ejercicio fiscal a partir del cual se autoriza a las organizaciones civiles y fideicomisos para recibir donativos deducibles, se especifica en la constancia de autorización.</w:t>
      </w:r>
    </w:p>
    <w:p w:rsidR="00000000" w:rsidDel="00000000" w:rsidP="00000000" w:rsidRDefault="00000000" w:rsidRPr="00000000" w14:paraId="00000268">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Al concluir el ejercicio, y sin que sea necesario que el SAT emita un nuevo oficio, la autorización obtendrá nueva vigencia por el siguiente ejercicio fiscal, siempre que las organizaciones civiles y fideicomisos autorizados cumplan con lo siguiente:</w:t>
      </w:r>
    </w:p>
    <w:p w:rsidR="00000000" w:rsidDel="00000000" w:rsidP="00000000" w:rsidRDefault="00000000" w:rsidRPr="00000000" w14:paraId="00000269">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Presenten el informe previsto en la regla 3.10.11. y la ficha de trámite 19/ISR "Informe para garantizar la transparencia, así como el uso y destino de los donativos recibidos y actividades destinadas a influir en la legislación", contenida en el Anexo 1-A, correspondiente al ejercicio inmediato anterior.</w:t>
      </w:r>
    </w:p>
    <w:p w:rsidR="00000000" w:rsidDel="00000000" w:rsidP="00000000" w:rsidRDefault="00000000" w:rsidRPr="00000000" w14:paraId="0000026A">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Presenten la declaración informativa establecida en el artículo 86, tercer párrafo de la Ley del ISR, correspondiente al ejercicio inmediato anterior.</w:t>
      </w:r>
    </w:p>
    <w:p w:rsidR="00000000" w:rsidDel="00000000" w:rsidP="00000000" w:rsidRDefault="00000000" w:rsidRPr="00000000" w14:paraId="0000026B">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incurran en alguna de las causales de revocación a que se refiere la regla 3.10.15.</w:t>
      </w:r>
    </w:p>
    <w:p w:rsidR="00000000" w:rsidDel="00000000" w:rsidP="00000000" w:rsidRDefault="00000000" w:rsidRPr="00000000" w14:paraId="0000026C">
      <w:pPr>
        <w:shd w:fill="ffffff" w:val="clear"/>
        <w:spacing w:after="80" w:lineRule="auto"/>
        <w:ind w:left="1300" w:firstLine="0"/>
        <w:jc w:val="both"/>
        <w:rPr>
          <w:color w:val="2f2f2f"/>
          <w:sz w:val="18"/>
          <w:szCs w:val="18"/>
        </w:rPr>
      </w:pPr>
      <w:r w:rsidDel="00000000" w:rsidR="00000000" w:rsidRPr="00000000">
        <w:rPr>
          <w:color w:val="2f2f2f"/>
          <w:sz w:val="18"/>
          <w:szCs w:val="18"/>
          <w:rtl w:val="0"/>
        </w:rPr>
        <w:t xml:space="preserve">El SAT dará a conocer a través del Anexo 14, las organizaciones civiles y fideicomisos cuya autorización haya perdido su vigencia derivado del incumplimiento de cualquiera de las obligaciones previstas en los incisos del párrafo anterior.</w:t>
      </w:r>
    </w:p>
    <w:p w:rsidR="00000000" w:rsidDel="00000000" w:rsidP="00000000" w:rsidRDefault="00000000" w:rsidRPr="00000000" w14:paraId="0000026D">
      <w:pPr>
        <w:shd w:fill="ffffff" w:val="clear"/>
        <w:spacing w:after="80" w:lineRule="auto"/>
        <w:ind w:left="1300" w:firstLine="0"/>
        <w:jc w:val="both"/>
        <w:rPr>
          <w:color w:val="2f2f2f"/>
          <w:sz w:val="18"/>
          <w:szCs w:val="18"/>
        </w:rPr>
      </w:pPr>
      <w:r w:rsidDel="00000000" w:rsidR="00000000" w:rsidRPr="00000000">
        <w:rPr>
          <w:color w:val="2f2f2f"/>
          <w:sz w:val="18"/>
          <w:szCs w:val="18"/>
          <w:rtl w:val="0"/>
        </w:rPr>
        <w:t xml:space="preserve">Los donativos recibidos durante el ejercicio por el que se perdió la vigencia de la autorización y hasta la publicación de esta, serán considerados como ingresos acumulables para las organizaciones civiles y fideicomisos que recibieron dichos donativos, en tanto no recuperen la autorización en el mismo ejercicio fiscal en que la perdieron.</w:t>
      </w:r>
    </w:p>
    <w:p w:rsidR="00000000" w:rsidDel="00000000" w:rsidP="00000000" w:rsidRDefault="00000000" w:rsidRPr="00000000" w14:paraId="0000026E">
      <w:pPr>
        <w:shd w:fill="ffffff" w:val="clear"/>
        <w:spacing w:after="80" w:lineRule="auto"/>
        <w:ind w:left="1300" w:firstLine="0"/>
        <w:jc w:val="both"/>
        <w:rPr>
          <w:color w:val="2f2f2f"/>
          <w:sz w:val="18"/>
          <w:szCs w:val="18"/>
        </w:rPr>
      </w:pPr>
      <w:r w:rsidDel="00000000" w:rsidR="00000000" w:rsidRPr="00000000">
        <w:rPr>
          <w:color w:val="2f2f2f"/>
          <w:sz w:val="18"/>
          <w:szCs w:val="18"/>
          <w:rtl w:val="0"/>
        </w:rPr>
        <w:t xml:space="preserve">Tratándose de las organizaciones civiles y fideicomisos autorizados para recibir donativos deducibles que hayan reanudado sus actividades previa presentación del aviso respectivo en términos de las reglas 2.5.12., quinto párrafo y 2.5.16., fracción VI, no será necesario que el SAT emita una nueva constancia de autorización, reanudándose la vigencia de la misma en el ejercicio fiscal en el que haya presentado el aviso de reanudación de actividades, a que se refiere la ficha de trámite 74/CFF "Aviso de reanudación de actividades", contenida en el Anexo 1-A, situación que será dada a conocer en el Anexo 14 y en el Portal del SAT.</w:t>
      </w:r>
    </w:p>
    <w:p w:rsidR="00000000" w:rsidDel="00000000" w:rsidP="00000000" w:rsidRDefault="00000000" w:rsidRPr="00000000" w14:paraId="0000026F">
      <w:pPr>
        <w:shd w:fill="ffffff" w:val="clear"/>
        <w:spacing w:after="80" w:lineRule="auto"/>
        <w:ind w:left="1300" w:firstLine="0"/>
        <w:jc w:val="both"/>
        <w:rPr>
          <w:color w:val="2f2f2f"/>
          <w:sz w:val="18"/>
          <w:szCs w:val="18"/>
        </w:rPr>
      </w:pPr>
      <w:r w:rsidDel="00000000" w:rsidR="00000000" w:rsidRPr="00000000">
        <w:rPr>
          <w:color w:val="2f2f2f"/>
          <w:sz w:val="18"/>
          <w:szCs w:val="18"/>
          <w:rtl w:val="0"/>
        </w:rPr>
        <w:t xml:space="preserve">Las organizaciones civiles y fideicomisos autorizados para recibir donativos deducibles que en términos de la regla 2.5.12., quinto y sexto párrafos, no presenten el aviso de reanudación de actividades o de cancelación ante el RFC, así como aquéllas que se encuentran canceladas en dicho registro perderán la continuidad de la vigencia de su autorización, situación que será publicada en el Anexo 14 y directorio de donatarias.</w:t>
      </w:r>
    </w:p>
    <w:p w:rsidR="00000000" w:rsidDel="00000000" w:rsidP="00000000" w:rsidRDefault="00000000" w:rsidRPr="00000000" w14:paraId="00000270">
      <w:pPr>
        <w:shd w:fill="ffffff" w:val="clear"/>
        <w:spacing w:after="80" w:lineRule="auto"/>
        <w:ind w:left="1300" w:firstLine="0"/>
        <w:jc w:val="both"/>
        <w:rPr>
          <w:i w:val="1"/>
          <w:color w:val="2f2f2f"/>
          <w:sz w:val="18"/>
          <w:szCs w:val="18"/>
        </w:rPr>
      </w:pPr>
      <w:r w:rsidDel="00000000" w:rsidR="00000000" w:rsidRPr="00000000">
        <w:rPr>
          <w:i w:val="1"/>
          <w:color w:val="2f2f2f"/>
          <w:sz w:val="18"/>
          <w:szCs w:val="18"/>
          <w:rtl w:val="0"/>
        </w:rPr>
        <w:t xml:space="preserve">CFF 27, 36-BIS, LISR 86, RCFF 29, RLISR 36, 131, RMF 2020 2.5.12., 2.5.16., 3.10.15.</w:t>
      </w:r>
    </w:p>
    <w:p w:rsidR="00000000" w:rsidDel="00000000" w:rsidP="00000000" w:rsidRDefault="00000000" w:rsidRPr="00000000" w14:paraId="00000271">
      <w:pPr>
        <w:shd w:fill="ffffff" w:val="clear"/>
        <w:spacing w:after="80" w:lineRule="auto"/>
        <w:ind w:left="1300" w:firstLine="0"/>
        <w:jc w:val="both"/>
        <w:rPr>
          <w:b w:val="1"/>
          <w:color w:val="2f2f2f"/>
          <w:sz w:val="18"/>
          <w:szCs w:val="18"/>
        </w:rPr>
      </w:pPr>
      <w:r w:rsidDel="00000000" w:rsidR="00000000" w:rsidRPr="00000000">
        <w:rPr>
          <w:b w:val="1"/>
          <w:color w:val="2f2f2f"/>
          <w:sz w:val="18"/>
          <w:szCs w:val="18"/>
          <w:rtl w:val="0"/>
        </w:rPr>
        <w:t xml:space="preserve">Supuestos y requisitos para recibir donativos deducibles</w:t>
      </w:r>
    </w:p>
    <w:p w:rsidR="00000000" w:rsidDel="00000000" w:rsidP="00000000" w:rsidRDefault="00000000" w:rsidRPr="00000000" w14:paraId="00000272">
      <w:pPr>
        <w:shd w:fill="ffffff" w:val="clear"/>
        <w:spacing w:after="80" w:lineRule="auto"/>
        <w:ind w:left="2300" w:hanging="1000"/>
        <w:jc w:val="both"/>
        <w:rPr>
          <w:color w:val="2f2f2f"/>
          <w:sz w:val="18"/>
          <w:szCs w:val="18"/>
        </w:rPr>
      </w:pPr>
      <w:r w:rsidDel="00000000" w:rsidR="00000000" w:rsidRPr="00000000">
        <w:rPr>
          <w:b w:val="1"/>
          <w:color w:val="2f2f2f"/>
          <w:sz w:val="18"/>
          <w:szCs w:val="18"/>
          <w:rtl w:val="0"/>
        </w:rPr>
        <w:t xml:space="preserve">3.10.6.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los diversos supuestos y requisitos previstos en la Ley del ISR y su Reglamento, para recibir donativos deducibles, se estará a lo siguiente:</w:t>
      </w:r>
    </w:p>
    <w:p w:rsidR="00000000" w:rsidDel="00000000" w:rsidP="00000000" w:rsidRDefault="00000000" w:rsidRPr="00000000" w14:paraId="00000273">
      <w:pPr>
        <w:shd w:fill="ffffff" w:val="clear"/>
        <w:spacing w:after="80" w:lineRule="auto"/>
        <w:ind w:left="2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objeto social o fin autorizado, se entiende exclusivamente la actividad que se ubica en los supuestos contemplados en las disposiciones fiscales como autorizables, contenido en el oficio de autorización correspondiente, así como en el Directorio de las organizaciones civiles y fideicomisos autorizados para recibir donativos deducibles.</w:t>
      </w:r>
    </w:p>
    <w:p w:rsidR="00000000" w:rsidDel="00000000" w:rsidP="00000000" w:rsidRDefault="00000000" w:rsidRPr="00000000" w14:paraId="00000274">
      <w:pPr>
        <w:shd w:fill="ffffff" w:val="clear"/>
        <w:spacing w:after="80" w:lineRule="auto"/>
        <w:ind w:left="2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organizaciones civiles y fideicomisos, podrán aplicar los donativos deducibles que reciban a actividades contenidas en su acta constitutiva o estatutos o contrato de fideicomiso respectivo, adicionales a las actividades por las que se otorgó la autorización, siempre que se ubiquen en los supuestos de los artículos 79, fracciones VI, X, XI, XII, XVII, XIX, XX y XXV, 82, penúltimo párrafo y 84 de la Ley del ISR, así como 36, segundo párrafo y 134 de su Reglamento, para lo cual, deberán estar a lo señalado</w:t>
      </w:r>
    </w:p>
    <w:p w:rsidR="00000000" w:rsidDel="00000000" w:rsidP="00000000" w:rsidRDefault="00000000" w:rsidRPr="00000000" w14:paraId="00000275">
      <w:pPr>
        <w:shd w:fill="ffffff" w:val="clear"/>
        <w:spacing w:after="80" w:lineRule="auto"/>
        <w:ind w:left="1720" w:firstLine="0"/>
        <w:jc w:val="both"/>
        <w:rPr>
          <w:color w:val="2f2f2f"/>
          <w:sz w:val="18"/>
          <w:szCs w:val="18"/>
        </w:rPr>
      </w:pPr>
      <w:r w:rsidDel="00000000" w:rsidR="00000000" w:rsidRPr="00000000">
        <w:rPr>
          <w:color w:val="2f2f2f"/>
          <w:sz w:val="18"/>
          <w:szCs w:val="18"/>
          <w:rtl w:val="0"/>
        </w:rPr>
        <w:t xml:space="preserve">en la ficha de trámite 18/ISR "Solicitud de autorización para aplicar los donativos deducibles recibidos en actividades adicionales", contenida en el Anexo 1-A, sin que sea necesario una nueva publicación en el DOF o que ello se dé a conocer en el Portal del SAT.</w:t>
      </w:r>
    </w:p>
    <w:p w:rsidR="00000000" w:rsidDel="00000000" w:rsidP="00000000" w:rsidRDefault="00000000" w:rsidRPr="00000000" w14:paraId="00000276">
      <w:pPr>
        <w:shd w:fill="ffffff" w:val="clear"/>
        <w:spacing w:after="80" w:lineRule="auto"/>
        <w:ind w:left="2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instituciones o asociaciones de asistencia o de beneficencia privadas autorizadas por las leyes de la materia cuyo objeto social sea la realización de alguna de las actividades señaladas en los artículos 79, fracciones X, XI, XII, XVII, XIX, XX y XXV, 82 y 84 de la Ley del ISR, así como 36, segundo párrafo y 134 de su Reglamento, podrán ser autorizadas para recibir donativos deducibles, siempre que cumplan con los requisitos adicionales previstos para las categorías correspondientes.</w:t>
      </w:r>
    </w:p>
    <w:p w:rsidR="00000000" w:rsidDel="00000000" w:rsidP="00000000" w:rsidRDefault="00000000" w:rsidRPr="00000000" w14:paraId="00000277">
      <w:pPr>
        <w:shd w:fill="ffffff" w:val="clear"/>
        <w:spacing w:after="80" w:lineRule="auto"/>
        <w:ind w:left="2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79, fracción XIX, de la Ley del ISR, las áreas geográficas definidas a que se refiere el primer supuesto contenido en dicho precepto son las incluidas en el Anexo 13.</w:t>
      </w:r>
    </w:p>
    <w:p w:rsidR="00000000" w:rsidDel="00000000" w:rsidP="00000000" w:rsidRDefault="00000000" w:rsidRPr="00000000" w14:paraId="00000278">
      <w:pPr>
        <w:shd w:fill="ffffff" w:val="clear"/>
        <w:spacing w:after="80" w:lineRule="auto"/>
        <w:ind w:left="2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los artículos 18-A, fracción V del CFF y 131, fracción II y último párrafo del Reglamento de la Ley del ISR, respecto de la documentación para acreditar que la solicitante se encuentra en los supuestos para obtener autorización para recibir donativos deducibles, se considerará lo siguiente:</w:t>
      </w:r>
    </w:p>
    <w:p w:rsidR="00000000" w:rsidDel="00000000" w:rsidP="00000000" w:rsidRDefault="00000000" w:rsidRPr="00000000" w14:paraId="00000279">
      <w:pPr>
        <w:shd w:fill="ffffff" w:val="clear"/>
        <w:spacing w:after="80" w:lineRule="auto"/>
        <w:ind w:left="2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fiscal por única ocasión, podrá exceptuar hasta por doce meses contados a partir de la fecha en la que surta efectos la notificación del oficio de autorización a las organizaciones civiles y fideicomisos de presentar dicha documentación, cuando éstos vayan a realizar como actividad preponderante alguna de las actividades a que se refieren los artículos 79, fracciones VI, X, XI, XII, XIX, XX y XXV, salvo su inciso j) de la Ley del ISR y 134 de su Reglamento y se ubiquen en algunos de los siguientes supuestos:</w:t>
      </w:r>
    </w:p>
    <w:p w:rsidR="00000000" w:rsidDel="00000000" w:rsidP="00000000" w:rsidRDefault="00000000" w:rsidRPr="00000000" w14:paraId="0000027A">
      <w:pPr>
        <w:shd w:fill="ffffff" w:val="clear"/>
        <w:spacing w:after="100" w:lineRule="auto"/>
        <w:ind w:left="304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solicitante tenga menos de seis meses de constituida, computados a partir de la autorización de la escritura o de la firma del contrato de fideicomiso respectivo.</w:t>
      </w:r>
    </w:p>
    <w:p w:rsidR="00000000" w:rsidDel="00000000" w:rsidP="00000000" w:rsidRDefault="00000000" w:rsidRPr="00000000" w14:paraId="0000027B">
      <w:pPr>
        <w:shd w:fill="ffffff" w:val="clear"/>
        <w:spacing w:after="100" w:lineRule="auto"/>
        <w:ind w:left="304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teniendo más de seis meses de constituidas las organizaciones civiles o de firmado el contrato de fideicomiso correspondiente, no hayan operado o de hecho no hubieren desarrollado alguna de las actividades por las cuales solicitan la autorización.</w:t>
      </w:r>
    </w:p>
    <w:p w:rsidR="00000000" w:rsidDel="00000000" w:rsidP="00000000" w:rsidRDefault="00000000" w:rsidRPr="00000000" w14:paraId="0000027C">
      <w:pPr>
        <w:shd w:fill="ffffff" w:val="clear"/>
        <w:spacing w:after="100" w:lineRule="auto"/>
        <w:ind w:left="2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organización civil o fideicomiso solicitante deberá especificar en su solicitud la actividad por la cual solicita autorización y en cuál de los supuestos anteriores se ubica.</w:t>
      </w:r>
    </w:p>
    <w:p w:rsidR="00000000" w:rsidDel="00000000" w:rsidP="00000000" w:rsidRDefault="00000000" w:rsidRPr="00000000" w14:paraId="0000027D">
      <w:pPr>
        <w:shd w:fill="ffffff" w:val="clear"/>
        <w:spacing w:after="100" w:lineRule="auto"/>
        <w:ind w:left="2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autorización que, en su caso, se otorgue se condicionará y, por lo tanto, no se incluirá en el Anexo 14, ni en el Portal del SAT, hasta que se presente la documentación necesaria para acreditar la realización de las actividades dentro del plazo de doce meses contados a partir del día hábil siguiente a aquél en que se haya notificado la autorización condicionada, en caso de que no se acredite dentro del referido plazo, quedará sin efectos la autorización, por lo que los donativos que se hubieren otorgado al amparo de la autorización condicionada, no serán deducibles y se considerarán como ingreso acumulable para la organización que fue autorizada.</w:t>
      </w:r>
    </w:p>
    <w:p w:rsidR="00000000" w:rsidDel="00000000" w:rsidP="00000000" w:rsidRDefault="00000000" w:rsidRPr="00000000" w14:paraId="0000027E">
      <w:pPr>
        <w:shd w:fill="ffffff" w:val="clear"/>
        <w:spacing w:after="100" w:lineRule="auto"/>
        <w:ind w:left="2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Solo en caso de que se obtenga la autorización definitiva, la donataria podrá solicitar la autorización de actividades adicionales, debiendo cumplir con los requisitos legales para ello Las organizaciones que hayan obtenido una autorización condicionada podrán manifestar expresamente que ya no desean obtener la autorización definitiva relacionada con dicha autorización condicionada. En tal caso, los donativos que se hubieren otorgado al amparo de la autorización condicionada, no serán deducibles.</w:t>
      </w:r>
    </w:p>
    <w:p w:rsidR="00000000" w:rsidDel="00000000" w:rsidP="00000000" w:rsidRDefault="00000000" w:rsidRPr="00000000" w14:paraId="0000027F">
      <w:pPr>
        <w:shd w:fill="ffffff" w:val="clear"/>
        <w:spacing w:after="100" w:lineRule="auto"/>
        <w:ind w:left="2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autorización condicionada a que se refiere este inciso, solo podrá otorgarse en una ocasión. Quienes se ubiquen en el supuesto del párrafo anterior, podrán solicitar nuevamente una autorización para recibir donativos deducibles, debiendo satisfacer todos los requisitos legales para obtener una autorización definitiva.</w:t>
      </w:r>
    </w:p>
    <w:p w:rsidR="00000000" w:rsidDel="00000000" w:rsidP="00000000" w:rsidRDefault="00000000" w:rsidRPr="00000000" w14:paraId="00000280">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documento que sirva para acreditar las actividades por las cuales las organizaciones civiles y fideicomisos solicitan la autorización para recibir donativos</w:t>
      </w:r>
    </w:p>
    <w:p w:rsidR="00000000" w:rsidDel="00000000" w:rsidP="00000000" w:rsidRDefault="00000000" w:rsidRPr="00000000" w14:paraId="00000281">
      <w:pPr>
        <w:shd w:fill="ffffff" w:val="clear"/>
        <w:spacing w:after="100" w:lineRule="auto"/>
        <w:ind w:left="2160" w:firstLine="0"/>
        <w:jc w:val="both"/>
        <w:rPr>
          <w:color w:val="2f2f2f"/>
          <w:sz w:val="18"/>
          <w:szCs w:val="18"/>
        </w:rPr>
      </w:pPr>
      <w:r w:rsidDel="00000000" w:rsidR="00000000" w:rsidRPr="00000000">
        <w:rPr>
          <w:color w:val="2f2f2f"/>
          <w:sz w:val="18"/>
          <w:szCs w:val="18"/>
          <w:rtl w:val="0"/>
        </w:rPr>
        <w:t xml:space="preserve">deducibles, deberá ser expedido por la autoridad federal o local que, conforme a sus atribuciones y competencia, tenga encomendada la aplicación de las disposiciones legales que regulan las materias, dentro de las cuales, se ubiquen las citadas actividades, en el que se indique expresamente la denominación o razón social completa de la organización civil o fideicomiso y que a la autoridad competente le consta que la organización realiza las actividades por las cuales solicita la autorización, mismas que deberán corresponder al objeto social o fines respectivos.</w:t>
      </w:r>
    </w:p>
    <w:p w:rsidR="00000000" w:rsidDel="00000000" w:rsidP="00000000" w:rsidRDefault="00000000" w:rsidRPr="00000000" w14:paraId="00000282">
      <w:pPr>
        <w:shd w:fill="ffffff" w:val="clear"/>
        <w:spacing w:after="100" w:lineRule="auto"/>
        <w:ind w:left="2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la organización civil o fideicomiso deberá observar lo señalado en el Listado de Documentos para acreditar actividades contenido en la ficha de trámite 15/ISR "Solicitud de autorización para recibir donativos deducibles", contenida en el Anexo 1-A.</w:t>
      </w:r>
    </w:p>
    <w:p w:rsidR="00000000" w:rsidDel="00000000" w:rsidP="00000000" w:rsidRDefault="00000000" w:rsidRPr="00000000" w14:paraId="00000283">
      <w:pPr>
        <w:shd w:fill="ffffff" w:val="clear"/>
        <w:spacing w:after="100" w:lineRule="auto"/>
        <w:ind w:left="2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documento que las organizaciones civiles y fideicomisos adjunten a su solicitud para acreditar la realización de sus actividades, deberá haber sido expedido dentro de los 3 años anteriores a su presentación al SAT, salvo que en el mismo se establezca una vigencia menor.</w:t>
      </w:r>
    </w:p>
    <w:p w:rsidR="00000000" w:rsidDel="00000000" w:rsidP="00000000" w:rsidRDefault="00000000" w:rsidRPr="00000000" w14:paraId="00000284">
      <w:pPr>
        <w:shd w:fill="ffffff" w:val="clear"/>
        <w:spacing w:after="100" w:lineRule="auto"/>
        <w:ind w:left="2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establecido en el párrafo anterior, no será aplicable a los convenios de apoyo económico a otras donatarias o a proyectos de productores agrícolas y de artesanos, así como a los relativos a obras y servicios públicos, para los cuales, se considerará la vigencia estipulada en los mismos.</w:t>
      </w:r>
    </w:p>
    <w:p w:rsidR="00000000" w:rsidDel="00000000" w:rsidP="00000000" w:rsidRDefault="00000000" w:rsidRPr="00000000" w14:paraId="00000285">
      <w:pPr>
        <w:shd w:fill="ffffff" w:val="clear"/>
        <w:spacing w:after="100" w:lineRule="auto"/>
        <w:ind w:left="2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convenios de apoyo económico a otras donatarias serán válidos siempre que la beneficiaria cuente con autorización para recibir donativos deducibles al momento en que se le va a proporcionar el apoyo, de lo cual deberá asegurarse la organización civil otorgante del apoyo.</w:t>
      </w:r>
    </w:p>
    <w:p w:rsidR="00000000" w:rsidDel="00000000" w:rsidP="00000000" w:rsidRDefault="00000000" w:rsidRPr="00000000" w14:paraId="00000286">
      <w:pPr>
        <w:shd w:fill="ffffff" w:val="clear"/>
        <w:spacing w:after="100" w:lineRule="auto"/>
        <w:ind w:left="2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constancias de inscripción ante registros pertenecientes a las diversas instancias gubernamentales, así como de los reconocimientos de validez oficial de estudios, de los cuales se desprenda que las organizaciones civiles realizan las actividades objeto de la solicitud de autorización respectiva, conforme a lo estipulado por las disposiciones aplicables, dichas inscripciones y reconocimientos se entenderán como documentos vigentes, siempre y cuando, las organizaciones civiles donatarias autorizadas o solicitantes de la autorización, continúen inscritas en el registro correspondiente o mantengan el citado reconocimiento.</w:t>
      </w:r>
    </w:p>
    <w:p w:rsidR="00000000" w:rsidDel="00000000" w:rsidP="00000000" w:rsidRDefault="00000000" w:rsidRPr="00000000" w14:paraId="00000287">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considera que no contraviene lo dispuesto en el artículo 82 de la Ley del ISR, el que una donataria autorizada para recibir donativos deducibles de dicha contribución modifique las cláusulas de patrimonio y liquidación a que se refiere dicho precepto, para ajustarse a lo previsto por la Ley Federal de Fomento a las Actividades Realizadas por Organizaciones de la Sociedad Civil, siempre que continúe la manifestación en el sentido de que el patrimonio se destinará exclusivamente a los fines propios de su objeto social, no pudiendo otorgar beneficios sobre el remanente distribuible a persona física alguna o a sus integrantes personas físicas o morales, salvo que se trate, en este último caso, de alguna entidad autorizada para recibir donativos deducibles en los términos de la Ley del ISR que se encuentre inscrita en el Registro Federal de las Organizaciones de la Sociedad Civil, o se trate de la remuneración de servicios efectivamente recibidos; y que al momento de su liquidación o cambio de residencia para efectos fiscales, destinará la totalidad de su patrimonio a organizaciones civiles y fideicomisos autorizados para recibir donativos deducibles que se encuentren inscritas en el Registro Federal de las Organizaciones de la Sociedad Civil. En caso de que la autorización para recibir donativos deducibles otorgada a la organización civil, sea revocada o cuando su vigencia haya concluido y no se haya obtenido nuevamente o renovado la misma, dentro de los doce meses siguientes a la fecha en que surta efectos la notificación correspondiente, deberá acreditar que los donativos recibidos fueron utilizados para los fines propios de su objeto social y respecto de los donativos que no fueron destinados para esos fines, los deberá transmitir a otras entidades autorizadas para recibir donativos deducibles que se encuentren inscritas en el Registro Federal de las</w:t>
      </w:r>
    </w:p>
    <w:p w:rsidR="00000000" w:rsidDel="00000000" w:rsidP="00000000" w:rsidRDefault="00000000" w:rsidRPr="00000000" w14:paraId="00000288">
      <w:pPr>
        <w:shd w:fill="ffffff" w:val="clear"/>
        <w:spacing w:after="100" w:lineRule="auto"/>
        <w:ind w:left="1720" w:firstLine="0"/>
        <w:jc w:val="both"/>
        <w:rPr>
          <w:color w:val="2f2f2f"/>
          <w:sz w:val="18"/>
          <w:szCs w:val="18"/>
        </w:rPr>
      </w:pPr>
      <w:r w:rsidDel="00000000" w:rsidR="00000000" w:rsidRPr="00000000">
        <w:rPr>
          <w:color w:val="2f2f2f"/>
          <w:sz w:val="18"/>
          <w:szCs w:val="18"/>
          <w:rtl w:val="0"/>
        </w:rPr>
        <w:t xml:space="preserve">Organizaciones de la Sociedad Civil, dentro de los 6 meses siguientes a la fecha en que concluyó el plazo para obtener nuevamente la autorización, a la fecha en la que la autorización fue revocada o a la fecha en que debió realizarse la renovación de la misma en el caso de conclusión de su vigencia</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Todo lo anterior, de manera irrevocable en términos del artículo 82 de la Ley del ISR.</w:t>
      </w:r>
    </w:p>
    <w:p w:rsidR="00000000" w:rsidDel="00000000" w:rsidP="00000000" w:rsidRDefault="00000000" w:rsidRPr="00000000" w14:paraId="00000289">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organizaciones civiles o fideicomisos promoventes, no podrán obtener autorización para recibir donativos deducibles, en los siguientes casos:</w:t>
      </w:r>
    </w:p>
    <w:p w:rsidR="00000000" w:rsidDel="00000000" w:rsidP="00000000" w:rsidRDefault="00000000" w:rsidRPr="00000000" w14:paraId="0000028A">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de la regla 3.10.2., si el o los representantes legales, socios o asociados o cualquier integrante del Comité Técnico, Consejo Directivo o de Administración que participen de manera directa o indirecta en la administración, control o patrimonio de la misma, formen o hayan formado parte de alguna organización civil o fideicomiso a la que se le haya revocado su autorización en términos de lo establecido en el tercer párrafo de la regla 3.10.16.</w:t>
      </w:r>
    </w:p>
    <w:p w:rsidR="00000000" w:rsidDel="00000000" w:rsidP="00000000" w:rsidRDefault="00000000" w:rsidRPr="00000000" w14:paraId="0000028B">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tengan algún medio de defensa pendiente de resolver, promovido en contra de una resolución anterior en materia de autorización para recibir donativos.</w:t>
      </w:r>
    </w:p>
    <w:p w:rsidR="00000000" w:rsidDel="00000000" w:rsidP="00000000" w:rsidRDefault="00000000" w:rsidRPr="00000000" w14:paraId="0000028C">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representante legal, los socios, asociados o cualquier integrante del Comité Técnico, Consejo Directivo o de Administración que participen de manera directa o indirecta en la administración, control o patrimonio de la misma, están o estuvieron sujetos a una causa penal o vinculadas a un procedimiento penal, por la comisión de algún delito fiscal o relacionado con la autenticidad de documentos.</w:t>
      </w:r>
    </w:p>
    <w:p w:rsidR="00000000" w:rsidDel="00000000" w:rsidP="00000000" w:rsidRDefault="00000000" w:rsidRPr="00000000" w14:paraId="0000028D">
      <w:pPr>
        <w:shd w:fill="ffffff" w:val="clear"/>
        <w:spacing w:after="100" w:lineRule="auto"/>
        <w:ind w:left="1300" w:firstLine="0"/>
        <w:jc w:val="both"/>
        <w:rPr>
          <w:i w:val="1"/>
          <w:color w:val="2f2f2f"/>
          <w:sz w:val="18"/>
          <w:szCs w:val="18"/>
        </w:rPr>
      </w:pPr>
      <w:r w:rsidDel="00000000" w:rsidR="00000000" w:rsidRPr="00000000">
        <w:rPr>
          <w:i w:val="1"/>
          <w:color w:val="2f2f2f"/>
          <w:sz w:val="18"/>
          <w:szCs w:val="18"/>
          <w:rtl w:val="0"/>
        </w:rPr>
        <w:t xml:space="preserve">CFF 18-A, 19, LISR 79, 82, 83, 84, RLISR 36, 131, 134, 138, RMF 2020 3.10.2., 3.10.16.</w:t>
      </w:r>
    </w:p>
    <w:p w:rsidR="00000000" w:rsidDel="00000000" w:rsidP="00000000" w:rsidRDefault="00000000" w:rsidRPr="00000000" w14:paraId="0000028E">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Cuotas de Recuperación</w:t>
      </w:r>
    </w:p>
    <w:p w:rsidR="00000000" w:rsidDel="00000000" w:rsidP="00000000" w:rsidRDefault="00000000" w:rsidRPr="00000000" w14:paraId="0000028F">
      <w:pPr>
        <w:shd w:fill="ffffff" w:val="clear"/>
        <w:spacing w:after="100" w:lineRule="auto"/>
        <w:ind w:left="2300" w:hanging="1000"/>
        <w:jc w:val="both"/>
        <w:rPr>
          <w:color w:val="2f2f2f"/>
          <w:sz w:val="18"/>
          <w:szCs w:val="18"/>
        </w:rPr>
      </w:pPr>
      <w:r w:rsidDel="00000000" w:rsidR="00000000" w:rsidRPr="00000000">
        <w:rPr>
          <w:b w:val="1"/>
          <w:color w:val="2f2f2f"/>
          <w:sz w:val="18"/>
          <w:szCs w:val="18"/>
          <w:rtl w:val="0"/>
        </w:rPr>
        <w:t xml:space="preserve">3.10.25.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80, último párrafo de la Ley del ISR, se considerarán cuotas de recuperación, los montos cobrados por las instituciones autorizadas para recibir donativos deducibles en términos del artículo 82 de la Ley del ISR, por la prestación de servicios directamente relacionados con el objeto social o fines por los que fue autorizada, mismo que se transcribe en la constancia de autorización, siempre que dichos montos, sirvan a la organización civil o fideicomiso autorizado para recibir donativos a hacer sustentable la operación cotidiana de los servicios que prestan y sean menores o iguales a los precios de mercado.</w:t>
      </w:r>
    </w:p>
    <w:p w:rsidR="00000000" w:rsidDel="00000000" w:rsidP="00000000" w:rsidRDefault="00000000" w:rsidRPr="00000000" w14:paraId="00000290">
      <w:pPr>
        <w:shd w:fill="ffffff" w:val="clear"/>
        <w:spacing w:after="100" w:lineRule="auto"/>
        <w:ind w:left="1300" w:firstLine="0"/>
        <w:jc w:val="both"/>
        <w:rPr>
          <w:i w:val="1"/>
          <w:color w:val="2f2f2f"/>
          <w:sz w:val="18"/>
          <w:szCs w:val="18"/>
        </w:rPr>
      </w:pPr>
      <w:r w:rsidDel="00000000" w:rsidR="00000000" w:rsidRPr="00000000">
        <w:rPr>
          <w:i w:val="1"/>
          <w:color w:val="2f2f2f"/>
          <w:sz w:val="18"/>
          <w:szCs w:val="18"/>
          <w:rtl w:val="0"/>
        </w:rPr>
        <w:t xml:space="preserve">LISR 80, 82</w:t>
      </w:r>
    </w:p>
    <w:p w:rsidR="00000000" w:rsidDel="00000000" w:rsidP="00000000" w:rsidRDefault="00000000" w:rsidRPr="00000000" w14:paraId="00000291">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Cumplimiento de las obligaciones de transparencia de ejercicios anteriores</w:t>
      </w:r>
    </w:p>
    <w:p w:rsidR="00000000" w:rsidDel="00000000" w:rsidP="00000000" w:rsidRDefault="00000000" w:rsidRPr="00000000" w14:paraId="00000292">
      <w:pPr>
        <w:shd w:fill="ffffff" w:val="clear"/>
        <w:spacing w:after="100" w:lineRule="auto"/>
        <w:ind w:left="2300" w:hanging="1000"/>
        <w:jc w:val="both"/>
        <w:rPr>
          <w:color w:val="2f2f2f"/>
          <w:sz w:val="18"/>
          <w:szCs w:val="18"/>
        </w:rPr>
      </w:pPr>
      <w:r w:rsidDel="00000000" w:rsidR="00000000" w:rsidRPr="00000000">
        <w:rPr>
          <w:b w:val="1"/>
          <w:color w:val="2f2f2f"/>
          <w:sz w:val="18"/>
          <w:szCs w:val="18"/>
          <w:rtl w:val="0"/>
        </w:rPr>
        <w:t xml:space="preserve">3.10.27.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82, fracción VI, segundo párrafo de la Ley del ISR, en relación con la regla 3.10.13., las organizaciones civiles o fideicomisos cuya autorización para recibir donativos deducibles haya perdido la vigencia por omisión en la presentación de la información relativa a la transparencia y al uso y destino de los donativos recibidos y actividades destinadas a influir en la legislación, podrán cumplir con la obligación omitida, siempre y cuando:</w:t>
      </w:r>
    </w:p>
    <w:p w:rsidR="00000000" w:rsidDel="00000000" w:rsidP="00000000" w:rsidRDefault="00000000" w:rsidRPr="00000000" w14:paraId="00000293">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Adjunten a su solicitud de nueva autorización para recibir donativos deducibles la información relativa a la transparencia y al uso y destino de los donativos recibidos y actividades destinadas a influir en la legislación correspondiente al o los ejercicios anteriores en los que no cumplió con esta obligación, proporcionando la información descrita en la ficha de trámite 19/ISR "Informe para garantizar la transparencia, así como el uso y destino de los donativos recibidos y actividades destinadas a influir en la legislación", contenida en el Anexo 1-A.</w:t>
      </w:r>
    </w:p>
    <w:p w:rsidR="00000000" w:rsidDel="00000000" w:rsidP="00000000" w:rsidRDefault="00000000" w:rsidRPr="00000000" w14:paraId="00000294">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Conserven en su domicilio fiscal y pongan a disposición del público en general el soporte documental de la información relativa a la transparencia y al uso y destino de los donativos recibidos y actividades destinadas a influir en la legislación de los ejercicios anteriores.</w:t>
      </w:r>
    </w:p>
    <w:p w:rsidR="00000000" w:rsidDel="00000000" w:rsidP="00000000" w:rsidRDefault="00000000" w:rsidRPr="00000000" w14:paraId="00000295">
      <w:pPr>
        <w:shd w:fill="ffffff" w:val="clear"/>
        <w:spacing w:after="100" w:lineRule="auto"/>
        <w:ind w:left="2300" w:hanging="100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LISR 82, RMF 2020 3.10.13.</w:t>
      </w:r>
    </w:p>
    <w:p w:rsidR="00000000" w:rsidDel="00000000" w:rsidP="00000000" w:rsidRDefault="00000000" w:rsidRPr="00000000" w14:paraId="00000296">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Donativos para combatir y mitigar la pandemia provocada por el coronavirus SARS-</w:t>
      </w:r>
    </w:p>
    <w:p w:rsidR="00000000" w:rsidDel="00000000" w:rsidP="00000000" w:rsidRDefault="00000000" w:rsidRPr="00000000" w14:paraId="00000297">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CoV2</w:t>
      </w:r>
    </w:p>
    <w:p w:rsidR="00000000" w:rsidDel="00000000" w:rsidP="00000000" w:rsidRDefault="00000000" w:rsidRPr="00000000" w14:paraId="00000298">
      <w:pPr>
        <w:shd w:fill="ffffff" w:val="clear"/>
        <w:spacing w:after="100" w:lineRule="auto"/>
        <w:ind w:left="2300" w:hanging="1000"/>
        <w:jc w:val="both"/>
        <w:rPr>
          <w:color w:val="2f2f2f"/>
          <w:sz w:val="18"/>
          <w:szCs w:val="18"/>
        </w:rPr>
      </w:pPr>
      <w:r w:rsidDel="00000000" w:rsidR="00000000" w:rsidRPr="00000000">
        <w:rPr>
          <w:b w:val="1"/>
          <w:color w:val="2f2f2f"/>
          <w:sz w:val="18"/>
          <w:szCs w:val="18"/>
          <w:rtl w:val="0"/>
        </w:rPr>
        <w:t xml:space="preserve">3.10.32.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82, fracción I y penúltimo párrafo de la Ley del ISR; 138 y 139 de su Reglamento, así como de la regla 3.10.6., fracciones I y II, las organizaciones civiles y fideicomisos autorizados para recibir donativos deducibles en términos de la Ley del ISR, cuyo objeto social o fin autorizado corresponda a la asistencia médica, rehabilitación o bien, que cuenten con la autorización para apoyar económicamente a otra organización civil o fideicomiso autorizado, así como las donatarias por ley, que, de acuerdo con su objeto social, fines o atribuciones, puedan destinar los donativos que reciban para combatir y mitigar la pandemia por el coronavirus SARS-CoV2, que provoca la enfermedad COVID 19, deberán emitir el CFDI correspondiente respecto de las donaciones que reciban con tal propósito, señalando en el apartado de leyenda del complemento de donatarias: "COVID-19".</w:t>
      </w:r>
    </w:p>
    <w:p w:rsidR="00000000" w:rsidDel="00000000" w:rsidP="00000000" w:rsidRDefault="00000000" w:rsidRPr="00000000" w14:paraId="00000299">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con anterioridad a la publicación de la presente regla, se hayan recibido donativos para los propósitos señalados en el párrafo anterior, se deberá de cancelar el CFDI correspondiente y emitir uno nuevo relacionado con el comprobante cancelado, el cual deberá cumplir con lo señalado en dicho párrafo.</w:t>
      </w:r>
    </w:p>
    <w:p w:rsidR="00000000" w:rsidDel="00000000" w:rsidP="00000000" w:rsidRDefault="00000000" w:rsidRPr="00000000" w14:paraId="0000029A">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organizaciones civiles y fideicomisos autorizados para recibir donativos deducibles en términos de la Ley del ISR, que donen recursos en efectivo o en especie para mitigar y combatir el SARS-CoV2 que provoca la enfermedad COVID 19, al sector salud Federal, Estatal o Municipal, deberán solicitar que el CFDI correspondiente señale en el apartado de leyenda del complemento de donatarias: "COVID-19".</w:t>
      </w:r>
    </w:p>
    <w:p w:rsidR="00000000" w:rsidDel="00000000" w:rsidP="00000000" w:rsidRDefault="00000000" w:rsidRPr="00000000" w14:paraId="0000029B">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las donatarias autorizadas para recibir donativos deducibles en términos de la Ley del ISR adquieran, en territorio nacional, bienes para los efectos a que se refiere esta regla, deberán solicitar la expedición del CFDI en cuyo apartado de descripción se deberá señalar: "COVID-19". Cuando los bienes se adquieran en el extranjero, en el apartado de observaciones del pedimento de importación se deberá señalar: "COVID-19".</w:t>
      </w:r>
    </w:p>
    <w:p w:rsidR="00000000" w:rsidDel="00000000" w:rsidP="00000000" w:rsidRDefault="00000000" w:rsidRPr="00000000" w14:paraId="0000029C">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donatarias autorizadas para recibir donativos deducibles en términos de la Ley del ISR, que se ubiquen en alguno de los supuestos señalados en la presente regla, deberán presentar un informe de acuerdo a lo establecido en la ficha de tramite 146/ISR "Informe de donativos para mitigar y combatir el virus SARS-CoV2" contenida en al Anexo 1-A.</w:t>
      </w:r>
    </w:p>
    <w:p w:rsidR="00000000" w:rsidDel="00000000" w:rsidP="00000000" w:rsidRDefault="00000000" w:rsidRPr="00000000" w14:paraId="0000029D">
      <w:pPr>
        <w:shd w:fill="ffffff" w:val="clear"/>
        <w:spacing w:after="100" w:lineRule="auto"/>
        <w:ind w:left="1300" w:firstLine="0"/>
        <w:jc w:val="both"/>
        <w:rPr>
          <w:i w:val="1"/>
          <w:color w:val="2f2f2f"/>
          <w:sz w:val="18"/>
          <w:szCs w:val="18"/>
        </w:rPr>
      </w:pPr>
      <w:r w:rsidDel="00000000" w:rsidR="00000000" w:rsidRPr="00000000">
        <w:rPr>
          <w:i w:val="1"/>
          <w:color w:val="2f2f2f"/>
          <w:sz w:val="18"/>
          <w:szCs w:val="18"/>
          <w:rtl w:val="0"/>
        </w:rPr>
        <w:t xml:space="preserve">LISR 82, RLISR 138, 139, RMF 2020 3.10.6.</w:t>
      </w:r>
    </w:p>
    <w:p w:rsidR="00000000" w:rsidDel="00000000" w:rsidP="00000000" w:rsidRDefault="00000000" w:rsidRPr="00000000" w14:paraId="0000029E">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Acreditamiento de IVA no retenido</w:t>
      </w:r>
    </w:p>
    <w:p w:rsidR="00000000" w:rsidDel="00000000" w:rsidP="00000000" w:rsidRDefault="00000000" w:rsidRPr="00000000" w14:paraId="0000029F">
      <w:pPr>
        <w:shd w:fill="ffffff" w:val="clear"/>
        <w:spacing w:after="100" w:lineRule="auto"/>
        <w:ind w:left="2300" w:hanging="1000"/>
        <w:jc w:val="both"/>
        <w:rPr>
          <w:b w:val="1"/>
          <w:color w:val="2f2f2f"/>
          <w:sz w:val="18"/>
          <w:szCs w:val="18"/>
        </w:rPr>
      </w:pPr>
      <w:r w:rsidDel="00000000" w:rsidR="00000000" w:rsidRPr="00000000">
        <w:rPr>
          <w:b w:val="1"/>
          <w:color w:val="2f2f2f"/>
          <w:sz w:val="18"/>
          <w:szCs w:val="18"/>
          <w:rtl w:val="0"/>
        </w:rPr>
        <w:t xml:space="preserve">4.1.11.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 deroga)</w:t>
      </w:r>
    </w:p>
    <w:p w:rsidR="00000000" w:rsidDel="00000000" w:rsidP="00000000" w:rsidRDefault="00000000" w:rsidRPr="00000000" w14:paraId="000002A0">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Opción para los contribuyentes obligados al pago del derecho por el uso, explotación o aprovechamiento de aguas nacionales que adquieran, instalen o conserven aparatos de medición</w:t>
      </w:r>
    </w:p>
    <w:p w:rsidR="00000000" w:rsidDel="00000000" w:rsidP="00000000" w:rsidRDefault="00000000" w:rsidRPr="00000000" w14:paraId="000002A1">
      <w:pPr>
        <w:shd w:fill="ffffff" w:val="clear"/>
        <w:spacing w:after="100" w:lineRule="auto"/>
        <w:ind w:left="2300" w:hanging="1000"/>
        <w:jc w:val="both"/>
        <w:rPr>
          <w:color w:val="2f2f2f"/>
          <w:sz w:val="18"/>
          <w:szCs w:val="18"/>
        </w:rPr>
      </w:pPr>
      <w:r w:rsidDel="00000000" w:rsidR="00000000" w:rsidRPr="00000000">
        <w:rPr>
          <w:b w:val="1"/>
          <w:color w:val="2f2f2f"/>
          <w:sz w:val="18"/>
          <w:szCs w:val="18"/>
          <w:rtl w:val="0"/>
        </w:rPr>
        <w:t xml:space="preserve">7.42.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224-A, fracción I y 225, tercer párrafo, fracción I y último párrafo de la LFD, las personas físicas y morales que se encuentren obligadas al pago del derecho por el uso, explotación o aprovechamiento de aguas nacionales, que de conformidad con las "Reglas Generales sobre medición de aguas nacionales a que se refiere la fracción I, del párrafo tercero, del artículo 225, de la Ley Federal de Derechos", publicadas en el DOF el 9 de abril de 2020, adquieran, instalen o conserven aparatos de medición que cumplan con la norma mexicana "NMX-AA-179-SCFI-2018, Medición de volúmenes de aguas nacionales usados, explotados o aprovechados", podrán aplicar las facilidades siguientes:</w:t>
      </w:r>
    </w:p>
    <w:p w:rsidR="00000000" w:rsidDel="00000000" w:rsidP="00000000" w:rsidRDefault="00000000" w:rsidRPr="00000000" w14:paraId="000002A2">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Disminuir del pago de derecho respectivo, el costo comprobado de los aparatos de medición y los gastos de su instalación, sin que sea necesario que presenten ante las oficinas de la Comisión Nacional del Agua, para su verificación y sellado, el original del CFDI de compra del aparato de medición y de su instalación.</w:t>
      </w:r>
    </w:p>
    <w:p w:rsidR="00000000" w:rsidDel="00000000" w:rsidP="00000000" w:rsidRDefault="00000000" w:rsidRPr="00000000" w14:paraId="000002A3">
      <w:pPr>
        <w:shd w:fill="ffffff" w:val="clear"/>
        <w:spacing w:after="100" w:lineRule="auto"/>
        <w:ind w:left="2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anterior, siempre que acompañen a la declaración correspondiente, el o los CFDI por cada aparato de medición con el que cuente el contribuyente, en los cuales se desglosen los conceptos de adquisición e instalación y además, los mismos cumplan con los requisitos fiscales a que se refiere el artículo 29-A del CFF.</w:t>
      </w:r>
    </w:p>
    <w:p w:rsidR="00000000" w:rsidDel="00000000" w:rsidP="00000000" w:rsidRDefault="00000000" w:rsidRPr="00000000" w14:paraId="000002A4">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Tener por cumplida la obligación de llevar el registro de las lecturas de sus aparatos de medición en el formato autorizado por el SAT, a que se refiere el último párrafo del</w:t>
      </w:r>
    </w:p>
    <w:p w:rsidR="00000000" w:rsidDel="00000000" w:rsidP="00000000" w:rsidRDefault="00000000" w:rsidRPr="00000000" w14:paraId="000002A5">
      <w:pPr>
        <w:shd w:fill="ffffff" w:val="clear"/>
        <w:spacing w:after="100" w:lineRule="auto"/>
        <w:ind w:left="1720" w:firstLine="0"/>
        <w:jc w:val="both"/>
        <w:rPr>
          <w:color w:val="2f2f2f"/>
          <w:sz w:val="18"/>
          <w:szCs w:val="18"/>
        </w:rPr>
      </w:pPr>
      <w:r w:rsidDel="00000000" w:rsidR="00000000" w:rsidRPr="00000000">
        <w:rPr>
          <w:color w:val="2f2f2f"/>
          <w:sz w:val="18"/>
          <w:szCs w:val="18"/>
          <w:rtl w:val="0"/>
        </w:rPr>
        <w:t xml:space="preserve">artículo 225 de la LFD.</w:t>
      </w:r>
    </w:p>
    <w:p w:rsidR="00000000" w:rsidDel="00000000" w:rsidP="00000000" w:rsidRDefault="00000000" w:rsidRPr="00000000" w14:paraId="000002A6">
      <w:pPr>
        <w:shd w:fill="ffffff" w:val="clear"/>
        <w:spacing w:after="100" w:lineRule="auto"/>
        <w:ind w:left="1300" w:firstLine="0"/>
        <w:jc w:val="both"/>
        <w:rPr>
          <w:i w:val="1"/>
          <w:color w:val="2f2f2f"/>
          <w:sz w:val="18"/>
          <w:szCs w:val="18"/>
        </w:rPr>
      </w:pPr>
      <w:r w:rsidDel="00000000" w:rsidR="00000000" w:rsidRPr="00000000">
        <w:rPr>
          <w:i w:val="1"/>
          <w:color w:val="2f2f2f"/>
          <w:sz w:val="18"/>
          <w:szCs w:val="18"/>
          <w:rtl w:val="0"/>
        </w:rPr>
        <w:t xml:space="preserve">CFF 29-A, LFD 224-A, 225</w:t>
      </w:r>
    </w:p>
    <w:p w:rsidR="00000000" w:rsidDel="00000000" w:rsidP="00000000" w:rsidRDefault="00000000" w:rsidRPr="00000000" w14:paraId="000002A7">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Tasa de retención del IVA en servicios de personal</w:t>
      </w:r>
    </w:p>
    <w:p w:rsidR="00000000" w:rsidDel="00000000" w:rsidP="00000000" w:rsidRDefault="00000000" w:rsidRPr="00000000" w14:paraId="000002A8">
      <w:pPr>
        <w:shd w:fill="ffffff" w:val="clear"/>
        <w:spacing w:after="100" w:lineRule="auto"/>
        <w:ind w:left="2300" w:hanging="1000"/>
        <w:jc w:val="both"/>
        <w:rPr>
          <w:color w:val="2f2f2f"/>
          <w:sz w:val="18"/>
          <w:szCs w:val="18"/>
        </w:rPr>
      </w:pPr>
      <w:r w:rsidDel="00000000" w:rsidR="00000000" w:rsidRPr="00000000">
        <w:rPr>
          <w:b w:val="1"/>
          <w:color w:val="2f2f2f"/>
          <w:sz w:val="18"/>
          <w:szCs w:val="18"/>
          <w:rtl w:val="0"/>
        </w:rPr>
        <w:t xml:space="preserve">11.4.18.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artículo Décimo Primero del Decreto a que se refiere este Capítulo, en relación con el artículo 1-A, fracción IV de la Ley del IVA, las personas físicas con actividades empresariales o personas morales de los Títulos II y III de la Ley del ISR obligadas a efectuar la retención por los servicios a que se refiere la fracción anteriormente citada, podrán optar por efectuar la retención por el equivalente al 50% de la tasa del IVA, prevista en el artículo 1-A, fracción IV de la Ley del IVA.</w:t>
      </w:r>
    </w:p>
    <w:p w:rsidR="00000000" w:rsidDel="00000000" w:rsidP="00000000" w:rsidRDefault="00000000" w:rsidRPr="00000000" w14:paraId="000002A9">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La tasa disminuida conforme al párrafo anterior, se aplicará en forma directa sobre el valor de los actos o actividades por los servicios a que se refiere el artículo antes señalado.</w:t>
      </w:r>
    </w:p>
    <w:p w:rsidR="00000000" w:rsidDel="00000000" w:rsidP="00000000" w:rsidRDefault="00000000" w:rsidRPr="00000000" w14:paraId="000002AA">
      <w:pPr>
        <w:shd w:fill="ffffff" w:val="clear"/>
        <w:spacing w:after="100" w:lineRule="auto"/>
        <w:ind w:left="2300" w:hanging="100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LIVA 1-A, DECRETO DOF 31/12/2018 Décimo Primero</w:t>
      </w:r>
    </w:p>
    <w:p w:rsidR="00000000" w:rsidDel="00000000" w:rsidP="00000000" w:rsidRDefault="00000000" w:rsidRPr="00000000" w14:paraId="000002AB">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Devolución del excedente del estímulo acreditable</w:t>
      </w:r>
    </w:p>
    <w:p w:rsidR="00000000" w:rsidDel="00000000" w:rsidP="00000000" w:rsidRDefault="00000000" w:rsidRPr="00000000" w14:paraId="000002AC">
      <w:pPr>
        <w:shd w:fill="ffffff" w:val="clear"/>
        <w:spacing w:after="100" w:lineRule="auto"/>
        <w:ind w:left="2300" w:hanging="1000"/>
        <w:jc w:val="both"/>
        <w:rPr>
          <w:color w:val="2f2f2f"/>
          <w:sz w:val="18"/>
          <w:szCs w:val="18"/>
        </w:rPr>
      </w:pPr>
      <w:r w:rsidDel="00000000" w:rsidR="00000000" w:rsidRPr="00000000">
        <w:rPr>
          <w:b w:val="1"/>
          <w:color w:val="2f2f2f"/>
          <w:sz w:val="18"/>
          <w:szCs w:val="18"/>
          <w:rtl w:val="0"/>
        </w:rPr>
        <w:t xml:space="preserve">11.8.1.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previsto en los Artículos Segundo, Tercero y Quinto del Decreto a que se refiere este Capítulo, en relación con el artículo 22 del CFF, el estímulo o su excedente que no se haya acreditado, podrá solicitarse en devolución utilizando el FED disponible en el Portal del SAT bajo la modalidad "ESTIMULO IEPS FRONTERA-GASOLINAS". La cantidad que resulte procedente se devolverá en un plazo máximo de trece días hábiles contados a partir de la fecha en que se presente la solicitud de devolución y se cumpla con los siguientes requisitos:</w:t>
      </w:r>
    </w:p>
    <w:p w:rsidR="00000000" w:rsidDel="00000000" w:rsidP="00000000" w:rsidRDefault="00000000" w:rsidRPr="00000000" w14:paraId="000002AD">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Cuenten con la e.firma o la e.firma portable vigente y opinión positiva del cumplimiento de sus obligaciones fiscales para efectos de lo dispuesto en el artículo 32-D del CFF.</w:t>
      </w:r>
    </w:p>
    <w:p w:rsidR="00000000" w:rsidDel="00000000" w:rsidP="00000000" w:rsidRDefault="00000000" w:rsidRPr="00000000" w14:paraId="000002AE">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que se solicite se haya generado en los ejercicios fiscales de 2018 o 2019 determinada conforme a lo establecido en el Decreto a que se refiere este Capítulo, después de aplicarse en su caso contra el pago provisional o anual del ISR o definitivo del IVA a cargo del contribuyente, según corresponda, y se tramite una vez presentadas las declaraciones correspondientes a dichos impuestos, así como la DIOT a que se refiere el artículo 32, primer párrafo, fracción VIII de la Ley del IVA y la información contable prevista en las fracciones I, II y III de la regla 2.8.1.6., respecto del mismo periodo por el que se solicite la devolución.</w:t>
      </w:r>
    </w:p>
    <w:p w:rsidR="00000000" w:rsidDel="00000000" w:rsidP="00000000" w:rsidRDefault="00000000" w:rsidRPr="00000000" w14:paraId="000002AF">
      <w:pPr>
        <w:shd w:fill="ffffff" w:val="clear"/>
        <w:spacing w:after="100" w:lineRule="auto"/>
        <w:ind w:left="2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podrán optar por no acreditar el monto del estímulo contra el ISR e IVA y solicitar su devolución a partir del primer día hábil del mes siguiente a aquél en que se generó el estímulo, siempre que se tengan presentadas las declaraciones de dichos impuestos, la DIOT e información contable, señaladas en el párrafo anterior, respecto del periodo inmediato anterior a aquél por el que se solicite la devolución y se cumpla con los demás requisitos y condiciones previstos en la presente regla, manifestando bajo protesta de decir verdad esta circunstancia mediante escrito anexo a su solicitud, en cuyo caso las cantidades solicitadas en devolución ya no se podrán acreditar contra dichos impuestos. De no actualizarse la citada manifestación, se perderá el derecho para ejercer con posterioridad la facilidad administrativa a que se refiere este párrafo.</w:t>
      </w:r>
    </w:p>
    <w:p w:rsidR="00000000" w:rsidDel="00000000" w:rsidP="00000000" w:rsidRDefault="00000000" w:rsidRPr="00000000" w14:paraId="000002B0">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proporcionen anexos a la solicitud de devolución:</w:t>
      </w:r>
    </w:p>
    <w:p w:rsidR="00000000" w:rsidDel="00000000" w:rsidP="00000000" w:rsidRDefault="00000000" w:rsidRPr="00000000" w14:paraId="000002B1">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Papel de trabajo para determinar el monto del estímulo acreditable y el excedente que se solicite en devolución, respecto de las enajenaciones de gasolinas efectuadas según corresponda al tipo de gasolina, identificadas por cada estación de servicio ubicada en las zonas geográficas a que se refieren los Artículos Cuarto y Quinto del Decreto, distinguiéndolas de las enajenaciones de gasolinas en el resto del territorio nacional, así como en su caso, los papeles de trabajo para determinar el ISR y el IVA del periodo por el que se solicita la devolución, precisando el importe del estímulo acreditado contra dichos impuestos.</w:t>
      </w:r>
    </w:p>
    <w:p w:rsidR="00000000" w:rsidDel="00000000" w:rsidP="00000000" w:rsidRDefault="00000000" w:rsidRPr="00000000" w14:paraId="000002B2">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archivo denominado "VTADetalle" en formato XML conforme al numeral 18.9. del Anexo 18, en relación a las "Especificaciones Técnicas para la Generación del Archivo XML de Controles Volumétricos para Gasolina o Diésel" versión 1.2</w:t>
      </w:r>
    </w:p>
    <w:p w:rsidR="00000000" w:rsidDel="00000000" w:rsidP="00000000" w:rsidRDefault="00000000" w:rsidRPr="00000000" w14:paraId="000002B3">
      <w:pPr>
        <w:shd w:fill="ffffff" w:val="clear"/>
        <w:spacing w:after="100" w:lineRule="auto"/>
        <w:ind w:left="2160" w:firstLine="0"/>
        <w:jc w:val="both"/>
        <w:rPr>
          <w:color w:val="2f2f2f"/>
          <w:sz w:val="18"/>
          <w:szCs w:val="18"/>
        </w:rPr>
      </w:pPr>
      <w:r w:rsidDel="00000000" w:rsidR="00000000" w:rsidRPr="00000000">
        <w:rPr>
          <w:color w:val="2f2f2f"/>
          <w:sz w:val="18"/>
          <w:szCs w:val="18"/>
          <w:rtl w:val="0"/>
        </w:rPr>
        <w:t xml:space="preserve">publicadas en el Portal del SAT en el mes de abril de 2018, derivado del reporte emitido de los equipos y programas informáticos con los que se llevan los controles volumétricos en donde se registra el volumen utilizado para determinar la existencia, adquisición y venta de combustible en términos del artículo 28, primer párrafo, fracción I, apartado B, primer y segundo párrafos del CFF, cuya información deberá corresponder con la registrada en la contabilidad del contribuyente.</w:t>
      </w:r>
    </w:p>
    <w:p w:rsidR="00000000" w:rsidDel="00000000" w:rsidP="00000000" w:rsidRDefault="00000000" w:rsidRPr="00000000" w14:paraId="000002B4">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archivo en formato XML de las pólizas que contengan el registro contable en cuentas de orden del importe total del estímulo fiscal generado, acreditado y obtenido en devolución en su caso, así como las relativas al registro pormenorizado de la enajenación de gasolina realizada exclusivamente en las estaciones de servicio ubicadas en las zonas geográficas a que se refieren los artículos Cuarto y Quinto del Decreto a que se refiere este Capítulo, distinguidas de la enajenación de dicho combustible en el resto del territorio nacional, respecto del periodo por el que se solicita la devolución.</w:t>
      </w:r>
    </w:p>
    <w:p w:rsidR="00000000" w:rsidDel="00000000" w:rsidP="00000000" w:rsidRDefault="00000000" w:rsidRPr="00000000" w14:paraId="000002B5">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Escrito firmado por el contribuyente o su representante legal en el que se manifieste bajo protesta de decir verdad, si la totalidad del suministro de las gasolinas sujetas al estímulo se realizó directamente en los tanques de gasolina de los vehículos para el empleo en su motor, conforme a lo dispuesto en el Artículo Tercero del Decreto a que se refiere este Capítulo, detallando en su caso, las enajenaciones efectuadas en forma distinta en dichas zonas geográficas.</w:t>
      </w:r>
    </w:p>
    <w:p w:rsidR="00000000" w:rsidDel="00000000" w:rsidP="00000000" w:rsidRDefault="00000000" w:rsidRPr="00000000" w14:paraId="000002B6">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Estado de cuenta expedido por la Institución Financiera, que no exceda de 2 meses de antigüedad y que contenga el nombre, denominación o razón social y la clave en el RFC del contribuyente que tramita la solicitud y la CLABE para efectuar transferencias electrónicas, misma que deberá corresponder a la que se indique en el FED para el depósito del importe de la devolución que resulte procedente.</w:t>
      </w:r>
    </w:p>
    <w:p w:rsidR="00000000" w:rsidDel="00000000" w:rsidP="00000000" w:rsidRDefault="00000000" w:rsidRPr="00000000" w14:paraId="000002B7">
      <w:pPr>
        <w:shd w:fill="ffffff" w:val="clear"/>
        <w:spacing w:after="100" w:lineRule="auto"/>
        <w:ind w:left="260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 primera solicitud de devolución, adicionalmente se anexarán:</w:t>
      </w:r>
    </w:p>
    <w:p w:rsidR="00000000" w:rsidDel="00000000" w:rsidP="00000000" w:rsidRDefault="00000000" w:rsidRPr="00000000" w14:paraId="000002B8">
      <w:pPr>
        <w:shd w:fill="ffffff" w:val="clear"/>
        <w:spacing w:after="100" w:lineRule="auto"/>
        <w:ind w:left="304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Permiso(s) vigente(s) expedido(s) por la Comisión Reguladora de Energía, para el expendio al público de petrolíferos en estaciones de servicio, que comprendan cada una de las estaciones de servicio ubicadas en las zonas geográficas sujetas al estímulo, debiendo asimismo presentarse cada vez que se modifique o actualice.</w:t>
      </w:r>
    </w:p>
    <w:p w:rsidR="00000000" w:rsidDel="00000000" w:rsidP="00000000" w:rsidRDefault="00000000" w:rsidRPr="00000000" w14:paraId="000002B9">
      <w:pPr>
        <w:shd w:fill="ffffff" w:val="clear"/>
        <w:spacing w:after="100" w:lineRule="auto"/>
        <w:ind w:left="304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Relación de las estaciones de servicio susceptibles al estímulo con permiso a nombre del contribuyente que solicita la devolución en los términos del numeral anterior, indicando su número de registro para poder operar como tales otorgado por la autoridad competente, su domicilio y fecha de apertura ante el RFC, así como la zona geográfica donde se ubiquen conforme a los Artículos Cuarto y Quinto del Decreto a que se refiere este Capítulo, presentándose asimismo cuando se actualice esta información.</w:t>
      </w:r>
    </w:p>
    <w:p w:rsidR="00000000" w:rsidDel="00000000" w:rsidP="00000000" w:rsidRDefault="00000000" w:rsidRPr="00000000" w14:paraId="000002BA">
      <w:pPr>
        <w:shd w:fill="ffffff" w:val="clear"/>
        <w:spacing w:after="100" w:lineRule="auto"/>
        <w:ind w:left="304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pólizas, papeles de trabajo y reportes de los controles volumétricos, en donde se refleje el registro y movimientos del inventario final de gasolinas al 31 de diciembre de 2016, 2017 o 2018, según corresponda, así como de las gasolinas suministradas durante el ejercicio 2017, 2018 o 2019, a la estación de servicio de que se trate, cuando se hayan adquirido conforme a las disposiciones vigentes hasta 2016, 2017 o 2018, respectivamente.</w:t>
      </w:r>
    </w:p>
    <w:p w:rsidR="00000000" w:rsidDel="00000000" w:rsidP="00000000" w:rsidRDefault="00000000" w:rsidRPr="00000000" w14:paraId="000002BB">
      <w:pPr>
        <w:shd w:fill="ffffff" w:val="clear"/>
        <w:spacing w:after="100" w:lineRule="auto"/>
        <w:ind w:left="2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obstante lo anterior, se dejan a salvo las facultades de comprobación de las autoridades fiscales de conformidad con lo establecido en el artículo 22 del CFF.</w:t>
      </w:r>
    </w:p>
    <w:p w:rsidR="00000000" w:rsidDel="00000000" w:rsidP="00000000" w:rsidRDefault="00000000" w:rsidRPr="00000000" w14:paraId="000002BC">
      <w:pPr>
        <w:shd w:fill="ffffff" w:val="clear"/>
        <w:spacing w:after="100" w:lineRule="auto"/>
        <w:ind w:left="2160" w:hanging="440"/>
        <w:jc w:val="both"/>
        <w:rPr>
          <w:color w:val="2f2f2f"/>
          <w:sz w:val="18"/>
          <w:szCs w:val="18"/>
        </w:rPr>
      </w:pPr>
      <w:r w:rsidDel="00000000" w:rsidR="00000000" w:rsidRPr="00000000">
        <w:rPr>
          <w:color w:val="2f2f2f"/>
          <w:sz w:val="18"/>
          <w:szCs w:val="18"/>
          <w:rtl w:val="0"/>
        </w:rPr>
        <w:t xml:space="preserve">El beneficio del plazo expedito a que se refiere la presente regla, no procederá cuando:</w:t>
      </w:r>
    </w:p>
    <w:p w:rsidR="00000000" w:rsidDel="00000000" w:rsidP="00000000" w:rsidRDefault="00000000" w:rsidRPr="00000000" w14:paraId="000002BD">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trate de contribuyentes cuyos datos estén publicados en el Portal del SAT al momento de presentar su solicitud, en términos del artículo 69, párrafos penúltimo, fracciones I, II, III, IV, y último del CFF, así como a los que se les haya aplicado la presunción establecida en el artículo 69-B del CFF y esté publicado en el listado</w:t>
      </w:r>
    </w:p>
    <w:p w:rsidR="00000000" w:rsidDel="00000000" w:rsidP="00000000" w:rsidRDefault="00000000" w:rsidRPr="00000000" w14:paraId="000002BE">
      <w:pPr>
        <w:shd w:fill="ffffff" w:val="clear"/>
        <w:spacing w:after="100" w:lineRule="auto"/>
        <w:ind w:left="1720" w:firstLine="0"/>
        <w:jc w:val="both"/>
        <w:rPr>
          <w:color w:val="2f2f2f"/>
          <w:sz w:val="18"/>
          <w:szCs w:val="18"/>
        </w:rPr>
      </w:pPr>
      <w:r w:rsidDel="00000000" w:rsidR="00000000" w:rsidRPr="00000000">
        <w:rPr>
          <w:color w:val="2f2f2f"/>
          <w:sz w:val="18"/>
          <w:szCs w:val="18"/>
          <w:rtl w:val="0"/>
        </w:rPr>
        <w:t xml:space="preserve">definitivo en el DOF y en el citado portal.</w:t>
      </w:r>
    </w:p>
    <w:p w:rsidR="00000000" w:rsidDel="00000000" w:rsidP="00000000" w:rsidRDefault="00000000" w:rsidRPr="00000000" w14:paraId="000002BF">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devolución se solicite con base en comprobantes fiscales expedidos por los contribuyentes que se encuentren en la publicación o el listado a que se refieren los artículos 69 o 69-B del CFF, señalados en el inciso anterior, salvo que el solicitante haya corregido su situación fiscal en relación con dichas operaciones.</w:t>
      </w:r>
    </w:p>
    <w:p w:rsidR="00000000" w:rsidDel="00000000" w:rsidP="00000000" w:rsidRDefault="00000000" w:rsidRPr="00000000" w14:paraId="000002C0">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haya dejado sin efectos el certificado del contribuyente emitido por el SAT, de conformidad con lo establecido en el artículo 17-H, primer párrafo, fracción X del CFF, durante el periodo de solicitud de devolución, salvo que el solicitante subsane las irregularidades detectadas en relación con el supuesto de que se trate.</w:t>
      </w:r>
    </w:p>
    <w:p w:rsidR="00000000" w:rsidDel="00000000" w:rsidP="00000000" w:rsidRDefault="00000000" w:rsidRPr="00000000" w14:paraId="000002C1">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solicitante o su representante legal sea socio, accionista, asociado, miembro, integrante o representante legal de personas morales, que sean o hayan sido a su vez socios, accionistas, asociados, miembros, integrantes o representantes legales de otra persona moral a la que haya sido notificada la resolución prevista en el artículo 69-B, cuarto párrafo del CFF.</w:t>
      </w:r>
    </w:p>
    <w:p w:rsidR="00000000" w:rsidDel="00000000" w:rsidP="00000000" w:rsidRDefault="00000000" w:rsidRPr="00000000" w14:paraId="000002C2">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doce meses anteriores al periodo en que se presente la solicitud de devolución conforme a la presente regla, el solicitante tenga resoluciones firmes en las que se hayan negado total o parcialmente las cantidades solicitadas en devolución, en las que el importe negado acumulado en esos meses sea superior a $5'000,000.00 (cinco millones de pesos 00/100 M.N.) o supere más del 20% del monto acumulado de dichas cantidades, salvo cuando no se hayan presentado previamente solicitudes de devolución.</w:t>
      </w:r>
    </w:p>
    <w:p w:rsidR="00000000" w:rsidDel="00000000" w:rsidP="00000000" w:rsidRDefault="00000000" w:rsidRPr="00000000" w14:paraId="000002C3">
      <w:pPr>
        <w:shd w:fill="ffffff" w:val="clear"/>
        <w:spacing w:after="100" w:lineRule="auto"/>
        <w:ind w:left="2300" w:hanging="100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17-H, 22, 25, 28, 32-D, 69, 69-B, LISR 27, LIVA 32, LIEPS 2, 19, RCFF 33, 34, RMF 2020 2.1.39., 2.8.1.6., DECRETO DOF 27/12/2016 Segundo, Tercero y Quinto</w:t>
      </w:r>
    </w:p>
    <w:p w:rsidR="00000000" w:rsidDel="00000000" w:rsidP="00000000" w:rsidRDefault="00000000" w:rsidRPr="00000000" w14:paraId="000002C4">
      <w:pPr>
        <w:shd w:fill="ffffff" w:val="clear"/>
        <w:spacing w:after="80" w:lineRule="auto"/>
        <w:ind w:left="1300" w:firstLine="0"/>
        <w:jc w:val="both"/>
        <w:rPr>
          <w:b w:val="1"/>
          <w:color w:val="2f2f2f"/>
          <w:sz w:val="18"/>
          <w:szCs w:val="18"/>
        </w:rPr>
      </w:pPr>
      <w:r w:rsidDel="00000000" w:rsidR="00000000" w:rsidRPr="00000000">
        <w:rPr>
          <w:b w:val="1"/>
          <w:color w:val="2f2f2f"/>
          <w:sz w:val="18"/>
          <w:szCs w:val="18"/>
          <w:rtl w:val="0"/>
        </w:rPr>
        <w:t xml:space="preserve">Pago de contribuciones y en su caso entero de las retenciones de residentes en el extranjero que proporcionen los servicios digitales a que se refiere el artículo 18-B de la Ley del IVA</w:t>
      </w:r>
    </w:p>
    <w:p w:rsidR="00000000" w:rsidDel="00000000" w:rsidP="00000000" w:rsidRDefault="00000000" w:rsidRPr="00000000" w14:paraId="000002C5">
      <w:pPr>
        <w:shd w:fill="ffffff" w:val="clear"/>
        <w:spacing w:after="80" w:lineRule="auto"/>
        <w:ind w:left="2300" w:hanging="1000"/>
        <w:jc w:val="both"/>
        <w:rPr>
          <w:color w:val="2f2f2f"/>
          <w:sz w:val="18"/>
          <w:szCs w:val="18"/>
        </w:rPr>
      </w:pPr>
      <w:r w:rsidDel="00000000" w:rsidR="00000000" w:rsidRPr="00000000">
        <w:rPr>
          <w:b w:val="1"/>
          <w:color w:val="2f2f2f"/>
          <w:sz w:val="18"/>
          <w:szCs w:val="18"/>
          <w:rtl w:val="0"/>
        </w:rPr>
        <w:t xml:space="preserve">12.1.7.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113-C, primer párrafo, fracción IV de la Ley del ISR, 18-D, primer párrafo, fracción IV y 18-J, fracción II, inciso b) de la Ley del IVA, los sujetos a que se refieren las citadas disposiciones que proporcionen los servicios digitales a que se refiere el artículo 18-B de la Ley del IVA, podrán realizar el pago de las contribuciones que correspondan de conformidad con los artículos mencionados, en pesos mexicanos a través de las instituciones de crédito autorizadas como auxiliares por la TESOFE, o bien, el sujeto obligado podrá optar por realizar el pago de sus contribuciones desde el extranjero, cuando así lo manifieste por única ocasión conforme al procedimiento establecido en la ficha de trámite 13/PLT "Aviso de opción para el pago de contribuciones desde el extranjero, por la prestación de servicios digitales en México", contenida en el Anexo 1-A.</w:t>
      </w:r>
    </w:p>
    <w:p w:rsidR="00000000" w:rsidDel="00000000" w:rsidP="00000000" w:rsidRDefault="00000000" w:rsidRPr="00000000" w14:paraId="000002C6">
      <w:pPr>
        <w:shd w:fill="ffffff" w:val="clear"/>
        <w:spacing w:after="80" w:lineRule="auto"/>
        <w:ind w:left="1300" w:firstLine="0"/>
        <w:jc w:val="both"/>
        <w:rPr>
          <w:color w:val="2f2f2f"/>
          <w:sz w:val="18"/>
          <w:szCs w:val="18"/>
        </w:rPr>
      </w:pPr>
      <w:r w:rsidDel="00000000" w:rsidR="00000000" w:rsidRPr="00000000">
        <w:rPr>
          <w:color w:val="2f2f2f"/>
          <w:sz w:val="18"/>
          <w:szCs w:val="18"/>
          <w:rtl w:val="0"/>
        </w:rPr>
        <w:t xml:space="preserve">Los sujetos a que se refiere el párrafo anterior, que opten por realizar el pago desde el extranjero, podrán hacerlo en pesos mexicanos o en dólares americanos. En ambos casos, deberán generar la línea de captura en el Portal del SAT y realizar el pago conforme lo señalado en la disposición 52 de las Disposiciones Generales en Materia de Funciones de Tesorería y las Especificaciones Técnicas y Operativas a que se refiere dicha disposición.</w:t>
      </w:r>
    </w:p>
    <w:p w:rsidR="00000000" w:rsidDel="00000000" w:rsidP="00000000" w:rsidRDefault="00000000" w:rsidRPr="00000000" w14:paraId="000002C7">
      <w:pPr>
        <w:shd w:fill="ffffff" w:val="clear"/>
        <w:spacing w:after="80" w:lineRule="auto"/>
        <w:ind w:left="1300" w:firstLine="0"/>
        <w:jc w:val="both"/>
        <w:rPr>
          <w:color w:val="2f2f2f"/>
          <w:sz w:val="18"/>
          <w:szCs w:val="18"/>
        </w:rPr>
      </w:pPr>
      <w:r w:rsidDel="00000000" w:rsidR="00000000" w:rsidRPr="00000000">
        <w:rPr>
          <w:color w:val="2f2f2f"/>
          <w:sz w:val="18"/>
          <w:szCs w:val="18"/>
          <w:rtl w:val="0"/>
        </w:rPr>
        <w:t xml:space="preserve">Para realizar el pago en dólares americanos, los sujetos a que se refiere el primer párrafo de la presente regla, deberán de validar el monto equivalente en dólares de los Estados Unidos de América que corresponda, de conformidad con el tipo de cambio determinado por BANXICO, que se publique en el DOF el día hábil bancario inmediato anterior a aquél en que se haga el pago, para posteriormente efectuar el entero correspondiente.</w:t>
      </w:r>
    </w:p>
    <w:p w:rsidR="00000000" w:rsidDel="00000000" w:rsidP="00000000" w:rsidRDefault="00000000" w:rsidRPr="00000000" w14:paraId="000002C8">
      <w:pPr>
        <w:shd w:fill="ffffff" w:val="clear"/>
        <w:spacing w:after="80" w:lineRule="auto"/>
        <w:ind w:left="1300" w:firstLine="0"/>
        <w:jc w:val="both"/>
        <w:rPr>
          <w:i w:val="1"/>
          <w:color w:val="2f2f2f"/>
          <w:sz w:val="18"/>
          <w:szCs w:val="18"/>
        </w:rPr>
      </w:pPr>
      <w:r w:rsidDel="00000000" w:rsidR="00000000" w:rsidRPr="00000000">
        <w:rPr>
          <w:i w:val="1"/>
          <w:color w:val="2f2f2f"/>
          <w:sz w:val="18"/>
          <w:szCs w:val="18"/>
          <w:rtl w:val="0"/>
        </w:rPr>
        <w:t xml:space="preserve">LISR 113-C, LIVA 18-B, 18-D, 18-J</w:t>
      </w:r>
    </w:p>
    <w:p w:rsidR="00000000" w:rsidDel="00000000" w:rsidP="00000000" w:rsidRDefault="00000000" w:rsidRPr="00000000" w14:paraId="000002C9">
      <w:pPr>
        <w:shd w:fill="ffffff" w:val="clear"/>
        <w:spacing w:after="80" w:lineRule="auto"/>
        <w:ind w:left="1300" w:firstLine="0"/>
        <w:jc w:val="both"/>
        <w:rPr>
          <w:b w:val="1"/>
          <w:color w:val="2f2f2f"/>
          <w:sz w:val="18"/>
          <w:szCs w:val="18"/>
        </w:rPr>
      </w:pPr>
      <w:r w:rsidDel="00000000" w:rsidR="00000000" w:rsidRPr="00000000">
        <w:rPr>
          <w:b w:val="1"/>
          <w:color w:val="2f2f2f"/>
          <w:sz w:val="18"/>
          <w:szCs w:val="18"/>
          <w:rtl w:val="0"/>
        </w:rPr>
        <w:t xml:space="preserve">IVA causado por la prestación de servicios digitales a través de plataformas tecnológicas</w:t>
      </w:r>
    </w:p>
    <w:p w:rsidR="00000000" w:rsidDel="00000000" w:rsidP="00000000" w:rsidRDefault="00000000" w:rsidRPr="00000000" w14:paraId="000002CA">
      <w:pPr>
        <w:shd w:fill="ffffff" w:val="clear"/>
        <w:spacing w:after="80" w:lineRule="auto"/>
        <w:ind w:left="2300" w:hanging="1000"/>
        <w:jc w:val="both"/>
        <w:rPr>
          <w:color w:val="2f2f2f"/>
          <w:sz w:val="18"/>
          <w:szCs w:val="18"/>
        </w:rPr>
      </w:pPr>
      <w:r w:rsidDel="00000000" w:rsidR="00000000" w:rsidRPr="00000000">
        <w:rPr>
          <w:b w:val="1"/>
          <w:color w:val="2f2f2f"/>
          <w:sz w:val="18"/>
          <w:szCs w:val="18"/>
          <w:rtl w:val="0"/>
        </w:rPr>
        <w:t xml:space="preserve">12.1.8.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18-D, primer párrafo, fracción IV de la Ley del IVA, los sujetos a que se refiere la citada disposición, efectuarán el pago del IVA a través de la "Declaración de pago del Impuesto al Valor Agregado, por la prestación de servicios digitales", a más tardar el día 17 del mes inmediato siguiente al que corresponda el pago.</w:t>
      </w:r>
    </w:p>
    <w:p w:rsidR="00000000" w:rsidDel="00000000" w:rsidP="00000000" w:rsidRDefault="00000000" w:rsidRPr="00000000" w14:paraId="000002CB">
      <w:pPr>
        <w:shd w:fill="ffffff" w:val="clear"/>
        <w:spacing w:after="80" w:lineRule="auto"/>
        <w:ind w:left="2300" w:hanging="100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CC">
      <w:pPr>
        <w:shd w:fill="ffffff" w:val="clear"/>
        <w:spacing w:after="8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presentación de la declaración se realizará de acuerdo con la "Guía de llenado de la declaración" que para tal efecto se publique en el Portal del SAT.</w:t>
      </w:r>
    </w:p>
    <w:p w:rsidR="00000000" w:rsidDel="00000000" w:rsidP="00000000" w:rsidRDefault="00000000" w:rsidRPr="00000000" w14:paraId="000002CD">
      <w:pPr>
        <w:shd w:fill="ffffff" w:val="clear"/>
        <w:spacing w:after="80" w:lineRule="auto"/>
        <w:ind w:left="1300" w:firstLine="0"/>
        <w:jc w:val="both"/>
        <w:rPr>
          <w:i w:val="1"/>
          <w:color w:val="2f2f2f"/>
          <w:sz w:val="18"/>
          <w:szCs w:val="18"/>
        </w:rPr>
      </w:pPr>
      <w:r w:rsidDel="00000000" w:rsidR="00000000" w:rsidRPr="00000000">
        <w:rPr>
          <w:i w:val="1"/>
          <w:color w:val="2f2f2f"/>
          <w:sz w:val="18"/>
          <w:szCs w:val="18"/>
          <w:rtl w:val="0"/>
        </w:rPr>
        <w:t xml:space="preserve">LIVA 18-D, RMF 2020 2.8.5.1.</w:t>
      </w:r>
    </w:p>
    <w:p w:rsidR="00000000" w:rsidDel="00000000" w:rsidP="00000000" w:rsidRDefault="00000000" w:rsidRPr="00000000" w14:paraId="000002CE">
      <w:pPr>
        <w:shd w:fill="ffffff" w:val="clear"/>
        <w:spacing w:after="80" w:lineRule="auto"/>
        <w:ind w:left="1300" w:firstLine="0"/>
        <w:jc w:val="both"/>
        <w:rPr>
          <w:b w:val="1"/>
          <w:color w:val="2f2f2f"/>
          <w:sz w:val="18"/>
          <w:szCs w:val="18"/>
        </w:rPr>
      </w:pPr>
      <w:r w:rsidDel="00000000" w:rsidR="00000000" w:rsidRPr="00000000">
        <w:rPr>
          <w:b w:val="1"/>
          <w:color w:val="2f2f2f"/>
          <w:sz w:val="18"/>
          <w:szCs w:val="18"/>
          <w:rtl w:val="0"/>
        </w:rPr>
        <w:t xml:space="preserve">Entero de retenciones del ISR que deberán efectuar las plataformas tecnológicas</w:t>
      </w:r>
    </w:p>
    <w:p w:rsidR="00000000" w:rsidDel="00000000" w:rsidP="00000000" w:rsidRDefault="00000000" w:rsidRPr="00000000" w14:paraId="000002CF">
      <w:pPr>
        <w:shd w:fill="ffffff" w:val="clear"/>
        <w:spacing w:after="80" w:lineRule="auto"/>
        <w:ind w:left="2300" w:hanging="1000"/>
        <w:jc w:val="both"/>
        <w:rPr>
          <w:color w:val="2f2f2f"/>
          <w:sz w:val="18"/>
          <w:szCs w:val="18"/>
        </w:rPr>
      </w:pPr>
      <w:r w:rsidDel="00000000" w:rsidR="00000000" w:rsidRPr="00000000">
        <w:rPr>
          <w:b w:val="1"/>
          <w:color w:val="2f2f2f"/>
          <w:sz w:val="18"/>
          <w:szCs w:val="18"/>
          <w:rtl w:val="0"/>
        </w:rPr>
        <w:t xml:space="preserve">12.2.7.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113-C, párrafo primero, fracción IV de la Ley del ISR, los sujetos a que se refiere la citada disposición, que presten servicios digitales de intermediación entre terceros, realizarán el entero de las retenciones que efectúen a las personas físicas con actividades empresariales que enajenen bienes o presten servicios a través de Internet, mediante plataformas tecnológicas, aplicaciones informáticas y similares, a través de la "Declaración de pago del ISR retenciones por el uso de plataformas tecnológicas", a más tardar el día 17 del mes inmediato siguiente a aquél en el que se hubiera efectuado la retención.</w:t>
      </w:r>
    </w:p>
    <w:p w:rsidR="00000000" w:rsidDel="00000000" w:rsidP="00000000" w:rsidRDefault="00000000" w:rsidRPr="00000000" w14:paraId="000002D0">
      <w:pPr>
        <w:shd w:fill="ffffff" w:val="clear"/>
        <w:spacing w:after="80" w:lineRule="auto"/>
        <w:ind w:left="1300" w:firstLine="0"/>
        <w:jc w:val="both"/>
        <w:rPr>
          <w:color w:val="2f2f2f"/>
          <w:sz w:val="18"/>
          <w:szCs w:val="18"/>
        </w:rPr>
      </w:pPr>
      <w:r w:rsidDel="00000000" w:rsidR="00000000" w:rsidRPr="00000000">
        <w:rPr>
          <w:color w:val="2f2f2f"/>
          <w:sz w:val="18"/>
          <w:szCs w:val="18"/>
          <w:rtl w:val="0"/>
        </w:rPr>
        <w:t xml:space="preserve">La presentación de la declaración se realizará de acuerdo con la "Guía de llenado de la declaración" que para tal efecto se publique en el Portal del SAT.</w:t>
      </w:r>
    </w:p>
    <w:p w:rsidR="00000000" w:rsidDel="00000000" w:rsidP="00000000" w:rsidRDefault="00000000" w:rsidRPr="00000000" w14:paraId="000002D1">
      <w:pPr>
        <w:shd w:fill="ffffff" w:val="clear"/>
        <w:spacing w:after="80" w:lineRule="auto"/>
        <w:ind w:left="1300" w:firstLine="0"/>
        <w:jc w:val="both"/>
        <w:rPr>
          <w:i w:val="1"/>
          <w:color w:val="2f2f2f"/>
          <w:sz w:val="18"/>
          <w:szCs w:val="18"/>
        </w:rPr>
      </w:pPr>
      <w:r w:rsidDel="00000000" w:rsidR="00000000" w:rsidRPr="00000000">
        <w:rPr>
          <w:i w:val="1"/>
          <w:color w:val="2f2f2f"/>
          <w:sz w:val="18"/>
          <w:szCs w:val="18"/>
          <w:rtl w:val="0"/>
        </w:rPr>
        <w:t xml:space="preserve">LISR 113-C, RMF 2020 2.8.5.1.</w:t>
      </w:r>
    </w:p>
    <w:p w:rsidR="00000000" w:rsidDel="00000000" w:rsidP="00000000" w:rsidRDefault="00000000" w:rsidRPr="00000000" w14:paraId="000002D2">
      <w:pPr>
        <w:shd w:fill="ffffff" w:val="clear"/>
        <w:spacing w:after="80" w:lineRule="auto"/>
        <w:ind w:left="1300" w:firstLine="0"/>
        <w:jc w:val="both"/>
        <w:rPr>
          <w:b w:val="1"/>
          <w:color w:val="2f2f2f"/>
          <w:sz w:val="18"/>
          <w:szCs w:val="18"/>
        </w:rPr>
      </w:pPr>
      <w:r w:rsidDel="00000000" w:rsidR="00000000" w:rsidRPr="00000000">
        <w:rPr>
          <w:b w:val="1"/>
          <w:color w:val="2f2f2f"/>
          <w:sz w:val="18"/>
          <w:szCs w:val="18"/>
          <w:rtl w:val="0"/>
        </w:rPr>
        <w:t xml:space="preserve">Ingresos considerados para el cálculo de la retención por la enajenación de bienes y prestación de servicios mediante plataformas tecnológicas</w:t>
      </w:r>
    </w:p>
    <w:p w:rsidR="00000000" w:rsidDel="00000000" w:rsidP="00000000" w:rsidRDefault="00000000" w:rsidRPr="00000000" w14:paraId="000002D3">
      <w:pPr>
        <w:shd w:fill="ffffff" w:val="clear"/>
        <w:spacing w:after="80" w:lineRule="auto"/>
        <w:ind w:left="2300" w:hanging="1000"/>
        <w:jc w:val="both"/>
        <w:rPr>
          <w:color w:val="2f2f2f"/>
          <w:sz w:val="18"/>
          <w:szCs w:val="18"/>
        </w:rPr>
      </w:pPr>
      <w:r w:rsidDel="00000000" w:rsidR="00000000" w:rsidRPr="00000000">
        <w:rPr>
          <w:b w:val="1"/>
          <w:color w:val="2f2f2f"/>
          <w:sz w:val="18"/>
          <w:szCs w:val="18"/>
          <w:rtl w:val="0"/>
        </w:rPr>
        <w:t xml:space="preserve">12.2.8.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113-A, tercer párrafo y 113-C, párrafo primero, fracción IV de la Ley del ISR, los sujetos a que se refieren las citadas disposiciones que presten servicios digitales de intermediación entre terceros, deberán considerar como base del cálculo de la retención, los ingresos efectivamente percibidos por las personas físicas, a través de las plataformas tecnológicas, aplicaciones informáticas y similares, así como los ingresos que la propia plataforma tecnológica, aplicación informática o similar le pague a la persona física, sin considerar los percibidos directamente de los adquirentes de los bienes o servicios obtenidos mediante la intermediación de las plataformas tecnológicas, aplicaciones informáticas y similares.</w:t>
      </w:r>
    </w:p>
    <w:p w:rsidR="00000000" w:rsidDel="00000000" w:rsidP="00000000" w:rsidRDefault="00000000" w:rsidRPr="00000000" w14:paraId="000002D4">
      <w:pPr>
        <w:shd w:fill="ffffff" w:val="clear"/>
        <w:spacing w:after="80" w:lineRule="auto"/>
        <w:ind w:left="1300" w:firstLine="0"/>
        <w:jc w:val="both"/>
        <w:rPr>
          <w:i w:val="1"/>
          <w:color w:val="2f2f2f"/>
          <w:sz w:val="18"/>
          <w:szCs w:val="18"/>
        </w:rPr>
      </w:pPr>
      <w:r w:rsidDel="00000000" w:rsidR="00000000" w:rsidRPr="00000000">
        <w:rPr>
          <w:i w:val="1"/>
          <w:color w:val="2f2f2f"/>
          <w:sz w:val="18"/>
          <w:szCs w:val="18"/>
          <w:rtl w:val="0"/>
        </w:rPr>
        <w:t xml:space="preserve">LISR 113-A, 113-C</w:t>
      </w:r>
    </w:p>
    <w:p w:rsidR="00000000" w:rsidDel="00000000" w:rsidP="00000000" w:rsidRDefault="00000000" w:rsidRPr="00000000" w14:paraId="000002D5">
      <w:pPr>
        <w:shd w:fill="ffffff" w:val="clear"/>
        <w:spacing w:after="40" w:lineRule="auto"/>
        <w:ind w:left="1300" w:firstLine="0"/>
        <w:jc w:val="both"/>
        <w:rPr>
          <w:b w:val="1"/>
          <w:color w:val="2f2f2f"/>
          <w:sz w:val="18"/>
          <w:szCs w:val="18"/>
        </w:rPr>
      </w:pPr>
      <w:r w:rsidDel="00000000" w:rsidR="00000000" w:rsidRPr="00000000">
        <w:rPr>
          <w:b w:val="1"/>
          <w:color w:val="2f2f2f"/>
          <w:sz w:val="18"/>
          <w:szCs w:val="18"/>
          <w:rtl w:val="0"/>
        </w:rPr>
        <w:t xml:space="preserve">Entero de retenciones del IVA que deberán efectuar quienes presten servicios digitales de intermediación entre terceros</w:t>
      </w:r>
    </w:p>
    <w:p w:rsidR="00000000" w:rsidDel="00000000" w:rsidP="00000000" w:rsidRDefault="00000000" w:rsidRPr="00000000" w14:paraId="000002D6">
      <w:pPr>
        <w:shd w:fill="ffffff" w:val="clear"/>
        <w:spacing w:after="40" w:lineRule="auto"/>
        <w:ind w:left="2300" w:hanging="1000"/>
        <w:jc w:val="both"/>
        <w:rPr>
          <w:color w:val="2f2f2f"/>
          <w:sz w:val="18"/>
          <w:szCs w:val="18"/>
        </w:rPr>
      </w:pPr>
      <w:r w:rsidDel="00000000" w:rsidR="00000000" w:rsidRPr="00000000">
        <w:rPr>
          <w:b w:val="1"/>
          <w:color w:val="2f2f2f"/>
          <w:sz w:val="18"/>
          <w:szCs w:val="18"/>
          <w:rtl w:val="0"/>
        </w:rPr>
        <w:t xml:space="preserve">12.2.9.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1-A BIS, primer párrafo y 18-J, fracción II, incisos a) y b) de la Ley del IVA, los sujetos a que se refieren las citadas disposiciones que presten servicios digitales de intermediación entre terceros, realizarán el entero de las retenciones del IVA, a través de la "Declaración de pago del IVA retenciones por el uso de plataformas tecnológicas", a más tardar el día 17 del mes inmediato siguiente a aquél en el que se hubiera efectuado la retención.</w:t>
      </w:r>
    </w:p>
    <w:p w:rsidR="00000000" w:rsidDel="00000000" w:rsidP="00000000" w:rsidRDefault="00000000" w:rsidRPr="00000000" w14:paraId="000002D7">
      <w:pPr>
        <w:shd w:fill="ffffff" w:val="clear"/>
        <w:spacing w:after="40" w:lineRule="auto"/>
        <w:ind w:left="1300" w:firstLine="0"/>
        <w:jc w:val="both"/>
        <w:rPr>
          <w:color w:val="2f2f2f"/>
          <w:sz w:val="18"/>
          <w:szCs w:val="18"/>
        </w:rPr>
      </w:pPr>
      <w:r w:rsidDel="00000000" w:rsidR="00000000" w:rsidRPr="00000000">
        <w:rPr>
          <w:color w:val="2f2f2f"/>
          <w:sz w:val="18"/>
          <w:szCs w:val="18"/>
          <w:rtl w:val="0"/>
        </w:rPr>
        <w:t xml:space="preserve">La presentación de la declaración se realizará de acuerdo con la "Guía de llenado de la declaración" que para tal efecto se publique en el Portal del SAT.</w:t>
      </w:r>
    </w:p>
    <w:p w:rsidR="00000000" w:rsidDel="00000000" w:rsidP="00000000" w:rsidRDefault="00000000" w:rsidRPr="00000000" w14:paraId="000002D8">
      <w:pPr>
        <w:shd w:fill="ffffff" w:val="clear"/>
        <w:spacing w:after="40" w:lineRule="auto"/>
        <w:ind w:left="1300" w:firstLine="0"/>
        <w:jc w:val="both"/>
        <w:rPr>
          <w:i w:val="1"/>
          <w:color w:val="2f2f2f"/>
          <w:sz w:val="18"/>
          <w:szCs w:val="18"/>
        </w:rPr>
      </w:pPr>
      <w:r w:rsidDel="00000000" w:rsidR="00000000" w:rsidRPr="00000000">
        <w:rPr>
          <w:i w:val="1"/>
          <w:color w:val="2f2f2f"/>
          <w:sz w:val="18"/>
          <w:szCs w:val="18"/>
          <w:rtl w:val="0"/>
        </w:rPr>
        <w:t xml:space="preserve">LIVA 1-A BIS, 18-B, 18-J, RMF 2020 2.8.5.1.</w:t>
      </w:r>
    </w:p>
    <w:p w:rsidR="00000000" w:rsidDel="00000000" w:rsidP="00000000" w:rsidRDefault="00000000" w:rsidRPr="00000000" w14:paraId="000002D9">
      <w:pPr>
        <w:shd w:fill="ffffff" w:val="clear"/>
        <w:spacing w:after="40" w:lineRule="auto"/>
        <w:ind w:left="1300" w:firstLine="0"/>
        <w:jc w:val="both"/>
        <w:rPr>
          <w:b w:val="1"/>
          <w:color w:val="2f2f2f"/>
          <w:sz w:val="18"/>
          <w:szCs w:val="18"/>
        </w:rPr>
      </w:pPr>
      <w:r w:rsidDel="00000000" w:rsidR="00000000" w:rsidRPr="00000000">
        <w:rPr>
          <w:b w:val="1"/>
          <w:color w:val="2f2f2f"/>
          <w:sz w:val="18"/>
          <w:szCs w:val="18"/>
          <w:rtl w:val="0"/>
        </w:rPr>
        <w:t xml:space="preserve">Declaración informativa de servicios digitales de intermediación entre terceros</w:t>
      </w:r>
    </w:p>
    <w:p w:rsidR="00000000" w:rsidDel="00000000" w:rsidP="00000000" w:rsidRDefault="00000000" w:rsidRPr="00000000" w14:paraId="000002DA">
      <w:pPr>
        <w:shd w:fill="ffffff" w:val="clear"/>
        <w:spacing w:after="40" w:lineRule="auto"/>
        <w:ind w:left="2300" w:hanging="1000"/>
        <w:jc w:val="both"/>
        <w:rPr>
          <w:color w:val="2f2f2f"/>
          <w:sz w:val="18"/>
          <w:szCs w:val="18"/>
        </w:rPr>
      </w:pPr>
      <w:r w:rsidDel="00000000" w:rsidR="00000000" w:rsidRPr="00000000">
        <w:rPr>
          <w:b w:val="1"/>
          <w:color w:val="2f2f2f"/>
          <w:sz w:val="18"/>
          <w:szCs w:val="18"/>
          <w:rtl w:val="0"/>
        </w:rPr>
        <w:t xml:space="preserve">12.2.10.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1-A BIS, primer párrafo y 18-J, fracción III, de la Ley del IVA, los sujetos a que se refieren las citadas disposiciones que presten servicios digitales de intermediación entre terceros, deberán proporcionar al SAT la información de sus clientes enajenantes de bienes, prestadores de servicios u otorgantes del uso o goce temporal de bienes, aun cuando no hayan efectuado el cobro de la contraprestación y el IVA correspondiente, a través de la "Declaración Informativa de retenciones por el uso de plataformas tecnológicas", a más tardar el día 10 del mes inmediato siguiente al que corresponda la información.</w:t>
      </w:r>
    </w:p>
    <w:p w:rsidR="00000000" w:rsidDel="00000000" w:rsidP="00000000" w:rsidRDefault="00000000" w:rsidRPr="00000000" w14:paraId="000002DB">
      <w:pPr>
        <w:shd w:fill="ffffff" w:val="clear"/>
        <w:spacing w:after="40" w:lineRule="auto"/>
        <w:ind w:left="1300" w:firstLine="0"/>
        <w:jc w:val="both"/>
        <w:rPr>
          <w:color w:val="2f2f2f"/>
          <w:sz w:val="18"/>
          <w:szCs w:val="18"/>
        </w:rPr>
      </w:pPr>
      <w:r w:rsidDel="00000000" w:rsidR="00000000" w:rsidRPr="00000000">
        <w:rPr>
          <w:color w:val="2f2f2f"/>
          <w:sz w:val="18"/>
          <w:szCs w:val="18"/>
          <w:rtl w:val="0"/>
        </w:rPr>
        <w:t xml:space="preserve">La presentación de la declaración se realizará de acuerdo con la "Guía de llenado de la declaración" que para tal efecto se publique en el Portal del SAT.</w:t>
      </w:r>
    </w:p>
    <w:p w:rsidR="00000000" w:rsidDel="00000000" w:rsidP="00000000" w:rsidRDefault="00000000" w:rsidRPr="00000000" w14:paraId="000002DC">
      <w:pPr>
        <w:shd w:fill="ffffff" w:val="clear"/>
        <w:spacing w:after="40" w:lineRule="auto"/>
        <w:ind w:left="1300" w:firstLine="0"/>
        <w:jc w:val="both"/>
        <w:rPr>
          <w:i w:val="1"/>
          <w:color w:val="2f2f2f"/>
          <w:sz w:val="18"/>
          <w:szCs w:val="18"/>
        </w:rPr>
      </w:pPr>
      <w:r w:rsidDel="00000000" w:rsidR="00000000" w:rsidRPr="00000000">
        <w:rPr>
          <w:i w:val="1"/>
          <w:color w:val="2f2f2f"/>
          <w:sz w:val="18"/>
          <w:szCs w:val="18"/>
          <w:rtl w:val="0"/>
        </w:rPr>
        <w:t xml:space="preserve">LIVA 1-A BIS, 18-J</w:t>
      </w:r>
    </w:p>
    <w:p w:rsidR="00000000" w:rsidDel="00000000" w:rsidP="00000000" w:rsidRDefault="00000000" w:rsidRPr="00000000" w14:paraId="000002DD">
      <w:pPr>
        <w:shd w:fill="ffffff" w:val="clear"/>
        <w:spacing w:after="40" w:lineRule="auto"/>
        <w:ind w:left="1300" w:firstLine="0"/>
        <w:jc w:val="both"/>
        <w:rPr>
          <w:b w:val="1"/>
          <w:color w:val="2f2f2f"/>
          <w:sz w:val="18"/>
          <w:szCs w:val="18"/>
        </w:rPr>
      </w:pPr>
      <w:r w:rsidDel="00000000" w:rsidR="00000000" w:rsidRPr="00000000">
        <w:rPr>
          <w:b w:val="1"/>
          <w:color w:val="2f2f2f"/>
          <w:sz w:val="18"/>
          <w:szCs w:val="18"/>
          <w:rtl w:val="0"/>
        </w:rPr>
        <w:t xml:space="preserve">Restitución de contraprestaciones por la cancelación de servicios digitales de intermediación entre terceros prestados por plataformas tecnológicas de residentes en el extranjero</w:t>
      </w:r>
    </w:p>
    <w:p w:rsidR="00000000" w:rsidDel="00000000" w:rsidP="00000000" w:rsidRDefault="00000000" w:rsidRPr="00000000" w14:paraId="000002DE">
      <w:pPr>
        <w:shd w:fill="ffffff" w:val="clear"/>
        <w:spacing w:after="40" w:lineRule="auto"/>
        <w:ind w:left="2300" w:hanging="1000"/>
        <w:jc w:val="both"/>
        <w:rPr>
          <w:color w:val="2f2f2f"/>
          <w:sz w:val="18"/>
          <w:szCs w:val="18"/>
        </w:rPr>
      </w:pPr>
      <w:r w:rsidDel="00000000" w:rsidR="00000000" w:rsidRPr="00000000">
        <w:rPr>
          <w:b w:val="1"/>
          <w:color w:val="2f2f2f"/>
          <w:sz w:val="18"/>
          <w:szCs w:val="18"/>
          <w:rtl w:val="0"/>
        </w:rPr>
        <w:t xml:space="preserve">12.2.12.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18-B, fracción II, primer párrafo y 18-D, fracción IV de la Ley del IVA, los sujetos a que se refieren las citadas disposiciones que presten servicios digitales de intermediación entre terceros, cuando derivado de las devoluciones de bienes o cancelación de servicios o del uso o goce temporal de bienes entre el oferente y el</w:t>
      </w:r>
    </w:p>
    <w:p w:rsidR="00000000" w:rsidDel="00000000" w:rsidP="00000000" w:rsidRDefault="00000000" w:rsidRPr="00000000" w14:paraId="000002DF">
      <w:pPr>
        <w:shd w:fill="ffffff" w:val="clear"/>
        <w:spacing w:after="40" w:lineRule="auto"/>
        <w:ind w:left="1300" w:firstLine="0"/>
        <w:jc w:val="both"/>
        <w:rPr>
          <w:color w:val="2f2f2f"/>
          <w:sz w:val="18"/>
          <w:szCs w:val="18"/>
        </w:rPr>
      </w:pPr>
      <w:r w:rsidDel="00000000" w:rsidR="00000000" w:rsidRPr="00000000">
        <w:rPr>
          <w:color w:val="2f2f2f"/>
          <w:sz w:val="18"/>
          <w:szCs w:val="18"/>
          <w:rtl w:val="0"/>
        </w:rPr>
        <w:t xml:space="preserve">demandante de los mismos, restituyan las contraprestaciones que cobraron por la prestación de servicios digitales de intermediación entre terceros, incluyendo las cantidades relativas al IVA correspondiente que, a la fecha de la restitución, ya se hubieren pagado a la autoridad fiscal, podrán deducir el monto de las contraprestaciones sin el IVA que hayan devuelto, del monto de las contraprestaciones de los servicios digitales de intermediación por los que deban pagar el IVA en las siguientes declaraciones de pago hasta agotarlo, siempre que se encuentren inscritos en el RFC y emitan a las personas a quienes se hizo la restitución, un comprobante en los términos de la regla 12.1.4., en el que se haga constar el nombre y la clave en el RFC de la persona a la que se realizó la restitución, separando el monto de la contraprestación y el del IVA correspondiente.</w:t>
      </w:r>
    </w:p>
    <w:p w:rsidR="00000000" w:rsidDel="00000000" w:rsidP="00000000" w:rsidRDefault="00000000" w:rsidRPr="00000000" w14:paraId="000002E0">
      <w:pPr>
        <w:shd w:fill="ffffff" w:val="clear"/>
        <w:spacing w:after="40" w:lineRule="auto"/>
        <w:ind w:left="1300" w:firstLine="0"/>
        <w:jc w:val="both"/>
        <w:rPr>
          <w:color w:val="2f2f2f"/>
          <w:sz w:val="18"/>
          <w:szCs w:val="18"/>
        </w:rPr>
      </w:pPr>
      <w:r w:rsidDel="00000000" w:rsidR="00000000" w:rsidRPr="00000000">
        <w:rPr>
          <w:color w:val="2f2f2f"/>
          <w:sz w:val="18"/>
          <w:szCs w:val="18"/>
          <w:rtl w:val="0"/>
        </w:rPr>
        <w:t xml:space="preserve">La deducción del monto de las contraprestaciones que se hayan restituido en términos de la presente regla, deberá reflejarse en papeles de trabajo, por lo que en la declaración de pago, únicamente se capturará el monto de las contraprestaciones que servirá de base para el cálculo del impuesto correspondiente al periodo de que se trate, una vez aplicada la deducción.</w:t>
      </w:r>
    </w:p>
    <w:p w:rsidR="00000000" w:rsidDel="00000000" w:rsidP="00000000" w:rsidRDefault="00000000" w:rsidRPr="00000000" w14:paraId="000002E1">
      <w:pPr>
        <w:shd w:fill="ffffff" w:val="clear"/>
        <w:spacing w:after="40" w:lineRule="auto"/>
        <w:ind w:left="1300" w:firstLine="0"/>
        <w:jc w:val="both"/>
        <w:rPr>
          <w:i w:val="1"/>
          <w:color w:val="2f2f2f"/>
          <w:sz w:val="18"/>
          <w:szCs w:val="18"/>
        </w:rPr>
      </w:pPr>
      <w:r w:rsidDel="00000000" w:rsidR="00000000" w:rsidRPr="00000000">
        <w:rPr>
          <w:i w:val="1"/>
          <w:color w:val="2f2f2f"/>
          <w:sz w:val="18"/>
          <w:szCs w:val="18"/>
          <w:rtl w:val="0"/>
        </w:rPr>
        <w:t xml:space="preserve">LIVA 18-B, 18-D, RMF 2020 12.1.4.</w:t>
      </w:r>
    </w:p>
    <w:p w:rsidR="00000000" w:rsidDel="00000000" w:rsidP="00000000" w:rsidRDefault="00000000" w:rsidRPr="00000000" w14:paraId="000002E2">
      <w:pPr>
        <w:shd w:fill="ffffff" w:val="clear"/>
        <w:spacing w:after="40" w:lineRule="auto"/>
        <w:ind w:left="1300" w:firstLine="0"/>
        <w:jc w:val="both"/>
        <w:rPr>
          <w:b w:val="1"/>
          <w:color w:val="2f2f2f"/>
          <w:sz w:val="18"/>
          <w:szCs w:val="18"/>
        </w:rPr>
      </w:pPr>
      <w:r w:rsidDel="00000000" w:rsidR="00000000" w:rsidRPr="00000000">
        <w:rPr>
          <w:b w:val="1"/>
          <w:color w:val="2f2f2f"/>
          <w:sz w:val="18"/>
          <w:szCs w:val="18"/>
          <w:rtl w:val="0"/>
        </w:rPr>
        <w:t xml:space="preserve">Declaración de pago provisional del ISR de personas físicas que obtienen ingresos, por la enajenación de bienes o la prestación de servicios a través de plataformas tecnológicas</w:t>
      </w:r>
    </w:p>
    <w:p w:rsidR="00000000" w:rsidDel="00000000" w:rsidP="00000000" w:rsidRDefault="00000000" w:rsidRPr="00000000" w14:paraId="000002E3">
      <w:pPr>
        <w:shd w:fill="ffffff" w:val="clear"/>
        <w:spacing w:after="40" w:lineRule="auto"/>
        <w:ind w:left="2300" w:hanging="1000"/>
        <w:jc w:val="both"/>
        <w:rPr>
          <w:color w:val="2f2f2f"/>
          <w:sz w:val="18"/>
          <w:szCs w:val="18"/>
        </w:rPr>
      </w:pPr>
      <w:r w:rsidDel="00000000" w:rsidR="00000000" w:rsidRPr="00000000">
        <w:rPr>
          <w:b w:val="1"/>
          <w:color w:val="2f2f2f"/>
          <w:sz w:val="18"/>
          <w:szCs w:val="18"/>
          <w:rtl w:val="0"/>
        </w:rPr>
        <w:t xml:space="preserve">12.3.12.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113-A, último párrafo de la Ley del ISR, las personas físicas con actividades empresariales que enajenen bienes o presten servicios a través de Internet, mediante plataformas tecnológicas, aplicaciones informáticas y similares, por los ingresos recibidos directamente de los adquirientes de los bienes o servicios que no opten por considerar como pago definitivo el ISR determinado y pagado por dichas personas físicas, aplicando las mismas tasas que deben aplicar las plataformas tecnológicas, aplicaciones informáticas y similares, para efectuar las retenciones de ISR, deberán realizar el pago provisional del ISR mediante la presentación de la "Declaración de pago del ISR personas físicas plataformas tecnológicas", a más tardar el día 17 del mes inmediato siguiente al que corresponda el pago.</w:t>
      </w:r>
    </w:p>
    <w:p w:rsidR="00000000" w:rsidDel="00000000" w:rsidP="00000000" w:rsidRDefault="00000000" w:rsidRPr="00000000" w14:paraId="000002E4">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La presentación de la declaración se realizará de acuerdo con la "Guía de llenado de la declaración" que para tal efecto se publique en el Portal del SAT.</w:t>
      </w:r>
    </w:p>
    <w:p w:rsidR="00000000" w:rsidDel="00000000" w:rsidP="00000000" w:rsidRDefault="00000000" w:rsidRPr="00000000" w14:paraId="000002E5">
      <w:pPr>
        <w:shd w:fill="ffffff" w:val="clear"/>
        <w:spacing w:after="100" w:lineRule="auto"/>
        <w:ind w:left="1300" w:firstLine="0"/>
        <w:jc w:val="both"/>
        <w:rPr>
          <w:i w:val="1"/>
          <w:color w:val="2f2f2f"/>
          <w:sz w:val="18"/>
          <w:szCs w:val="18"/>
        </w:rPr>
      </w:pPr>
      <w:r w:rsidDel="00000000" w:rsidR="00000000" w:rsidRPr="00000000">
        <w:rPr>
          <w:i w:val="1"/>
          <w:color w:val="2f2f2f"/>
          <w:sz w:val="18"/>
          <w:szCs w:val="18"/>
          <w:rtl w:val="0"/>
        </w:rPr>
        <w:t xml:space="preserve">LISR 113-A, RMF 2020 2.8.5.1.</w:t>
      </w:r>
    </w:p>
    <w:p w:rsidR="00000000" w:rsidDel="00000000" w:rsidP="00000000" w:rsidRDefault="00000000" w:rsidRPr="00000000" w14:paraId="000002E6">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Declaración de pago definitivo del ISR de personas físicas que obtienen ingresos directamente de los usuarios o adquirentes de los bienes o servicios y a través de plataformas tecnológicas</w:t>
      </w:r>
    </w:p>
    <w:p w:rsidR="00000000" w:rsidDel="00000000" w:rsidP="00000000" w:rsidRDefault="00000000" w:rsidRPr="00000000" w14:paraId="000002E7">
      <w:pPr>
        <w:shd w:fill="ffffff" w:val="clear"/>
        <w:spacing w:after="100" w:lineRule="auto"/>
        <w:ind w:left="2300" w:hanging="1000"/>
        <w:jc w:val="both"/>
        <w:rPr>
          <w:color w:val="2f2f2f"/>
          <w:sz w:val="18"/>
          <w:szCs w:val="18"/>
        </w:rPr>
      </w:pPr>
      <w:r w:rsidDel="00000000" w:rsidR="00000000" w:rsidRPr="00000000">
        <w:rPr>
          <w:b w:val="1"/>
          <w:color w:val="2f2f2f"/>
          <w:sz w:val="18"/>
          <w:szCs w:val="18"/>
          <w:rtl w:val="0"/>
        </w:rPr>
        <w:t xml:space="preserve">12.3.13.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113-A, último párrafo de la Ley del ISR, las personas físicas con actividades empresariales que enajenen bienes o presten servicios a través de Internet, mediante plataformas tecnológicas, aplicaciones informáticas y similares, que ejerzan la opción de determinar y pagar el ISR, aplicando al total de ingresos recibidos las mismas tasas que deben aplicar las plataformas tecnológicas, aplicaciones informáticas y similares, para efectuar las retenciones de ISR, deberán realizar el pago definitivo del ISR a través de la "Declaración de pago del ISR personas físicas plataformas tecnológicas", a más tardar el día 17 del mes inmediato siguiente al que corresponda el pago.</w:t>
      </w:r>
    </w:p>
    <w:p w:rsidR="00000000" w:rsidDel="00000000" w:rsidP="00000000" w:rsidRDefault="00000000" w:rsidRPr="00000000" w14:paraId="000002E8">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La presentación de la declaración se realizará de acuerdo con la "Guía de llenado de la declaración", que para tal efecto se publique en el Portal del SAT.</w:t>
      </w:r>
    </w:p>
    <w:p w:rsidR="00000000" w:rsidDel="00000000" w:rsidP="00000000" w:rsidRDefault="00000000" w:rsidRPr="00000000" w14:paraId="000002E9">
      <w:pPr>
        <w:shd w:fill="ffffff" w:val="clear"/>
        <w:spacing w:after="100" w:lineRule="auto"/>
        <w:ind w:left="1300" w:firstLine="0"/>
        <w:jc w:val="both"/>
        <w:rPr>
          <w:i w:val="1"/>
          <w:color w:val="2f2f2f"/>
          <w:sz w:val="18"/>
          <w:szCs w:val="18"/>
        </w:rPr>
      </w:pPr>
      <w:r w:rsidDel="00000000" w:rsidR="00000000" w:rsidRPr="00000000">
        <w:rPr>
          <w:i w:val="1"/>
          <w:color w:val="2f2f2f"/>
          <w:sz w:val="18"/>
          <w:szCs w:val="18"/>
          <w:rtl w:val="0"/>
        </w:rPr>
        <w:t xml:space="preserve">LISR 113-A</w:t>
      </w:r>
    </w:p>
    <w:p w:rsidR="00000000" w:rsidDel="00000000" w:rsidP="00000000" w:rsidRDefault="00000000" w:rsidRPr="00000000" w14:paraId="000002EA">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IVA a cargo de personas físicas que hayan efectuado cobros directos de operaciones realizadas a través de plataformas tecnológicas</w:t>
      </w:r>
    </w:p>
    <w:p w:rsidR="00000000" w:rsidDel="00000000" w:rsidP="00000000" w:rsidRDefault="00000000" w:rsidRPr="00000000" w14:paraId="000002EB">
      <w:pPr>
        <w:shd w:fill="ffffff" w:val="clear"/>
        <w:spacing w:after="100" w:lineRule="auto"/>
        <w:ind w:left="2300" w:hanging="1000"/>
        <w:jc w:val="both"/>
        <w:rPr>
          <w:color w:val="2f2f2f"/>
          <w:sz w:val="18"/>
          <w:szCs w:val="18"/>
        </w:rPr>
      </w:pPr>
      <w:r w:rsidDel="00000000" w:rsidR="00000000" w:rsidRPr="00000000">
        <w:rPr>
          <w:b w:val="1"/>
          <w:color w:val="2f2f2f"/>
          <w:sz w:val="18"/>
          <w:szCs w:val="18"/>
          <w:rtl w:val="0"/>
        </w:rPr>
        <w:t xml:space="preserve">12.3.14.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en el artículo 18-M, segundo párrafo de la Ley del IVA, las personas físicas a que se refiere el artículo 18-L de la citada Ley, presentarán su declaración mensual por los cobros de las contraprestaciones realizados directamente al adquirente, la cual, se considerará como pago definitivo, mediante la "Declaración de pago del IVA personas físicas plataformas tecnológicas", a más tardar el día 17 del mes inmediato siguiente al que corresponda el pago.</w:t>
      </w:r>
    </w:p>
    <w:p w:rsidR="00000000" w:rsidDel="00000000" w:rsidP="00000000" w:rsidRDefault="00000000" w:rsidRPr="00000000" w14:paraId="000002EC">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La presentación de la declaración se realizará de acuerdo con la "Guía de llenado de la</w:t>
      </w:r>
    </w:p>
    <w:p w:rsidR="00000000" w:rsidDel="00000000" w:rsidP="00000000" w:rsidRDefault="00000000" w:rsidRPr="00000000" w14:paraId="000002ED">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declaración" que para tal efecto se publique en el Portal del SAT.</w:t>
      </w:r>
    </w:p>
    <w:p w:rsidR="00000000" w:rsidDel="00000000" w:rsidP="00000000" w:rsidRDefault="00000000" w:rsidRPr="00000000" w14:paraId="000002EE">
      <w:pPr>
        <w:shd w:fill="ffffff" w:val="clear"/>
        <w:spacing w:after="100" w:lineRule="auto"/>
        <w:ind w:left="1300" w:firstLine="0"/>
        <w:jc w:val="both"/>
        <w:rPr>
          <w:i w:val="1"/>
          <w:color w:val="2f2f2f"/>
          <w:sz w:val="18"/>
          <w:szCs w:val="18"/>
        </w:rPr>
      </w:pPr>
      <w:r w:rsidDel="00000000" w:rsidR="00000000" w:rsidRPr="00000000">
        <w:rPr>
          <w:i w:val="1"/>
          <w:color w:val="2f2f2f"/>
          <w:sz w:val="18"/>
          <w:szCs w:val="18"/>
          <w:rtl w:val="0"/>
        </w:rPr>
        <w:t xml:space="preserve">LIVA 18-L, 18-M, RMF 2020 2.8.5.1.</w:t>
      </w:r>
    </w:p>
    <w:p w:rsidR="00000000" w:rsidDel="00000000" w:rsidP="00000000" w:rsidRDefault="00000000" w:rsidRPr="00000000" w14:paraId="000002EF">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Cancelación de operaciones de enajenación de bienes, prestación de servicios u otorgamiento del uso o goce temporal de bienes a través de plataformas tecnológicas para efectos del IVA</w:t>
      </w:r>
    </w:p>
    <w:p w:rsidR="00000000" w:rsidDel="00000000" w:rsidP="00000000" w:rsidRDefault="00000000" w:rsidRPr="00000000" w14:paraId="000002F0">
      <w:pPr>
        <w:shd w:fill="ffffff" w:val="clear"/>
        <w:spacing w:after="100" w:lineRule="auto"/>
        <w:ind w:left="2300" w:hanging="1000"/>
        <w:jc w:val="both"/>
        <w:rPr>
          <w:color w:val="2f2f2f"/>
          <w:sz w:val="18"/>
          <w:szCs w:val="18"/>
        </w:rPr>
      </w:pPr>
      <w:r w:rsidDel="00000000" w:rsidR="00000000" w:rsidRPr="00000000">
        <w:rPr>
          <w:b w:val="1"/>
          <w:color w:val="2f2f2f"/>
          <w:sz w:val="18"/>
          <w:szCs w:val="18"/>
          <w:rtl w:val="0"/>
        </w:rPr>
        <w:t xml:space="preserve">12.3.18.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1o.-A BIS, 18-J, fracción II, inciso a) y 18-K de la Ley del IVA, las personas físicas que enajenen bienes, presten servicios u otorguen el uso o goce temporal de bienes, a través de plataformas tecnológicas, aplicaciones informáticas y similares, cuando se cancelen operaciones, se reciban devoluciones o se otorguen descuentos o bonificaciones, por la enajenación de bienes, prestación de servicios u otorgamiento del uso o goce temporal de bienes, efectuados a través de plataformas tecnológicas, aplicaciones informáticas y similares por las que les hubieran efectuado la retención del IVA de las contraprestaciones, las personas físicas oferentes de los mismos que realicen la restitución de la totalidad o parte de la contraprestación correspondiente, podrán disminuir el monto de la contraprestación de dichas operaciones sin incluir el IVA trasladado, a través de la presentación de una declaración complementaria del mes al que corresponda la operación para cancelar total o parcialmente los efectos de la operación respectiva, de conformidad con lo establecido en el artículo 7, último párrafo de la Ley del IVA, siempre que, en caso de descuentos, devoluciones o bonificaciones emitan un CFDI de Egresos que contenga en forma expresa y por separado el monto de la contraprestación y el IVA trasladado que se hubiere restituido o en caso de cancelación de la operación, realicen la cancelación del CFDI correspondiente.</w:t>
      </w:r>
    </w:p>
    <w:p w:rsidR="00000000" w:rsidDel="00000000" w:rsidP="00000000" w:rsidRDefault="00000000" w:rsidRPr="00000000" w14:paraId="000002F1">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La disminución del monto de las contraprestaciones que se hayan restituido en términos de la presente regla, deberá realizarse en papeles de trabajo, por lo que en la declaración de pago, únicamente se reflejará el monto de las contraprestaciones que servirá de base para el cálculo del impuesto correspondiente al periodo de que se trate, una vez aplicada la deducción.</w:t>
      </w:r>
    </w:p>
    <w:p w:rsidR="00000000" w:rsidDel="00000000" w:rsidP="00000000" w:rsidRDefault="00000000" w:rsidRPr="00000000" w14:paraId="000002F2">
      <w:pPr>
        <w:shd w:fill="ffffff" w:val="clear"/>
        <w:spacing w:after="100" w:lineRule="auto"/>
        <w:ind w:left="1300" w:firstLine="0"/>
        <w:jc w:val="both"/>
        <w:rPr>
          <w:i w:val="1"/>
          <w:color w:val="2f2f2f"/>
          <w:sz w:val="18"/>
          <w:szCs w:val="18"/>
        </w:rPr>
      </w:pPr>
      <w:r w:rsidDel="00000000" w:rsidR="00000000" w:rsidRPr="00000000">
        <w:rPr>
          <w:i w:val="1"/>
          <w:color w:val="2f2f2f"/>
          <w:sz w:val="18"/>
          <w:szCs w:val="18"/>
          <w:rtl w:val="0"/>
        </w:rPr>
        <w:t xml:space="preserve">LIVA 1o.-A BIS, 7, 18-J, 18-K, RMF 2020 12.3.6.</w:t>
      </w:r>
    </w:p>
    <w:p w:rsidR="00000000" w:rsidDel="00000000" w:rsidP="00000000" w:rsidRDefault="00000000" w:rsidRPr="00000000" w14:paraId="000002F3">
      <w:pPr>
        <w:shd w:fill="ffffff" w:val="clear"/>
        <w:spacing w:after="80" w:lineRule="auto"/>
        <w:ind w:left="1300" w:firstLine="0"/>
        <w:jc w:val="both"/>
        <w:rPr>
          <w:b w:val="1"/>
          <w:color w:val="2f2f2f"/>
          <w:sz w:val="18"/>
          <w:szCs w:val="18"/>
        </w:rPr>
      </w:pPr>
      <w:r w:rsidDel="00000000" w:rsidR="00000000" w:rsidRPr="00000000">
        <w:rPr>
          <w:b w:val="1"/>
          <w:color w:val="2f2f2f"/>
          <w:sz w:val="18"/>
          <w:szCs w:val="18"/>
          <w:rtl w:val="0"/>
        </w:rPr>
        <w:t xml:space="preserve">Cancelación de operaciones de enajenación de bienes, prestación de servicios u otorgamiento del uso o goce temporal de bienes a través de plataformas tecnológicas, tratándose de personas físicas que optan por el pago definitivo para efectos del IVA</w:t>
      </w:r>
    </w:p>
    <w:p w:rsidR="00000000" w:rsidDel="00000000" w:rsidP="00000000" w:rsidRDefault="00000000" w:rsidRPr="00000000" w14:paraId="000002F4">
      <w:pPr>
        <w:shd w:fill="ffffff" w:val="clear"/>
        <w:spacing w:after="80" w:lineRule="auto"/>
        <w:ind w:left="2300" w:hanging="1000"/>
        <w:jc w:val="both"/>
        <w:rPr>
          <w:color w:val="2f2f2f"/>
          <w:sz w:val="18"/>
          <w:szCs w:val="18"/>
        </w:rPr>
      </w:pPr>
      <w:r w:rsidDel="00000000" w:rsidR="00000000" w:rsidRPr="00000000">
        <w:rPr>
          <w:b w:val="1"/>
          <w:color w:val="2f2f2f"/>
          <w:sz w:val="18"/>
          <w:szCs w:val="18"/>
          <w:rtl w:val="0"/>
        </w:rPr>
        <w:t xml:space="preserve">12.3.19.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22, primer párrafo del CFF, 1o.-A BIS, 18-J, fracción II, inciso a), 18-K, 18-L y 18-M de la Ley del IVA, cuando se cancelen operaciones o se otorguen descuentos, devoluciones o bonificaciones por la enajenación de bienes, prestación de servicios o el otorgamiento del uso o goce temporal de bienes, efectuadas a través de plataformas tecnológicas, aplicaciones informáticas y similares, las personas físicas oferentes de los mismos que ejerzan la opción a que se refiere el citado artículo 18-M, podrán solicitar la devolución del IVA correspondiente que les hubieren retenido o el que hubieren pagado directamente, conforme a lo siguiente:</w:t>
      </w:r>
    </w:p>
    <w:p w:rsidR="00000000" w:rsidDel="00000000" w:rsidP="00000000" w:rsidRDefault="00000000" w:rsidRPr="00000000" w14:paraId="000002F5">
      <w:pPr>
        <w:shd w:fill="ffffff" w:val="clear"/>
        <w:spacing w:after="80" w:lineRule="auto"/>
        <w:ind w:left="2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Deberán emitir en caso de descuentos, devoluciones o bonificaciones un CFDI de Egresos que contenga en forma expresa y por separado el monto de la contraprestación y el IVA trasladado que se hubiere restituido, o en caso de cancelación de la operación, se cancelará el CFDI correspondiente a dicha operación y deberá realizarse la restitución del IVA</w:t>
      </w:r>
    </w:p>
    <w:p w:rsidR="00000000" w:rsidDel="00000000" w:rsidP="00000000" w:rsidRDefault="00000000" w:rsidRPr="00000000" w14:paraId="000002F6">
      <w:pPr>
        <w:shd w:fill="ffffff" w:val="clear"/>
        <w:spacing w:after="80" w:lineRule="auto"/>
        <w:ind w:left="2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solicitud de devolución se deberá presentar a través del FED, conforme a lo previsto por la regla 2.3.4. y la ficha de trámite 6/PLT "Solicitud de devolución de pago de lo indebido del IVA, por cancelación de operaciones efectuadas a través de plataformas tecnológicas", contenida en el Anexo 1-A, acompañando el CFDI de Egresos a que se refiere la fracción anterior, o el CFDI con estatus cancelado en que conste el monto de la operación cancelada y el IVA restituido de forma expresa y por separado, así como el CFDI de Retenciones e información de pagos que le haya sido emitido por la plataforma tecnológica, aplicación informática o similar, o el acuse de la declaración de pago del IVA respectivo, según corresponda.</w:t>
      </w:r>
    </w:p>
    <w:p w:rsidR="00000000" w:rsidDel="00000000" w:rsidP="00000000" w:rsidRDefault="00000000" w:rsidRPr="00000000" w14:paraId="000002F7">
      <w:pPr>
        <w:shd w:fill="ffffff" w:val="clear"/>
        <w:spacing w:after="80" w:lineRule="auto"/>
        <w:ind w:left="1300" w:firstLine="0"/>
        <w:jc w:val="both"/>
        <w:rPr>
          <w:i w:val="1"/>
          <w:color w:val="2f2f2f"/>
          <w:sz w:val="18"/>
          <w:szCs w:val="18"/>
        </w:rPr>
      </w:pPr>
      <w:r w:rsidDel="00000000" w:rsidR="00000000" w:rsidRPr="00000000">
        <w:rPr>
          <w:i w:val="1"/>
          <w:color w:val="2f2f2f"/>
          <w:sz w:val="18"/>
          <w:szCs w:val="18"/>
          <w:rtl w:val="0"/>
        </w:rPr>
        <w:t xml:space="preserve">CFF 22, LIVA 1o.-A BIS, 18-J, 18-K, 18-L, 18-M, RMF 2020 2.3.4.</w:t>
      </w:r>
    </w:p>
    <w:p w:rsidR="00000000" w:rsidDel="00000000" w:rsidP="00000000" w:rsidRDefault="00000000" w:rsidRPr="00000000" w14:paraId="000002F8">
      <w:pPr>
        <w:shd w:fill="ffffff" w:val="clear"/>
        <w:spacing w:after="80" w:lineRule="auto"/>
        <w:ind w:left="1300" w:firstLine="0"/>
        <w:jc w:val="both"/>
        <w:rPr>
          <w:b w:val="1"/>
          <w:color w:val="2f2f2f"/>
          <w:sz w:val="18"/>
          <w:szCs w:val="18"/>
        </w:rPr>
      </w:pPr>
      <w:r w:rsidDel="00000000" w:rsidR="00000000" w:rsidRPr="00000000">
        <w:rPr>
          <w:b w:val="1"/>
          <w:color w:val="2f2f2f"/>
          <w:sz w:val="18"/>
          <w:szCs w:val="18"/>
          <w:rtl w:val="0"/>
        </w:rPr>
        <w:t xml:space="preserve">Declaración de pago provisional del ISR de personas físicas que obtienen ingresos únicamente por la enajenación de bienes o prestación de servicios a través de plataformas tecnológicas</w:t>
      </w:r>
    </w:p>
    <w:p w:rsidR="00000000" w:rsidDel="00000000" w:rsidP="00000000" w:rsidRDefault="00000000" w:rsidRPr="00000000" w14:paraId="000002F9">
      <w:pPr>
        <w:shd w:fill="ffffff" w:val="clear"/>
        <w:spacing w:after="80" w:lineRule="auto"/>
        <w:ind w:left="2300" w:hanging="100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FA">
      <w:pPr>
        <w:shd w:fill="ffffff" w:val="clear"/>
        <w:spacing w:after="80" w:lineRule="auto"/>
        <w:ind w:left="2300" w:hanging="1000"/>
        <w:jc w:val="both"/>
        <w:rPr>
          <w:color w:val="2f2f2f"/>
          <w:sz w:val="18"/>
          <w:szCs w:val="18"/>
        </w:rPr>
      </w:pPr>
      <w:r w:rsidDel="00000000" w:rsidR="00000000" w:rsidRPr="00000000">
        <w:rPr>
          <w:b w:val="1"/>
          <w:color w:val="2f2f2f"/>
          <w:sz w:val="18"/>
          <w:szCs w:val="18"/>
          <w:rtl w:val="0"/>
        </w:rPr>
        <w:t xml:space="preserve">12.3.20.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113-A, tercer párrafo y 113-B de la Ley del ISR, las personas físicas con actividades empresariales que enajenen bienes o presten servicios a través de Internet, en operaciones realizadas únicamente a través de plataformas tecnológicas, aplicaciones informáticas y similares, que no opten por considerar como pago definitivo las retenciones que les realicen las plataformas tecnológicas, aplicaciones informáticas y similares, deberán presentar el pago provisional del ISR mediante la presentación de la "Declaración de pago del ISR personas físicas plataformas tecnológicas", a más tardar el día 17 del mes inmediato siguiente al que corresponda el pago.</w:t>
      </w:r>
    </w:p>
    <w:p w:rsidR="00000000" w:rsidDel="00000000" w:rsidP="00000000" w:rsidRDefault="00000000" w:rsidRPr="00000000" w14:paraId="000002FB">
      <w:pPr>
        <w:shd w:fill="ffffff" w:val="clear"/>
        <w:spacing w:after="80" w:lineRule="auto"/>
        <w:ind w:left="1300" w:firstLine="0"/>
        <w:jc w:val="both"/>
        <w:rPr>
          <w:color w:val="2f2f2f"/>
          <w:sz w:val="18"/>
          <w:szCs w:val="18"/>
        </w:rPr>
      </w:pPr>
      <w:r w:rsidDel="00000000" w:rsidR="00000000" w:rsidRPr="00000000">
        <w:rPr>
          <w:color w:val="2f2f2f"/>
          <w:sz w:val="18"/>
          <w:szCs w:val="18"/>
          <w:rtl w:val="0"/>
        </w:rPr>
        <w:t xml:space="preserve">La presentación de la citada declaración se realizará de acuerdo con la "Guía de llenado de la declaración" que para tal efecto se publique en el Portal del SAT.</w:t>
      </w:r>
    </w:p>
    <w:p w:rsidR="00000000" w:rsidDel="00000000" w:rsidP="00000000" w:rsidRDefault="00000000" w:rsidRPr="00000000" w14:paraId="000002FC">
      <w:pPr>
        <w:shd w:fill="ffffff" w:val="clear"/>
        <w:spacing w:after="80" w:lineRule="auto"/>
        <w:ind w:left="1300" w:firstLine="0"/>
        <w:jc w:val="both"/>
        <w:rPr>
          <w:color w:val="2f2f2f"/>
          <w:sz w:val="18"/>
          <w:szCs w:val="18"/>
        </w:rPr>
      </w:pPr>
      <w:r w:rsidDel="00000000" w:rsidR="00000000" w:rsidRPr="00000000">
        <w:rPr>
          <w:color w:val="2f2f2f"/>
          <w:sz w:val="18"/>
          <w:szCs w:val="18"/>
          <w:rtl w:val="0"/>
        </w:rPr>
        <w:t xml:space="preserve">En caso de que las personas físicas mencionadas en el primer párrafo, perciban ingresos por conceptos distintos o adicionales a los obtenidos mediante plataformas tecnológicas, aplicaciones informáticas y similares, excepto salarios e intereses, deberán realizar el pago provisional del ISR, a través de la "Declaración de ISR Personas Físicas, Actividad Empresarial y Profesional", a más tardar el día 17 del mes inmediato siguiente al que corresponda el pago. Esta declaración deberá utilizarse a partir del mes en el que esto suceda, y durante los meses subsecuentes del año de calendario, aun cuando con posterioridad, únicamente obtengan ingresos por actividades ofertadas mediante plataformas tecnológicas, aplicaciones informáticas y similares.</w:t>
      </w:r>
    </w:p>
    <w:p w:rsidR="00000000" w:rsidDel="00000000" w:rsidP="00000000" w:rsidRDefault="00000000" w:rsidRPr="00000000" w14:paraId="000002FD">
      <w:pPr>
        <w:shd w:fill="ffffff" w:val="clear"/>
        <w:spacing w:after="80" w:lineRule="auto"/>
        <w:ind w:left="1300" w:firstLine="0"/>
        <w:jc w:val="both"/>
        <w:rPr>
          <w:i w:val="1"/>
          <w:color w:val="2f2f2f"/>
          <w:sz w:val="18"/>
          <w:szCs w:val="18"/>
        </w:rPr>
      </w:pPr>
      <w:r w:rsidDel="00000000" w:rsidR="00000000" w:rsidRPr="00000000">
        <w:rPr>
          <w:i w:val="1"/>
          <w:color w:val="2f2f2f"/>
          <w:sz w:val="18"/>
          <w:szCs w:val="18"/>
          <w:rtl w:val="0"/>
        </w:rPr>
        <w:t xml:space="preserve">LISR 113-A, 113-B, RMF 2020 2.8.5.1.</w:t>
      </w:r>
    </w:p>
    <w:p w:rsidR="00000000" w:rsidDel="00000000" w:rsidP="00000000" w:rsidRDefault="00000000" w:rsidRPr="00000000" w14:paraId="000002FE">
      <w:pPr>
        <w:shd w:fill="ffffff" w:val="clear"/>
        <w:spacing w:after="80" w:lineRule="auto"/>
        <w:ind w:left="1300" w:firstLine="0"/>
        <w:jc w:val="both"/>
        <w:rPr>
          <w:b w:val="1"/>
          <w:color w:val="2f2f2f"/>
          <w:sz w:val="18"/>
          <w:szCs w:val="18"/>
        </w:rPr>
      </w:pPr>
      <w:r w:rsidDel="00000000" w:rsidR="00000000" w:rsidRPr="00000000">
        <w:rPr>
          <w:b w:val="1"/>
          <w:color w:val="2f2f2f"/>
          <w:sz w:val="18"/>
          <w:szCs w:val="18"/>
          <w:rtl w:val="0"/>
        </w:rPr>
        <w:t xml:space="preserve">Declaración de pago del IVA de personas físicas que realicen actividades únicamente a través de plataformas tecnológicas, que no opten por considerar como pagos definitivos las retenciones del IVA</w:t>
      </w:r>
    </w:p>
    <w:p w:rsidR="00000000" w:rsidDel="00000000" w:rsidP="00000000" w:rsidRDefault="00000000" w:rsidRPr="00000000" w14:paraId="000002FF">
      <w:pPr>
        <w:shd w:fill="ffffff" w:val="clear"/>
        <w:spacing w:after="80" w:lineRule="auto"/>
        <w:ind w:left="2300" w:hanging="1000"/>
        <w:jc w:val="both"/>
        <w:rPr>
          <w:color w:val="2f2f2f"/>
          <w:sz w:val="18"/>
          <w:szCs w:val="18"/>
        </w:rPr>
      </w:pPr>
      <w:r w:rsidDel="00000000" w:rsidR="00000000" w:rsidRPr="00000000">
        <w:rPr>
          <w:b w:val="1"/>
          <w:color w:val="2f2f2f"/>
          <w:sz w:val="18"/>
          <w:szCs w:val="18"/>
          <w:rtl w:val="0"/>
        </w:rPr>
        <w:t xml:space="preserve">12.3.21.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en los artículos 5-D y 18-K de la Ley del IVA, las personas físicas que enajenen bienes, presten servicios u otorguen el uso o goce temporal de bienes, únicamente a través de plataformas tecnológicas, aplicaciones informáticas y similares, salvo las personas físicas a que se refiere la regla 12.3.14., deberán realizar el pago mensual del IVA, mediante la "Declaración de pago del IVA personas físicas plataformas tecnológicas", a más tardar el día 17 del mes inmediato siguiente a aquél al que corresponda el pago.</w:t>
      </w:r>
    </w:p>
    <w:p w:rsidR="00000000" w:rsidDel="00000000" w:rsidP="00000000" w:rsidRDefault="00000000" w:rsidRPr="00000000" w14:paraId="00000300">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La presentación de la citada declaración se realizará de acuerdo con la "Guía de llenado de la declaración" que para tal efecto se publique en el Portal del SAT.</w:t>
      </w:r>
    </w:p>
    <w:p w:rsidR="00000000" w:rsidDel="00000000" w:rsidP="00000000" w:rsidRDefault="00000000" w:rsidRPr="00000000" w14:paraId="00000301">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En caso de que las personas físicas mencionadas en el primer párrafo de esta regla, obtengan ingresos gravados con el IVA, incluso a la tasa del 0%, por actividades distintas o adicionales a las ofertadas mediante plataformas tecnológicas, aplicaciones informáticas y similares, deberán efectuar el pago mensual del IVA a través de la "Declaración Impuesto al Valor Agregado", a más tardar el día 17 del mes inmediato siguiente a aquél al que corresponda el pago. Esta declaración deberá utilizarse a partir del mes en el que esto suceda, y durante los meses subsecuentes del año de calendario de que se trate, aun cuando con posterioridad, sólo se obtengan ingresos por actividades ofertadas mediante plataformas tecnológicas, aplicaciones informáticas y similares.</w:t>
      </w:r>
    </w:p>
    <w:p w:rsidR="00000000" w:rsidDel="00000000" w:rsidP="00000000" w:rsidRDefault="00000000" w:rsidRPr="00000000" w14:paraId="00000302">
      <w:pPr>
        <w:shd w:fill="ffffff" w:val="clear"/>
        <w:spacing w:after="100" w:lineRule="auto"/>
        <w:ind w:left="1300" w:firstLine="0"/>
        <w:jc w:val="both"/>
        <w:rPr>
          <w:i w:val="1"/>
          <w:color w:val="2f2f2f"/>
          <w:sz w:val="18"/>
          <w:szCs w:val="18"/>
        </w:rPr>
      </w:pPr>
      <w:r w:rsidDel="00000000" w:rsidR="00000000" w:rsidRPr="00000000">
        <w:rPr>
          <w:i w:val="1"/>
          <w:color w:val="2f2f2f"/>
          <w:sz w:val="18"/>
          <w:szCs w:val="18"/>
          <w:rtl w:val="0"/>
        </w:rPr>
        <w:t xml:space="preserve">LIVA 5-D, 18-K, RMF 2020 2.8.5.1., 12.3.14.</w:t>
      </w:r>
    </w:p>
    <w:p w:rsidR="00000000" w:rsidDel="00000000" w:rsidP="00000000" w:rsidRDefault="00000000" w:rsidRPr="00000000" w14:paraId="00000303">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Opción para considerar como pago definitivo el ISR determinado y pagado por las personas físicas con las tasas establecidas en el artículo 113-A de la Ley del ISR y la tasa del 8% en IVA</w:t>
      </w:r>
    </w:p>
    <w:p w:rsidR="00000000" w:rsidDel="00000000" w:rsidP="00000000" w:rsidRDefault="00000000" w:rsidRPr="00000000" w14:paraId="00000304">
      <w:pPr>
        <w:shd w:fill="ffffff" w:val="clear"/>
        <w:spacing w:after="100" w:lineRule="auto"/>
        <w:ind w:left="2300" w:hanging="1000"/>
        <w:jc w:val="both"/>
        <w:rPr>
          <w:color w:val="2f2f2f"/>
          <w:sz w:val="18"/>
          <w:szCs w:val="18"/>
        </w:rPr>
      </w:pPr>
      <w:r w:rsidDel="00000000" w:rsidR="00000000" w:rsidRPr="00000000">
        <w:rPr>
          <w:b w:val="1"/>
          <w:color w:val="2f2f2f"/>
          <w:sz w:val="18"/>
          <w:szCs w:val="18"/>
          <w:rtl w:val="0"/>
        </w:rPr>
        <w:t xml:space="preserve">12.3.22.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113-A, último párrafo de la Ley del ISR; 18-L y 18-M, segundo y tercer párrafo, fracción V de la Ley del IVA, las personas físicas con actividades empresariales que enajenen bienes o presten servicios a través de Internet, mediante plataformas tecnológicas, aplicaciones informáticas y similares, que obtengan ingresos a través de las plataformas tecnológicas y directamente de los usuarios de los servicios o adquirentes de bienes y que ejerzan la opción de pagar el ISR aplicando las tasas de retención previstas en el artículo 113-A de la Ley del ISR, y el IVA aplicando la tasa del 8%, deberán realizar la manifestación de que optan por considerar que dichos pagos sean definitivos a través de la presentación de un caso de aclaración en el Portal del SAT, dentro de los treinta días siguientes al momento en el que ejercen la opción de pago definitivo del ISR e IVA a que se refieren las citadas disposiciones, de conformidad con el Artículo Segundo Transitorio de la Primera Resolución de Modificaciones a la RMF para 2020.</w:t>
      </w:r>
    </w:p>
    <w:p w:rsidR="00000000" w:rsidDel="00000000" w:rsidP="00000000" w:rsidRDefault="00000000" w:rsidRPr="00000000" w14:paraId="00000305">
      <w:pPr>
        <w:shd w:fill="ffffff" w:val="clear"/>
        <w:spacing w:after="100" w:lineRule="auto"/>
        <w:ind w:left="1300" w:firstLine="0"/>
        <w:jc w:val="both"/>
        <w:rPr>
          <w:i w:val="1"/>
          <w:color w:val="2f2f2f"/>
          <w:sz w:val="18"/>
          <w:szCs w:val="18"/>
        </w:rPr>
      </w:pPr>
      <w:r w:rsidDel="00000000" w:rsidR="00000000" w:rsidRPr="00000000">
        <w:rPr>
          <w:i w:val="1"/>
          <w:color w:val="2f2f2f"/>
          <w:sz w:val="18"/>
          <w:szCs w:val="18"/>
          <w:rtl w:val="0"/>
        </w:rPr>
        <w:t xml:space="preserve">LISR 113-A, LIVA 18-L, 18-M</w:t>
      </w:r>
    </w:p>
    <w:p w:rsidR="00000000" w:rsidDel="00000000" w:rsidP="00000000" w:rsidRDefault="00000000" w:rsidRPr="00000000" w14:paraId="00000306">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07">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Cancelación de operaciones de enajenación de bienes o prestación de servicios a través de plataformas tecnológicas para efectos del ISR, tratándose de personas físicas que optan por pago definitivo cuando cobran directamente de los usuarios de los servicios o adquirientes de bienes</w:t>
      </w:r>
    </w:p>
    <w:p w:rsidR="00000000" w:rsidDel="00000000" w:rsidP="00000000" w:rsidRDefault="00000000" w:rsidRPr="00000000" w14:paraId="00000308">
      <w:pPr>
        <w:shd w:fill="ffffff" w:val="clear"/>
        <w:spacing w:after="100" w:lineRule="auto"/>
        <w:ind w:left="2300" w:hanging="1000"/>
        <w:jc w:val="both"/>
        <w:rPr>
          <w:color w:val="2f2f2f"/>
          <w:sz w:val="18"/>
          <w:szCs w:val="18"/>
        </w:rPr>
      </w:pPr>
      <w:r w:rsidDel="00000000" w:rsidR="00000000" w:rsidRPr="00000000">
        <w:rPr>
          <w:b w:val="1"/>
          <w:color w:val="2f2f2f"/>
          <w:sz w:val="18"/>
          <w:szCs w:val="18"/>
          <w:rtl w:val="0"/>
        </w:rPr>
        <w:t xml:space="preserve">12.3.23.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113-A, último párrafo de la Ley del ISR, cuando se cancelen operaciones, se reciban devoluciones o se otorguen descuentos o bonificaciones, por la enajenación de bienes o prestación de servicios, efectuados a través de plataformas tecnológicas, aplicaciones informáticas y similares, derivado de las operaciones por las que a las personas físicas que enajenen bienes o presten servicios, a través de plataformas tecnológicas, aplicaciones informáticas y similares les hubieran efectuado la retención del ISR por los ingresos percibidos por conducto de las citadas plataformas, o en las que hubieran percibido el pago directamente de los adquirentes de bienes o usuarios de los servicios respectivos, cuyos ingresos ya hubieran sido declarados y pagado el impuesto correspondiente, las personas físicas oferentes de los bienes y servicios que realicen la restitución de la totalidad o parte del ingreso correspondiente, podrán disminuir el monto del ingreso de dichas operaciones sin incluir el IVA trasladado, a través de la presentación de una declaración complementaria del mes al que corresponda la operación original, para cancelar total o parcialmente sus efectos, siempre que, en el caso de descuentos, devoluciones o bonificaciones emitan el CFDI de Egresos que contenga el monto del ingreso que se hubiere restituido o en caso de cancelación de la operación, realicen la cancelación del CFDI correspondiente.</w:t>
      </w:r>
    </w:p>
    <w:p w:rsidR="00000000" w:rsidDel="00000000" w:rsidP="00000000" w:rsidRDefault="00000000" w:rsidRPr="00000000" w14:paraId="00000309">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Las declaraciones complementarias presentadas en términos del párrafo anterior, no se computarán dentro del límite establecido en el artículo 32 del CFF.</w:t>
      </w:r>
    </w:p>
    <w:p w:rsidR="00000000" w:rsidDel="00000000" w:rsidP="00000000" w:rsidRDefault="00000000" w:rsidRPr="00000000" w14:paraId="0000030A">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La disminución del monto de los ingresos que se hayan restituido en términos de la presente regla, deberá realizarse en papeles de trabajo, por lo que en la declaración de pago, únicamente se reflejará el total de los ingresos que servirá de base para el cálculo del impuesto correspondiente al periodo de que se trate, una vez aplicada la disminución.</w:t>
      </w:r>
    </w:p>
    <w:p w:rsidR="00000000" w:rsidDel="00000000" w:rsidP="00000000" w:rsidRDefault="00000000" w:rsidRPr="00000000" w14:paraId="0000030B">
      <w:pPr>
        <w:shd w:fill="ffffff" w:val="clear"/>
        <w:spacing w:after="100" w:lineRule="auto"/>
        <w:ind w:left="1300" w:firstLine="0"/>
        <w:jc w:val="both"/>
        <w:rPr>
          <w:i w:val="1"/>
          <w:color w:val="2f2f2f"/>
          <w:sz w:val="18"/>
          <w:szCs w:val="18"/>
        </w:rPr>
      </w:pPr>
      <w:r w:rsidDel="00000000" w:rsidR="00000000" w:rsidRPr="00000000">
        <w:rPr>
          <w:i w:val="1"/>
          <w:color w:val="2f2f2f"/>
          <w:sz w:val="18"/>
          <w:szCs w:val="18"/>
          <w:rtl w:val="0"/>
        </w:rPr>
        <w:t xml:space="preserve">CFF 32, LISR 113-A, RMF 2020 12.3.6., 12.3.13.</w:t>
      </w:r>
    </w:p>
    <w:p w:rsidR="00000000" w:rsidDel="00000000" w:rsidP="00000000" w:rsidRDefault="00000000" w:rsidRPr="00000000" w14:paraId="0000030C">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Cancelación de operaciones de enajenación de bienes o prestación de servicios a través de plataformas tecnológicas para efectos del ISR, tratándose de personas físicas que optan por que las retenciones sean consideradas como pago definitivo</w:t>
      </w:r>
    </w:p>
    <w:p w:rsidR="00000000" w:rsidDel="00000000" w:rsidP="00000000" w:rsidRDefault="00000000" w:rsidRPr="00000000" w14:paraId="0000030D">
      <w:pPr>
        <w:shd w:fill="ffffff" w:val="clear"/>
        <w:spacing w:after="100" w:lineRule="auto"/>
        <w:ind w:left="2300" w:hanging="1000"/>
        <w:jc w:val="both"/>
        <w:rPr>
          <w:color w:val="2f2f2f"/>
          <w:sz w:val="18"/>
          <w:szCs w:val="18"/>
        </w:rPr>
      </w:pPr>
      <w:r w:rsidDel="00000000" w:rsidR="00000000" w:rsidRPr="00000000">
        <w:rPr>
          <w:b w:val="1"/>
          <w:color w:val="2f2f2f"/>
          <w:sz w:val="18"/>
          <w:szCs w:val="18"/>
          <w:rtl w:val="0"/>
        </w:rPr>
        <w:t xml:space="preserve">12.3.24.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22, primer párrafo del CFF y 113-B de la Ley del ISR, cuando se cancelen operaciones o se otorguen descuentos, devoluciones o bonificaciones por la enajenación de bienes o prestación de servicios, efectuadas a través de plataformas tecnológicas, aplicaciones informáticas y similares, las personas físicas oferentes de los mismos que ejerzan la opción a que se refiere el citado artículo 113-B, podrán solicitar la devolución del ISR correspondiente que les hubieren retenido, conforme a lo siguiente:</w:t>
      </w:r>
    </w:p>
    <w:p w:rsidR="00000000" w:rsidDel="00000000" w:rsidP="00000000" w:rsidRDefault="00000000" w:rsidRPr="00000000" w14:paraId="0000030E">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Deberán emitir en caso de descuentos, devoluciones o bonificaciones un CFDI de Egresos conforme a la regla 12.3.19., o en caso de cancelación de la operación, se deberá cancelar el CFDI correspondiente a dicha operación.</w:t>
      </w:r>
    </w:p>
    <w:p w:rsidR="00000000" w:rsidDel="00000000" w:rsidP="00000000" w:rsidRDefault="00000000" w:rsidRPr="00000000" w14:paraId="0000030F">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solicitud de devolución se deberá presentar a través del FED, conforme a lo previsto por la regla 2.3.9. y la ficha de trámite 14/PLT "Solicitud de devolución de pago de lo indebido del ISR, por cancelación de operaciones efectuadas a través de plataformas tecnológicas", contenida en el Anexo 1-A, acompañando el CFDI de Egresos a que se refiere la fracción anterior, o el CFDI con estatus cancelado en que conste el monto de la operación cancelada y restituida, así como el CFDI de Retenciones e información de pagos que le haya sido emitido por la plataforma tecnológica, aplicación informática o similar, por la operación correspondiente. La restitución deberá ser por la totalidad o parte del ingreso de la operación de que se trate, incluyendo el ISR que les haya sido retenido y el IVA que les haya sido retenido en su caso.</w:t>
      </w:r>
    </w:p>
    <w:p w:rsidR="00000000" w:rsidDel="00000000" w:rsidP="00000000" w:rsidRDefault="00000000" w:rsidRPr="00000000" w14:paraId="00000310">
      <w:pPr>
        <w:shd w:fill="ffffff" w:val="clear"/>
        <w:spacing w:after="100" w:lineRule="auto"/>
        <w:ind w:left="1300" w:firstLine="0"/>
        <w:jc w:val="both"/>
        <w:rPr>
          <w:i w:val="1"/>
          <w:color w:val="2f2f2f"/>
          <w:sz w:val="18"/>
          <w:szCs w:val="18"/>
        </w:rPr>
      </w:pPr>
      <w:r w:rsidDel="00000000" w:rsidR="00000000" w:rsidRPr="00000000">
        <w:rPr>
          <w:i w:val="1"/>
          <w:color w:val="2f2f2f"/>
          <w:sz w:val="18"/>
          <w:szCs w:val="18"/>
          <w:rtl w:val="0"/>
        </w:rPr>
        <w:t xml:space="preserve">CFF 22, LISR 113-B, RMF 2020 2.3.9., 12.3.19.</w:t>
      </w:r>
    </w:p>
    <w:p w:rsidR="00000000" w:rsidDel="00000000" w:rsidP="00000000" w:rsidRDefault="00000000" w:rsidRPr="00000000" w14:paraId="00000311">
      <w:pPr>
        <w:shd w:fill="ffffff" w:val="clear"/>
        <w:spacing w:after="100" w:lineRule="auto"/>
        <w:ind w:left="1300" w:firstLine="0"/>
        <w:jc w:val="both"/>
        <w:rPr>
          <w:b w:val="1"/>
          <w:color w:val="2f2f2f"/>
          <w:sz w:val="18"/>
          <w:szCs w:val="18"/>
        </w:rPr>
      </w:pPr>
      <w:r w:rsidDel="00000000" w:rsidR="00000000" w:rsidRPr="00000000">
        <w:rPr>
          <w:b w:val="1"/>
          <w:color w:val="2f2f2f"/>
          <w:sz w:val="18"/>
          <w:szCs w:val="18"/>
          <w:rtl w:val="0"/>
        </w:rPr>
        <w:t xml:space="preserve">Cancelación de operaciones realizadas por las personas físicas que enajenen bienes o presten servicios, a través de plataformas tecnológicas para efectos del ISR</w:t>
      </w:r>
    </w:p>
    <w:p w:rsidR="00000000" w:rsidDel="00000000" w:rsidP="00000000" w:rsidRDefault="00000000" w:rsidRPr="00000000" w14:paraId="00000312">
      <w:pPr>
        <w:shd w:fill="ffffff" w:val="clear"/>
        <w:spacing w:after="100" w:lineRule="auto"/>
        <w:ind w:left="2300" w:hanging="1000"/>
        <w:jc w:val="both"/>
        <w:rPr>
          <w:color w:val="2f2f2f"/>
          <w:sz w:val="18"/>
          <w:szCs w:val="18"/>
        </w:rPr>
      </w:pPr>
      <w:r w:rsidDel="00000000" w:rsidR="00000000" w:rsidRPr="00000000">
        <w:rPr>
          <w:b w:val="1"/>
          <w:color w:val="2f2f2f"/>
          <w:sz w:val="18"/>
          <w:szCs w:val="18"/>
          <w:rtl w:val="0"/>
        </w:rPr>
        <w:t xml:space="preserve">12.3.25.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113-A de la Ley del ISR, las personas físicas que enajenen</w:t>
      </w:r>
    </w:p>
    <w:p w:rsidR="00000000" w:rsidDel="00000000" w:rsidP="00000000" w:rsidRDefault="00000000" w:rsidRPr="00000000" w14:paraId="00000313">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bienes o presten servicios, a través de plataformas tecnológicas, aplicaciones informáticas y similares, cuando se cancelen operaciones, se reciban devoluciones o se otorguen descuentos o bonificaciones, por la enajenación de bienes o prestación de servicios, podrán efectuar la disminución de la cancelación, devolución, descuento o bonificación respectiva, en los pagos provisionales que deban efectuar de conformidad con lo dispuesto en el artículo 106 de la Ley del ISR, siempre que cuenten con la documentación correspondiente que demuestre dicha operación, como es el CFDI de Egresos que contenga el monto del ingreso que se hubiera restituido o en caso de cancelación de la operación, realicen la cancelación del CFDI correspondiente.</w:t>
      </w:r>
    </w:p>
    <w:p w:rsidR="00000000" w:rsidDel="00000000" w:rsidP="00000000" w:rsidRDefault="00000000" w:rsidRPr="00000000" w14:paraId="00000314">
      <w:pPr>
        <w:shd w:fill="ffffff" w:val="clear"/>
        <w:spacing w:after="100" w:lineRule="auto"/>
        <w:ind w:left="2300" w:hanging="100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LISR 103, 106, 113-A</w:t>
      </w:r>
    </w:p>
    <w:p w:rsidR="00000000" w:rsidDel="00000000" w:rsidP="00000000" w:rsidRDefault="00000000" w:rsidRPr="00000000" w14:paraId="000003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Se reforman los artículos Vigésimo Séptimo, Trigésimo Séptimo, Cuadragésimo Cuarto, Cuadragésimo Sexto y Cuadragésimo Séptimo transitorios, de la Resolución Miscelánea Fiscal para 2020, publicada en el DOF el 28 de diciembre de 2019, para quedar como sigue:</w:t>
      </w:r>
    </w:p>
    <w:p w:rsidR="00000000" w:rsidDel="00000000" w:rsidP="00000000" w:rsidRDefault="00000000" w:rsidRPr="00000000" w14:paraId="00000316">
      <w:pPr>
        <w:shd w:fill="ffffff" w:val="clear"/>
        <w:spacing w:after="100" w:lineRule="auto"/>
        <w:ind w:left="4320" w:hanging="1580"/>
        <w:jc w:val="both"/>
        <w:rPr>
          <w:b w:val="1"/>
          <w:color w:val="2f2f2f"/>
          <w:sz w:val="18"/>
          <w:szCs w:val="18"/>
        </w:rPr>
      </w:pPr>
      <w:r w:rsidDel="00000000" w:rsidR="00000000" w:rsidRPr="00000000">
        <w:rPr>
          <w:b w:val="1"/>
          <w:color w:val="2f2f2f"/>
          <w:sz w:val="18"/>
          <w:szCs w:val="18"/>
          <w:rtl w:val="0"/>
        </w:rPr>
        <w:t xml:space="preserve">Vigésimo</w:t>
      </w:r>
    </w:p>
    <w:p w:rsidR="00000000" w:rsidDel="00000000" w:rsidP="00000000" w:rsidRDefault="00000000" w:rsidRPr="00000000" w14:paraId="00000317">
      <w:pPr>
        <w:shd w:fill="ffffff" w:val="clear"/>
        <w:spacing w:after="100" w:lineRule="auto"/>
        <w:ind w:left="4320" w:hanging="1580"/>
        <w:jc w:val="both"/>
        <w:rPr>
          <w:color w:val="2f2f2f"/>
          <w:sz w:val="18"/>
          <w:szCs w:val="18"/>
        </w:rPr>
      </w:pPr>
      <w:r w:rsidDel="00000000" w:rsidR="00000000" w:rsidRPr="00000000">
        <w:rPr>
          <w:b w:val="1"/>
          <w:color w:val="2f2f2f"/>
          <w:sz w:val="18"/>
          <w:szCs w:val="18"/>
          <w:rtl w:val="0"/>
        </w:rPr>
        <w:t xml:space="preserve">Séptimo.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por la regla 2.7.1.24., último párrafo, los contribuyentes a que se refiere la regla 2.6.1.2., fracciones VII y VIII, podrán seguir emitiendo un CFDI diario, semanal o mensual por todas las operaciones que realicen con el público en general, hasta el 31 de diciembre de 2020, siempre que:</w:t>
      </w:r>
    </w:p>
    <w:p w:rsidR="00000000" w:rsidDel="00000000" w:rsidP="00000000" w:rsidRDefault="00000000" w:rsidRPr="00000000" w14:paraId="00000318">
      <w:pPr>
        <w:shd w:fill="ffffff" w:val="clear"/>
        <w:spacing w:after="100" w:lineRule="auto"/>
        <w:ind w:left="360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Emitan comprobantes de operaciones con el público en general que cumplan con lo establecido en la regla 2.7.1.24., tercer párrafo, fracción III.</w:t>
      </w:r>
    </w:p>
    <w:p w:rsidR="00000000" w:rsidDel="00000000" w:rsidP="00000000" w:rsidRDefault="00000000" w:rsidRPr="00000000" w14:paraId="00000319">
      <w:pPr>
        <w:shd w:fill="ffffff" w:val="clear"/>
        <w:spacing w:after="100" w:lineRule="auto"/>
        <w:ind w:left="360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Emitan el CFDI global de acuerdo con la guía de llenado publicada en el Portal del SAT por todas sus operaciones, inclusive aquéllas en las que los adquirentes no soliciten comprobantes y cuyo monto sea inferior a $100.00 (cien pesos 00/100 M.N.).</w:t>
      </w:r>
    </w:p>
    <w:p w:rsidR="00000000" w:rsidDel="00000000" w:rsidP="00000000" w:rsidRDefault="00000000" w:rsidRPr="00000000" w14:paraId="0000031A">
      <w:pPr>
        <w:shd w:fill="ffffff" w:val="clear"/>
        <w:spacing w:after="100" w:lineRule="auto"/>
        <w:ind w:left="360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Envíen a partir del 1 de enero de 2021, a través del Portal del SAT, la información de controles volumétricos de conformidad con las "Especificaciones Técnicas para la Generación del Archivo XML mensual de Controles Volumétricos para Hidrocarburos y Petrolíferos" o las "Especificaciones Técnicas para la Generación del Archivo JSON mensual de Controles Volumétricos para Hidrocarburos y Petrolíferos", según corresponda, publicadas en el Portal del SAT. La información deberá enviarse de forma mensual a más tardar en los primeros tres días naturales del segundo mes posterior al mes al que corresponda la información a enviar, por cada uno de los meses del ejercicio fiscal de que se trate.</w:t>
      </w:r>
    </w:p>
    <w:p w:rsidR="00000000" w:rsidDel="00000000" w:rsidP="00000000" w:rsidRDefault="00000000" w:rsidRPr="00000000" w14:paraId="0000031B">
      <w:pPr>
        <w:shd w:fill="ffffff" w:val="clear"/>
        <w:spacing w:after="100" w:lineRule="auto"/>
        <w:ind w:left="40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Dicha información deberá contener la cuantificación y/o totalización de la masa o volumen del Petrolífero o Hidrocarburo de que se trate, a condiciones de referencia:</w:t>
      </w:r>
    </w:p>
    <w:p w:rsidR="00000000" w:rsidDel="00000000" w:rsidP="00000000" w:rsidRDefault="00000000" w:rsidRPr="00000000" w14:paraId="0000031C">
      <w:pPr>
        <w:shd w:fill="ffffff" w:val="clear"/>
        <w:spacing w:after="100" w:lineRule="auto"/>
        <w:ind w:left="40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Hidrocarburos:</w:t>
      </w:r>
    </w:p>
    <w:p w:rsidR="00000000" w:rsidDel="00000000" w:rsidP="00000000" w:rsidRDefault="00000000" w:rsidRPr="00000000" w14:paraId="0000031D">
      <w:pPr>
        <w:shd w:fill="ffffff" w:val="clear"/>
        <w:spacing w:after="100" w:lineRule="auto"/>
        <w:ind w:left="448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Temperatura 15.56 °C (60 °F).</w:t>
      </w:r>
    </w:p>
    <w:p w:rsidR="00000000" w:rsidDel="00000000" w:rsidP="00000000" w:rsidRDefault="00000000" w:rsidRPr="00000000" w14:paraId="0000031E">
      <w:pPr>
        <w:shd w:fill="ffffff" w:val="clear"/>
        <w:spacing w:after="100" w:lineRule="auto"/>
        <w:ind w:left="448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Presión absoluta 101.325 kPa (1 atmósfera).</w:t>
      </w:r>
    </w:p>
    <w:p w:rsidR="00000000" w:rsidDel="00000000" w:rsidP="00000000" w:rsidRDefault="00000000" w:rsidRPr="00000000" w14:paraId="0000031F">
      <w:pPr>
        <w:shd w:fill="ffffff" w:val="clear"/>
        <w:spacing w:after="100" w:lineRule="auto"/>
        <w:ind w:left="40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Petrolíferos:</w:t>
      </w:r>
    </w:p>
    <w:p w:rsidR="00000000" w:rsidDel="00000000" w:rsidP="00000000" w:rsidRDefault="00000000" w:rsidRPr="00000000" w14:paraId="00000320">
      <w:pPr>
        <w:shd w:fill="ffffff" w:val="clear"/>
        <w:spacing w:after="100" w:lineRule="auto"/>
        <w:ind w:left="448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Temperatura 20 °C (293.15 K).</w:t>
      </w:r>
    </w:p>
    <w:p w:rsidR="00000000" w:rsidDel="00000000" w:rsidP="00000000" w:rsidRDefault="00000000" w:rsidRPr="00000000" w14:paraId="00000321">
      <w:pPr>
        <w:shd w:fill="ffffff" w:val="clear"/>
        <w:spacing w:after="100" w:lineRule="auto"/>
        <w:ind w:left="448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Presión absoluta 101.325 kPa (1 atmósfera).</w:t>
      </w:r>
    </w:p>
    <w:p w:rsidR="00000000" w:rsidDel="00000000" w:rsidP="00000000" w:rsidRDefault="00000000" w:rsidRPr="00000000" w14:paraId="00000322">
      <w:pPr>
        <w:shd w:fill="ffffff" w:val="clear"/>
        <w:spacing w:after="100" w:lineRule="auto"/>
        <w:ind w:left="40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primer envío de la información que se haga, además del envío del reporte mensual, se deberá enviar el reporte con la información de los tanques, ductos y dispensarios con que cuenta, de conformidad con las Especificaciones Técnicas para la Generación del Archivo XML de Controles Volumétricos para Hidrocarburos y Petrolíferos" o las "Especificaciones Técnicas</w:t>
      </w:r>
    </w:p>
    <w:p w:rsidR="00000000" w:rsidDel="00000000" w:rsidP="00000000" w:rsidRDefault="00000000" w:rsidRPr="00000000" w14:paraId="00000323">
      <w:pPr>
        <w:shd w:fill="ffffff" w:val="clear"/>
        <w:spacing w:after="100" w:lineRule="auto"/>
        <w:ind w:left="3600" w:firstLine="0"/>
        <w:jc w:val="both"/>
        <w:rPr>
          <w:color w:val="2f2f2f"/>
          <w:sz w:val="18"/>
          <w:szCs w:val="18"/>
        </w:rPr>
      </w:pPr>
      <w:r w:rsidDel="00000000" w:rsidR="00000000" w:rsidRPr="00000000">
        <w:rPr>
          <w:color w:val="2f2f2f"/>
          <w:sz w:val="18"/>
          <w:szCs w:val="18"/>
          <w:rtl w:val="0"/>
        </w:rPr>
        <w:t xml:space="preserve">para la Generación del Archivo JSON de Controles Volumétricos para Hidrocarburos y Petrolíferos", según corresponda, publicadas en el Portal del SAT.</w:t>
      </w:r>
    </w:p>
    <w:p w:rsidR="00000000" w:rsidDel="00000000" w:rsidP="00000000" w:rsidRDefault="00000000" w:rsidRPr="00000000" w14:paraId="00000324">
      <w:pPr>
        <w:shd w:fill="ffffff" w:val="clear"/>
        <w:spacing w:after="100" w:lineRule="auto"/>
        <w:ind w:left="40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archivos se deberán nombrar de conformidad con lo siguiente:</w:t>
      </w:r>
    </w:p>
    <w:tbl>
      <w:tblPr>
        <w:tblStyle w:val="Table2"/>
        <w:tblW w:w="555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55"/>
        <w:gridCol w:w="3495"/>
        <w:tblGridChange w:id="0">
          <w:tblGrid>
            <w:gridCol w:w="2055"/>
            <w:gridCol w:w="3495"/>
          </w:tblGrid>
        </w:tblGridChange>
      </w:tblGrid>
      <w:tr>
        <w:trPr>
          <w:trHeight w:val="1175" w:hRule="atLeast"/>
        </w:trPr>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5">
            <w:pPr>
              <w:spacing w:after="100" w:lineRule="auto"/>
              <w:ind w:left="3340" w:firstLine="0"/>
              <w:jc w:val="both"/>
              <w:rPr>
                <w:sz w:val="18"/>
                <w:szCs w:val="18"/>
              </w:rPr>
            </w:pPr>
            <w:r w:rsidDel="00000000" w:rsidR="00000000" w:rsidRPr="00000000">
              <w:rPr>
                <w:sz w:val="18"/>
                <w:szCs w:val="18"/>
                <w:rtl w:val="0"/>
              </w:rPr>
              <w:t xml:space="preserve">Identificador Tipo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6">
            <w:pPr>
              <w:spacing w:after="100" w:lineRule="auto"/>
              <w:ind w:left="3340" w:firstLine="0"/>
              <w:jc w:val="both"/>
              <w:rPr>
                <w:sz w:val="18"/>
                <w:szCs w:val="18"/>
              </w:rPr>
            </w:pPr>
            <w:r w:rsidDel="00000000" w:rsidR="00000000" w:rsidRPr="00000000">
              <w:rPr>
                <w:sz w:val="18"/>
                <w:szCs w:val="18"/>
                <w:rtl w:val="0"/>
              </w:rPr>
              <w:t xml:space="preserve">Tratándose del reporte diario. Identificador del tipo de documento, longitud 1 carácter, el valor es: D=Diario.</w:t>
            </w:r>
          </w:p>
        </w:tc>
      </w:tr>
      <w:tr>
        <w:trPr>
          <w:trHeight w:val="1175" w:hRule="atLeast"/>
        </w:trPr>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7">
            <w:pPr>
              <w:spacing w:after="100" w:lineRule="auto"/>
              <w:ind w:left="33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8">
            <w:pPr>
              <w:spacing w:after="100" w:lineRule="auto"/>
              <w:ind w:left="3340" w:firstLine="0"/>
              <w:jc w:val="both"/>
              <w:rPr>
                <w:sz w:val="18"/>
                <w:szCs w:val="18"/>
              </w:rPr>
            </w:pPr>
            <w:r w:rsidDel="00000000" w:rsidR="00000000" w:rsidRPr="00000000">
              <w:rPr>
                <w:sz w:val="18"/>
                <w:szCs w:val="18"/>
                <w:rtl w:val="0"/>
              </w:rPr>
              <w:t xml:space="preserve">Tratándose del reporte mensual. Identificador del tipo de documento, longitud 1 carácter, el valor es: M=Mensual.</w:t>
            </w:r>
          </w:p>
        </w:tc>
      </w:tr>
      <w:tr>
        <w:trPr>
          <w:trHeight w:val="14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9">
            <w:pPr>
              <w:spacing w:after="100" w:lineRule="auto"/>
              <w:ind w:left="3340" w:firstLine="0"/>
              <w:jc w:val="both"/>
              <w:rPr>
                <w:sz w:val="18"/>
                <w:szCs w:val="18"/>
              </w:rPr>
            </w:pPr>
            <w:r w:rsidDel="00000000" w:rsidR="00000000" w:rsidRPr="00000000">
              <w:rPr>
                <w:sz w:val="18"/>
                <w:szCs w:val="18"/>
                <w:rtl w:val="0"/>
              </w:rPr>
              <w:t xml:space="preserve">Identificador Envio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A">
            <w:pPr>
              <w:spacing w:after="100" w:lineRule="auto"/>
              <w:ind w:left="3340" w:firstLine="0"/>
              <w:jc w:val="both"/>
              <w:rPr>
                <w:sz w:val="18"/>
                <w:szCs w:val="18"/>
              </w:rPr>
            </w:pPr>
            <w:r w:rsidDel="00000000" w:rsidR="00000000" w:rsidRPr="00000000">
              <w:rPr>
                <w:sz w:val="18"/>
                <w:szCs w:val="18"/>
                <w:rtl w:val="0"/>
              </w:rPr>
              <w:t xml:space="preserve">Identificador de envío del documento. Este valor será el identificador (GUID). De una longitud de 36 caracteres alfanuméricos excepto signos de puntuación y acentos.</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B">
            <w:pPr>
              <w:spacing w:after="100" w:lineRule="auto"/>
              <w:ind w:left="3340" w:firstLine="0"/>
              <w:jc w:val="both"/>
              <w:rPr>
                <w:sz w:val="18"/>
                <w:szCs w:val="18"/>
              </w:rPr>
            </w:pPr>
            <w:r w:rsidDel="00000000" w:rsidR="00000000" w:rsidRPr="00000000">
              <w:rPr>
                <w:sz w:val="18"/>
                <w:szCs w:val="18"/>
                <w:rtl w:val="0"/>
              </w:rPr>
              <w:t xml:space="preserve">RfcCV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C">
            <w:pPr>
              <w:spacing w:after="100" w:lineRule="auto"/>
              <w:ind w:left="3340" w:firstLine="0"/>
              <w:jc w:val="both"/>
              <w:rPr>
                <w:sz w:val="18"/>
                <w:szCs w:val="18"/>
              </w:rPr>
            </w:pPr>
            <w:r w:rsidDel="00000000" w:rsidR="00000000" w:rsidRPr="00000000">
              <w:rPr>
                <w:sz w:val="18"/>
                <w:szCs w:val="18"/>
                <w:rtl w:val="0"/>
              </w:rPr>
              <w:t xml:space="preserve">RFC del Contribuyente Obligado que envía el documento. Longitud 12 o 13 caracteres.</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D">
            <w:pPr>
              <w:spacing w:after="100" w:lineRule="auto"/>
              <w:ind w:left="3340" w:firstLine="0"/>
              <w:jc w:val="both"/>
              <w:rPr>
                <w:sz w:val="18"/>
                <w:szCs w:val="18"/>
              </w:rPr>
            </w:pPr>
            <w:r w:rsidDel="00000000" w:rsidR="00000000" w:rsidRPr="00000000">
              <w:rPr>
                <w:sz w:val="18"/>
                <w:szCs w:val="18"/>
                <w:rtl w:val="0"/>
              </w:rPr>
              <w:t xml:space="preserve">RFCProveedor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E">
            <w:pPr>
              <w:spacing w:after="100" w:lineRule="auto"/>
              <w:ind w:left="3340" w:firstLine="0"/>
              <w:jc w:val="both"/>
              <w:rPr>
                <w:sz w:val="18"/>
                <w:szCs w:val="18"/>
              </w:rPr>
            </w:pPr>
            <w:r w:rsidDel="00000000" w:rsidR="00000000" w:rsidRPr="00000000">
              <w:rPr>
                <w:sz w:val="18"/>
                <w:szCs w:val="18"/>
                <w:rtl w:val="0"/>
              </w:rPr>
              <w:t xml:space="preserve">RFC del Proveedor. Longitud de 12 caracteres.</w:t>
            </w:r>
          </w:p>
        </w:tc>
      </w:tr>
      <w:tr>
        <w:trPr>
          <w:trHeight w:val="15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F">
            <w:pPr>
              <w:spacing w:after="100" w:lineRule="auto"/>
              <w:ind w:left="3340" w:firstLine="0"/>
              <w:jc w:val="both"/>
              <w:rPr>
                <w:sz w:val="18"/>
                <w:szCs w:val="18"/>
              </w:rPr>
            </w:pPr>
            <w:r w:rsidDel="00000000" w:rsidR="00000000" w:rsidRPr="00000000">
              <w:rPr>
                <w:sz w:val="18"/>
                <w:szCs w:val="18"/>
                <w:rtl w:val="0"/>
              </w:rPr>
              <w:t xml:space="preserve">Periodo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0">
            <w:pPr>
              <w:spacing w:after="100" w:lineRule="auto"/>
              <w:ind w:left="3340" w:firstLine="0"/>
              <w:jc w:val="both"/>
              <w:rPr>
                <w:sz w:val="18"/>
                <w:szCs w:val="18"/>
              </w:rPr>
            </w:pPr>
            <w:r w:rsidDel="00000000" w:rsidR="00000000" w:rsidRPr="00000000">
              <w:rPr>
                <w:sz w:val="18"/>
                <w:szCs w:val="18"/>
                <w:rtl w:val="0"/>
              </w:rPr>
              <w:t xml:space="preserve">Periodo que comprende la información del documento. Se contempla año y mes con el formato AAAA-MM-DD (4 dígitos para el año, 2 dígitos para el mes y 2 dígitos para el día).</w:t>
            </w:r>
          </w:p>
        </w:tc>
      </w:tr>
      <w:tr>
        <w:trPr>
          <w:trHeight w:val="3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1">
            <w:pPr>
              <w:spacing w:after="100" w:lineRule="auto"/>
              <w:ind w:left="3340" w:firstLine="0"/>
              <w:jc w:val="both"/>
              <w:rPr>
                <w:sz w:val="18"/>
                <w:szCs w:val="18"/>
              </w:rPr>
            </w:pPr>
            <w:r w:rsidDel="00000000" w:rsidR="00000000" w:rsidRPr="00000000">
              <w:rPr>
                <w:sz w:val="18"/>
                <w:szCs w:val="18"/>
                <w:rtl w:val="0"/>
              </w:rPr>
              <w:t xml:space="preserve">CveInstalacion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2">
            <w:pPr>
              <w:spacing w:after="100" w:lineRule="auto"/>
              <w:ind w:left="3340" w:firstLine="0"/>
              <w:jc w:val="both"/>
              <w:rPr>
                <w:sz w:val="18"/>
                <w:szCs w:val="18"/>
              </w:rPr>
            </w:pPr>
            <w:r w:rsidDel="00000000" w:rsidR="00000000" w:rsidRPr="00000000">
              <w:rPr>
                <w:sz w:val="18"/>
                <w:szCs w:val="18"/>
                <w:rtl w:val="0"/>
              </w:rPr>
              <w:t xml:space="preserve">Requerido para expresar la clave de identificación de la instalación o proceso donde deban instalarse sistemas de medición, conforme a la subsección "Para el elemento ClaveInstalacion", contenida en las "Especificaciones Técnicas para la Generación del Archivo XML mensual de Controles Volumétricos para Hidrocarburos y Petrolíferos" o las "Especificaciones Técnicas para la Generación del Archivo JSON mensual de Controles Volumétricos para Hidrocarburos y Petrolíferos", según corresponda.</w:t>
            </w:r>
          </w:p>
        </w:tc>
      </w:tr>
      <w:tr>
        <w:trPr>
          <w:trHeight w:val="18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3">
            <w:pPr>
              <w:spacing w:after="100" w:lineRule="auto"/>
              <w:ind w:left="3340" w:firstLine="0"/>
              <w:jc w:val="both"/>
              <w:rPr>
                <w:sz w:val="18"/>
                <w:szCs w:val="18"/>
              </w:rPr>
            </w:pPr>
            <w:r w:rsidDel="00000000" w:rsidR="00000000" w:rsidRPr="00000000">
              <w:rPr>
                <w:sz w:val="18"/>
                <w:szCs w:val="18"/>
                <w:rtl w:val="0"/>
              </w:rPr>
              <w:t xml:space="preserve">TipoEstandar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4">
            <w:pPr>
              <w:spacing w:after="100" w:lineRule="auto"/>
              <w:ind w:left="3340" w:firstLine="0"/>
              <w:jc w:val="both"/>
              <w:rPr>
                <w:sz w:val="18"/>
                <w:szCs w:val="18"/>
              </w:rPr>
            </w:pPr>
            <w:r w:rsidDel="00000000" w:rsidR="00000000" w:rsidRPr="00000000">
              <w:rPr>
                <w:sz w:val="18"/>
                <w:szCs w:val="18"/>
                <w:rtl w:val="0"/>
              </w:rPr>
              <w:t xml:space="preserve">Establece el tipo de archivo. Longitud de 3 caracteres, los valores posibles son: XML y JSN.</w:t>
            </w:r>
          </w:p>
          <w:p w:rsidR="00000000" w:rsidDel="00000000" w:rsidP="00000000" w:rsidRDefault="00000000" w:rsidRPr="00000000" w14:paraId="00000335">
            <w:pPr>
              <w:spacing w:after="100" w:lineRule="auto"/>
              <w:ind w:left="3340" w:firstLine="0"/>
              <w:jc w:val="both"/>
              <w:rPr>
                <w:sz w:val="18"/>
                <w:szCs w:val="18"/>
              </w:rPr>
            </w:pPr>
            <w:r w:rsidDel="00000000" w:rsidR="00000000" w:rsidRPr="00000000">
              <w:rPr>
                <w:sz w:val="18"/>
                <w:szCs w:val="18"/>
                <w:rtl w:val="0"/>
              </w:rPr>
              <w:t xml:space="preserve">El archivo deberá estar firmado digitalmente conforme a las definiciones establecidas por el área de ACSMC.</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6">
            <w:pPr>
              <w:spacing w:after="100" w:lineRule="auto"/>
              <w:ind w:left="3340" w:firstLine="0"/>
              <w:jc w:val="both"/>
              <w:rPr>
                <w:sz w:val="18"/>
                <w:szCs w:val="18"/>
              </w:rPr>
            </w:pPr>
            <w:r w:rsidDel="00000000" w:rsidR="00000000" w:rsidRPr="00000000">
              <w:rPr>
                <w:sz w:val="18"/>
                <w:szCs w:val="18"/>
                <w:rtl w:val="0"/>
              </w:rPr>
              <w:t xml:space="preserve">Compresión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7">
            <w:pPr>
              <w:spacing w:after="100" w:lineRule="auto"/>
              <w:ind w:left="3340" w:firstLine="0"/>
              <w:jc w:val="both"/>
              <w:rPr>
                <w:sz w:val="18"/>
                <w:szCs w:val="18"/>
              </w:rPr>
            </w:pPr>
            <w:r w:rsidDel="00000000" w:rsidR="00000000" w:rsidRPr="00000000">
              <w:rPr>
                <w:sz w:val="18"/>
                <w:szCs w:val="18"/>
                <w:rtl w:val="0"/>
              </w:rPr>
              <w:t xml:space="preserve">Indica que el archivo se encuentra compreso en formato zip. Longitud 4 caracteres ".zip"</w:t>
            </w:r>
          </w:p>
        </w:tc>
      </w:tr>
    </w:tbl>
    <w:p w:rsidR="00000000" w:rsidDel="00000000" w:rsidP="00000000" w:rsidRDefault="00000000" w:rsidRPr="00000000" w14:paraId="00000338">
      <w:pPr>
        <w:shd w:fill="ffffff" w:val="clear"/>
        <w:spacing w:after="100" w:lineRule="auto"/>
        <w:ind w:left="4320" w:hanging="1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Cada uno de los campos estará separado por un carácter "_", excepto el campo .zip en el cual no es necesario.</w:t>
      </w:r>
    </w:p>
    <w:p w:rsidR="00000000" w:rsidDel="00000000" w:rsidP="00000000" w:rsidRDefault="00000000" w:rsidRPr="00000000" w14:paraId="00000339">
      <w:pPr>
        <w:shd w:fill="ffffff" w:val="clear"/>
        <w:spacing w:after="100" w:lineRule="auto"/>
        <w:ind w:left="4320" w:hanging="1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que incumplan cualquiera de las condiciones establecidas en el presente transitorio, perderán el derecho de aplicar la</w:t>
      </w:r>
    </w:p>
    <w:p w:rsidR="00000000" w:rsidDel="00000000" w:rsidP="00000000" w:rsidRDefault="00000000" w:rsidRPr="00000000" w14:paraId="0000033A">
      <w:pPr>
        <w:shd w:fill="ffffff" w:val="clear"/>
        <w:spacing w:after="100" w:lineRule="auto"/>
        <w:ind w:left="2740" w:firstLine="0"/>
        <w:jc w:val="both"/>
        <w:rPr>
          <w:color w:val="2f2f2f"/>
          <w:sz w:val="18"/>
          <w:szCs w:val="18"/>
        </w:rPr>
      </w:pPr>
      <w:r w:rsidDel="00000000" w:rsidR="00000000" w:rsidRPr="00000000">
        <w:rPr>
          <w:color w:val="2f2f2f"/>
          <w:sz w:val="18"/>
          <w:szCs w:val="18"/>
          <w:rtl w:val="0"/>
        </w:rPr>
        <w:t xml:space="preserve">facilidad que en el mismo se detalla y estarán a lo dispuesto en la regla 2.7.1.24., último párrafo.</w:t>
      </w:r>
    </w:p>
    <w:p w:rsidR="00000000" w:rsidDel="00000000" w:rsidP="00000000" w:rsidRDefault="00000000" w:rsidRPr="00000000" w14:paraId="0000033B">
      <w:pPr>
        <w:shd w:fill="ffffff" w:val="clear"/>
        <w:spacing w:after="100" w:lineRule="auto"/>
        <w:ind w:left="4320" w:hanging="1580"/>
        <w:jc w:val="both"/>
        <w:rPr>
          <w:b w:val="1"/>
          <w:color w:val="2f2f2f"/>
          <w:sz w:val="18"/>
          <w:szCs w:val="18"/>
        </w:rPr>
      </w:pPr>
      <w:r w:rsidDel="00000000" w:rsidR="00000000" w:rsidRPr="00000000">
        <w:rPr>
          <w:b w:val="1"/>
          <w:color w:val="2f2f2f"/>
          <w:sz w:val="18"/>
          <w:szCs w:val="18"/>
          <w:rtl w:val="0"/>
        </w:rPr>
        <w:t xml:space="preserve">Trigésimo</w:t>
      </w:r>
    </w:p>
    <w:p w:rsidR="00000000" w:rsidDel="00000000" w:rsidP="00000000" w:rsidRDefault="00000000" w:rsidRPr="00000000" w14:paraId="0000033C">
      <w:pPr>
        <w:shd w:fill="ffffff" w:val="clear"/>
        <w:spacing w:after="100" w:lineRule="auto"/>
        <w:ind w:left="4320" w:hanging="1580"/>
        <w:jc w:val="both"/>
        <w:rPr>
          <w:color w:val="2f2f2f"/>
          <w:sz w:val="18"/>
          <w:szCs w:val="18"/>
        </w:rPr>
      </w:pPr>
      <w:r w:rsidDel="00000000" w:rsidR="00000000" w:rsidRPr="00000000">
        <w:rPr>
          <w:b w:val="1"/>
          <w:color w:val="2f2f2f"/>
          <w:sz w:val="18"/>
          <w:szCs w:val="18"/>
          <w:rtl w:val="0"/>
        </w:rPr>
        <w:t xml:space="preserve">Séptimo.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regla 11.1.10., estará vigente hasta el 30 de noviembre de 2020.</w:t>
      </w:r>
    </w:p>
    <w:p w:rsidR="00000000" w:rsidDel="00000000" w:rsidP="00000000" w:rsidRDefault="00000000" w:rsidRPr="00000000" w14:paraId="0000033D">
      <w:pPr>
        <w:shd w:fill="ffffff" w:val="clear"/>
        <w:spacing w:after="100" w:lineRule="auto"/>
        <w:ind w:left="4320" w:hanging="1580"/>
        <w:jc w:val="both"/>
        <w:rPr>
          <w:b w:val="1"/>
          <w:color w:val="2f2f2f"/>
          <w:sz w:val="18"/>
          <w:szCs w:val="18"/>
        </w:rPr>
      </w:pPr>
      <w:r w:rsidDel="00000000" w:rsidR="00000000" w:rsidRPr="00000000">
        <w:rPr>
          <w:b w:val="1"/>
          <w:color w:val="2f2f2f"/>
          <w:sz w:val="18"/>
          <w:szCs w:val="18"/>
          <w:rtl w:val="0"/>
        </w:rPr>
        <w:t xml:space="preserve">Cuadragésimo</w:t>
      </w:r>
    </w:p>
    <w:p w:rsidR="00000000" w:rsidDel="00000000" w:rsidP="00000000" w:rsidRDefault="00000000" w:rsidRPr="00000000" w14:paraId="0000033E">
      <w:pPr>
        <w:shd w:fill="ffffff" w:val="clear"/>
        <w:spacing w:after="100" w:lineRule="auto"/>
        <w:ind w:left="4320" w:hanging="15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regla 3.6.8., las sociedades integradas que tributen en términos del Capítulo IV, del Título II de la Ley del ISR, presentarán las declaraciones anuales normales o complementarias correspondientes a ejercicios anteriores al 2019, en la forma oficial 18 "Declaración del ejercicio. Personas morales" y a partir del 2019, las presentarán a través de la forma oficial 23 "Declaración anual. Personas morales del régimen opcional para grupos de sociedades. Integradas e integradoras".</w:t>
      </w:r>
    </w:p>
    <w:p w:rsidR="00000000" w:rsidDel="00000000" w:rsidP="00000000" w:rsidRDefault="00000000" w:rsidRPr="00000000" w14:paraId="0000033F">
      <w:pPr>
        <w:shd w:fill="ffffff" w:val="clear"/>
        <w:spacing w:after="100" w:lineRule="auto"/>
        <w:ind w:left="4320" w:hanging="1580"/>
        <w:jc w:val="both"/>
        <w:rPr>
          <w:b w:val="1"/>
          <w:color w:val="2f2f2f"/>
          <w:sz w:val="18"/>
          <w:szCs w:val="18"/>
        </w:rPr>
      </w:pPr>
      <w:r w:rsidDel="00000000" w:rsidR="00000000" w:rsidRPr="00000000">
        <w:rPr>
          <w:b w:val="1"/>
          <w:color w:val="2f2f2f"/>
          <w:sz w:val="18"/>
          <w:szCs w:val="18"/>
          <w:rtl w:val="0"/>
        </w:rPr>
        <w:t xml:space="preserve">Cuadragésimo</w:t>
      </w:r>
    </w:p>
    <w:p w:rsidR="00000000" w:rsidDel="00000000" w:rsidP="00000000" w:rsidRDefault="00000000" w:rsidRPr="00000000" w14:paraId="00000340">
      <w:pPr>
        <w:shd w:fill="ffffff" w:val="clear"/>
        <w:spacing w:after="100" w:lineRule="auto"/>
        <w:ind w:left="4320" w:hanging="15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27, apartados A, fracción II y B, fracción VI del CFF, las personas morales que no tengan actualizada la información de sus socios o accionistas ante el RFC, deberán presentar el aviso a que hace referencia la regla 2.4.19., con la información correspondiente a la estructura con la que se encuentren en ese momento. El aviso referido deberá presentarse por única ocasión a más tardar el 30 de junio del 2020.</w:t>
      </w:r>
    </w:p>
    <w:p w:rsidR="00000000" w:rsidDel="00000000" w:rsidP="00000000" w:rsidRDefault="00000000" w:rsidRPr="00000000" w14:paraId="00000341">
      <w:pPr>
        <w:shd w:fill="ffffff" w:val="clear"/>
        <w:spacing w:after="100" w:lineRule="auto"/>
        <w:ind w:left="4320" w:hanging="1580"/>
        <w:jc w:val="both"/>
        <w:rPr>
          <w:b w:val="1"/>
          <w:color w:val="2f2f2f"/>
          <w:sz w:val="18"/>
          <w:szCs w:val="18"/>
        </w:rPr>
      </w:pPr>
      <w:r w:rsidDel="00000000" w:rsidR="00000000" w:rsidRPr="00000000">
        <w:rPr>
          <w:b w:val="1"/>
          <w:color w:val="2f2f2f"/>
          <w:sz w:val="18"/>
          <w:szCs w:val="18"/>
          <w:rtl w:val="0"/>
        </w:rPr>
        <w:t xml:space="preserve">Cuadragésimo</w:t>
      </w:r>
    </w:p>
    <w:p w:rsidR="00000000" w:rsidDel="00000000" w:rsidP="00000000" w:rsidRDefault="00000000" w:rsidRPr="00000000" w14:paraId="00000342">
      <w:pPr>
        <w:shd w:fill="ffffff" w:val="clear"/>
        <w:spacing w:after="100" w:lineRule="auto"/>
        <w:ind w:left="4320" w:hanging="1580"/>
        <w:jc w:val="both"/>
        <w:rPr>
          <w:color w:val="2f2f2f"/>
          <w:sz w:val="18"/>
          <w:szCs w:val="18"/>
        </w:rPr>
      </w:pPr>
      <w:r w:rsidDel="00000000" w:rsidR="00000000" w:rsidRPr="00000000">
        <w:rPr>
          <w:b w:val="1"/>
          <w:color w:val="2f2f2f"/>
          <w:sz w:val="18"/>
          <w:szCs w:val="18"/>
          <w:rtl w:val="0"/>
        </w:rPr>
        <w:t xml:space="preserve">Séptimo.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los artículos 17-K, tercer párrafo, y 86-C del CFF, será aplicable para personas morales a partir del 30 de septiembre de 2020 y para las personas físicas a partir del 30 de noviembre de 2020, excepto para aquellos contribuyentes del régimen de asimilados a salarios a que se refiere el artículo 94 de la Ley del ISR, cuyos ingresos por ese concepto en el ejercicio inmediato anterior hubieren sido iguales o superiores a $3´000,000.00 (tres millones de pesos 00/100 M.N.).</w:t>
      </w:r>
    </w:p>
    <w:p w:rsidR="00000000" w:rsidDel="00000000" w:rsidP="00000000" w:rsidRDefault="00000000" w:rsidRPr="00000000" w14:paraId="00000343">
      <w:pPr>
        <w:shd w:fill="ffffff" w:val="clear"/>
        <w:spacing w:after="20" w:lineRule="auto"/>
        <w:ind w:left="4320" w:hanging="1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obstante, el uso obligatorio del buzón tributario tendrá el carácter de opcional cuando se trate de contribuyentes comprendidos en el Título IV, Capítulo I de la Ley del ISR, excepto para aquellos contribuyentes del régimen de asimilados a salarios a que se refiere el artículo 94 de la Ley del ISR, cuyos ingresos por ese concepto en el ejercicio inmediato anterior hubieren sido iguales o superiores a $3´000,000.00 (tres millones de pesos 00/100 M.N.), quienes deberán habilitar su buzón tributario a más tardar el 15 de julio de 2020.</w:t>
      </w:r>
    </w:p>
    <w:p w:rsidR="00000000" w:rsidDel="00000000" w:rsidP="00000000" w:rsidRDefault="00000000" w:rsidRPr="00000000" w14:paraId="00000344">
      <w:pPr>
        <w:shd w:fill="ffffff" w:val="clear"/>
        <w:spacing w:after="2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Se modifican los anexos 1, 1-A, 14, 15 y 23 de la Resolución Miscelánea Fiscal para 2020 y el Anexo 17 de la Resolución Miscelánea Fiscal para 2018.</w:t>
      </w:r>
    </w:p>
    <w:p w:rsidR="00000000" w:rsidDel="00000000" w:rsidP="00000000" w:rsidRDefault="00000000" w:rsidRPr="00000000" w14:paraId="00000345">
      <w:pPr>
        <w:shd w:fill="ffffff" w:val="clear"/>
        <w:spacing w:after="2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346">
      <w:pPr>
        <w:shd w:fill="ffffff" w:val="clear"/>
        <w:spacing w:after="20" w:lineRule="auto"/>
        <w:ind w:left="2880" w:hanging="130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presente Resolución entrará en vigor el día siguiente al de su publicación en el DOF y su contenido surtirá sus efectos en términos de la regla 1.8., tercer párrafo de la RMF 2020, salvo lo dispuesto en la regla 2.2.14., la cual entrará en vigor el 22 de junio de 2020, así como lo previsto en las reglas 12.2.12., 12.3.18. y 12.3.19., las cuales entrarán en vigor el 1 de junio de 2020.</w:t>
      </w:r>
    </w:p>
    <w:p w:rsidR="00000000" w:rsidDel="00000000" w:rsidP="00000000" w:rsidRDefault="00000000" w:rsidRPr="00000000" w14:paraId="00000347">
      <w:pPr>
        <w:shd w:fill="ffffff" w:val="clear"/>
        <w:spacing w:after="20" w:lineRule="auto"/>
        <w:ind w:left="2880" w:hanging="130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28, fracción IV del CFF y lo previsto en la regla 2.8.1.7., fracción II, inciso e), las personas físicas que se encuentren obligadas a llevar contabilidad y a ingresar a través del Portal del SAT el archivo a que se refiere la regla 2.8.1.6., fracción II, podrán enviar la balanza de comprobación ajustada al cierre del ejercicio, correspondiente al ejercicio fiscal 2019, a más tardar en el mes de julio de 2020.</w:t>
      </w:r>
    </w:p>
    <w:p w:rsidR="00000000" w:rsidDel="00000000" w:rsidP="00000000" w:rsidRDefault="00000000" w:rsidRPr="00000000" w14:paraId="00000348">
      <w:pPr>
        <w:shd w:fill="ffffff" w:val="clear"/>
        <w:spacing w:after="20" w:lineRule="auto"/>
        <w:ind w:left="2880" w:hanging="130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casos de aclaración para subsanar las irregularidades detectadas o desvirtuar la causa por la que se dejó sin efectos el CSD de los contribuyentes, presentados al amparo del artículo 17-H, párrafos primero, fracción X y sexto del CFF vigente hasta el 31 de diciembre de 2019, en relación con la regla 2.2.4., de la RMF para 2019 y la ficha de trámite 47/CFF "Aclaración para subsanar las irregularidades detectadas por las que se dejó sin efectos su Certificado de sello digital, se restringió el uso de su Certificado de e.firma o el mecanismo que utiliza para efectos de la expedición de CFDI o en su caso desahogo de requerimiento", contenida en el Anexo 1-A, que se encuentren en trámite o</w:t>
      </w:r>
    </w:p>
    <w:p w:rsidR="00000000" w:rsidDel="00000000" w:rsidP="00000000" w:rsidRDefault="00000000" w:rsidRPr="00000000" w14:paraId="00000349">
      <w:pPr>
        <w:shd w:fill="ffffff" w:val="clear"/>
        <w:spacing w:after="20" w:lineRule="auto"/>
        <w:ind w:left="1580" w:firstLine="0"/>
        <w:jc w:val="both"/>
        <w:rPr>
          <w:color w:val="2f2f2f"/>
          <w:sz w:val="18"/>
          <w:szCs w:val="18"/>
        </w:rPr>
      </w:pPr>
      <w:r w:rsidDel="00000000" w:rsidR="00000000" w:rsidRPr="00000000">
        <w:rPr>
          <w:color w:val="2f2f2f"/>
          <w:sz w:val="18"/>
          <w:szCs w:val="18"/>
          <w:rtl w:val="0"/>
        </w:rPr>
        <w:t xml:space="preserve">pendientes de resolución a la entrada en vigor del Decreto por el que se reforman, adicionan y derogan diversas disposiciones de la Ley del Impuesto sobre la Renta, de la Ley del Impuesto al Valor Agregado, de la Ley del Impuesto Especial sobre Producción y Servicios y del Código Fiscal de la Federación, publicado en el DOF el 9 de diciembre de 2019, deberán substanciarse y resolverse en términos de las citadas disposiciones vigentes hasta el 31 de diciembre de 2019.</w:t>
      </w:r>
    </w:p>
    <w:p w:rsidR="00000000" w:rsidDel="00000000" w:rsidP="00000000" w:rsidRDefault="00000000" w:rsidRPr="00000000" w14:paraId="0000034A">
      <w:pPr>
        <w:shd w:fill="ffffff" w:val="clear"/>
        <w:spacing w:after="20" w:lineRule="auto"/>
        <w:ind w:left="2880" w:hanging="13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los contribuyentes a quienes se haya dejado sin efectos su CSD al amparo del artículo 17-H, fracción X del CFF, vigente hasta el 31 de diciembre de 2019 y que a la entrada en vigor del citado Decreto no hubieren presentado el caso de aclaración correspondiente, podrán hacerlo en los términos de las disposiciones señaladas en el párrafo anterior, debiendo substanciarse y resolverse conforme a las mismas.</w:t>
      </w:r>
    </w:p>
    <w:p w:rsidR="00000000" w:rsidDel="00000000" w:rsidP="00000000" w:rsidRDefault="00000000" w:rsidRPr="00000000" w14:paraId="0000034B">
      <w:pPr>
        <w:shd w:fill="ffffff" w:val="clear"/>
        <w:spacing w:after="20" w:lineRule="auto"/>
        <w:ind w:left="2880" w:hanging="1300"/>
        <w:jc w:val="both"/>
        <w:rPr>
          <w:sz w:val="18"/>
          <w:szCs w:val="18"/>
        </w:rPr>
      </w:pPr>
      <w:r w:rsidDel="00000000" w:rsidR="00000000" w:rsidRPr="00000000">
        <w:rPr>
          <w:b w:val="1"/>
          <w:color w:val="2f2f2f"/>
          <w:sz w:val="18"/>
          <w:szCs w:val="18"/>
          <w:rtl w:val="0"/>
        </w:rPr>
        <w:t xml:space="preserve">Cuarto.</w:t>
      </w:r>
      <w:r w:rsidDel="00000000" w:rsidR="00000000" w:rsidRPr="00000000">
        <w:rPr>
          <w:color w:val="2f2f2f"/>
          <w:sz w:val="20"/>
          <w:szCs w:val="20"/>
          <w:rtl w:val="0"/>
        </w:rPr>
        <w:t xml:space="preserve">           </w:t>
      </w:r>
      <w:r w:rsidDel="00000000" w:rsidR="00000000" w:rsidRPr="00000000">
        <w:rPr>
          <w:sz w:val="18"/>
          <w:szCs w:val="18"/>
          <w:rtl w:val="0"/>
        </w:rPr>
        <w:t xml:space="preserve">Los contribuyentes con Registro en el Esquema de Certificación de Empresas modalidad IVA e IEPS, otorgada con anterioridad a la entrada en vigor de la Primera Resolución de Modificaciones a las Reglas Generales de Comercio Exterior para 2020, podrán seguir aplicando el procedimiento de la regla 2.3.5. de la RMF, publicada en el DOF el 28 de diciembre de 2019, hasta la fecha de vigencia que indique el último oficio en que se le notificó su registro, siempre que sigan cumpliendo con los requisitos y las obligaciones establecidas en las Reglas Generales de Comercio Exterior.</w:t>
      </w:r>
    </w:p>
    <w:p w:rsidR="00000000" w:rsidDel="00000000" w:rsidP="00000000" w:rsidRDefault="00000000" w:rsidRPr="00000000" w14:paraId="0000034C">
      <w:pPr>
        <w:shd w:fill="ffffff" w:val="clear"/>
        <w:spacing w:after="20" w:lineRule="auto"/>
        <w:ind w:left="2880" w:hanging="130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 dispuesto en la regla 2.12.13., segundo párrafo, las Entidades que califiquen como Instituciones Financieras de México Sujetas a Reportar y como Instituciones Financieras Sujetas a Reportar de conformidad con los Anexos 25 y 25-Bis, tendrán por presentadas en tiempo las declaraciones del periodo reportable 2019, cuando las envíen a más tardar el 07 de diciembre de 2020.</w:t>
      </w:r>
    </w:p>
    <w:p w:rsidR="00000000" w:rsidDel="00000000" w:rsidP="00000000" w:rsidRDefault="00000000" w:rsidRPr="00000000" w14:paraId="0000034D">
      <w:pPr>
        <w:shd w:fill="ffffff" w:val="clear"/>
        <w:spacing w:after="20" w:lineRule="auto"/>
        <w:ind w:left="2880" w:hanging="13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plazo señalado anteriormente, es aplicable para la presentación de los trámites contenidos en las fichas 238/CFF "Reportes Anexos 25 y 25-Bis de la RMF sin Cuentas Reportables (reporte en ceros)", 255/CFF "Aviso relativo a Terceros Prestadores de Servicios conforme los Anexos 25 y 25-Bis de la RMF" y 290/CFF "Aviso sobre el RFC de la entidad que sea una Institución Financiera Sujeta a Reportar", contenidas en el Anexo 1-A.</w:t>
      </w:r>
    </w:p>
    <w:p w:rsidR="00000000" w:rsidDel="00000000" w:rsidP="00000000" w:rsidRDefault="00000000" w:rsidRPr="00000000" w14:paraId="0000034E">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34F">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Ciudad de México, a 15 de julio de 2020.- La Jefa del Servicio de Administración Tributaria,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0350">
      <w:pPr>
        <w:shd w:fill="ffffff" w:val="clear"/>
        <w:spacing w:after="40" w:before="4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Modificación al Anexo 1 de la Segunda Resolución de Modificaciones a la Resolución Miscelánea Fiscal para 2020</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31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1">
            <w:pPr>
              <w:spacing w:after="40" w:before="40" w:lineRule="auto"/>
              <w:ind w:left="80" w:firstLine="0"/>
              <w:jc w:val="center"/>
              <w:rPr>
                <w:b w:val="1"/>
                <w:sz w:val="18"/>
                <w:szCs w:val="18"/>
              </w:rPr>
            </w:pPr>
            <w:r w:rsidDel="00000000" w:rsidR="00000000" w:rsidRPr="00000000">
              <w:rPr>
                <w:b w:val="1"/>
                <w:sz w:val="18"/>
                <w:szCs w:val="18"/>
                <w:rtl w:val="0"/>
              </w:rPr>
              <w:t xml:space="preserve">Contenido</w:t>
            </w:r>
          </w:p>
          <w:p w:rsidR="00000000" w:rsidDel="00000000" w:rsidP="00000000" w:rsidRDefault="00000000" w:rsidRPr="00000000" w14:paraId="00000352">
            <w:pPr>
              <w:spacing w:after="40" w:before="40" w:lineRule="auto"/>
              <w:ind w:left="1520" w:hanging="720"/>
              <w:jc w:val="both"/>
              <w:rPr>
                <w:b w:val="1"/>
                <w:sz w:val="18"/>
                <w:szCs w:val="18"/>
              </w:rPr>
            </w:pPr>
            <w:r w:rsidDel="00000000" w:rsidR="00000000" w:rsidRPr="00000000">
              <w:rPr>
                <w:b w:val="1"/>
                <w:sz w:val="18"/>
                <w:szCs w:val="18"/>
                <w:rtl w:val="0"/>
              </w:rPr>
              <w:t xml:space="preserve">A.</w:t>
            </w:r>
            <w:r w:rsidDel="00000000" w:rsidR="00000000" w:rsidRPr="00000000">
              <w:rPr>
                <w:sz w:val="20"/>
                <w:szCs w:val="20"/>
                <w:rtl w:val="0"/>
              </w:rPr>
              <w:t xml:space="preserve">         </w:t>
            </w:r>
            <w:r w:rsidDel="00000000" w:rsidR="00000000" w:rsidRPr="00000000">
              <w:rPr>
                <w:b w:val="1"/>
                <w:sz w:val="18"/>
                <w:szCs w:val="18"/>
                <w:rtl w:val="0"/>
              </w:rPr>
              <w:t xml:space="preserve">Formas oficiales aprobadas.</w:t>
            </w:r>
          </w:p>
          <w:p w:rsidR="00000000" w:rsidDel="00000000" w:rsidP="00000000" w:rsidRDefault="00000000" w:rsidRPr="00000000" w14:paraId="00000353">
            <w:pPr>
              <w:spacing w:after="40" w:before="40" w:lineRule="auto"/>
              <w:ind w:left="1680" w:hanging="440"/>
              <w:jc w:val="both"/>
              <w:rPr>
                <w:sz w:val="20"/>
                <w:szCs w:val="20"/>
              </w:rPr>
            </w:pPr>
            <w:r w:rsidDel="00000000" w:rsidR="00000000" w:rsidRPr="00000000">
              <w:rPr>
                <w:sz w:val="18"/>
                <w:szCs w:val="18"/>
                <w:rtl w:val="0"/>
              </w:rPr>
              <w:t xml:space="preserve">1. </w:t>
            </w:r>
            <w:r w:rsidDel="00000000" w:rsidR="00000000" w:rsidRPr="00000000">
              <w:rPr>
                <w:sz w:val="20"/>
                <w:szCs w:val="20"/>
                <w:rtl w:val="0"/>
              </w:rPr>
              <w:t xml:space="preserve">    ...................................................................................................................</w:t>
            </w:r>
          </w:p>
          <w:p w:rsidR="00000000" w:rsidDel="00000000" w:rsidP="00000000" w:rsidRDefault="00000000" w:rsidRPr="00000000" w14:paraId="00000354">
            <w:pPr>
              <w:spacing w:after="40" w:before="40" w:lineRule="auto"/>
              <w:ind w:left="1680" w:hanging="440"/>
              <w:jc w:val="both"/>
              <w:rPr>
                <w:sz w:val="18"/>
                <w:szCs w:val="18"/>
              </w:rPr>
            </w:pPr>
            <w:r w:rsidDel="00000000" w:rsidR="00000000" w:rsidRPr="00000000">
              <w:rPr>
                <w:sz w:val="18"/>
                <w:szCs w:val="18"/>
                <w:rtl w:val="0"/>
              </w:rPr>
              <w:t xml:space="preserve">2.</w:t>
            </w:r>
            <w:r w:rsidDel="00000000" w:rsidR="00000000" w:rsidRPr="00000000">
              <w:rPr>
                <w:sz w:val="20"/>
                <w:szCs w:val="20"/>
                <w:rtl w:val="0"/>
              </w:rPr>
              <w:t xml:space="preserve">     </w:t>
            </w:r>
            <w:r w:rsidDel="00000000" w:rsidR="00000000" w:rsidRPr="00000000">
              <w:rPr>
                <w:sz w:val="18"/>
                <w:szCs w:val="18"/>
                <w:rtl w:val="0"/>
              </w:rPr>
              <w:t xml:space="preserve">Ley del ISR</w:t>
            </w:r>
          </w:p>
          <w:p w:rsidR="00000000" w:rsidDel="00000000" w:rsidP="00000000" w:rsidRDefault="00000000" w:rsidRPr="00000000" w14:paraId="00000355">
            <w:pPr>
              <w:spacing w:after="40" w:before="40" w:lineRule="auto"/>
              <w:ind w:left="1680" w:hanging="440"/>
              <w:jc w:val="both"/>
              <w:rPr>
                <w:sz w:val="18"/>
                <w:szCs w:val="18"/>
              </w:rPr>
            </w:pPr>
            <w:r w:rsidDel="00000000" w:rsidR="00000000" w:rsidRPr="00000000">
              <w:rPr>
                <w:sz w:val="18"/>
                <w:szCs w:val="18"/>
                <w:rtl w:val="0"/>
              </w:rPr>
              <w:t xml:space="preserve">3.</w:t>
            </w:r>
            <w:r w:rsidDel="00000000" w:rsidR="00000000" w:rsidRPr="00000000">
              <w:rPr>
                <w:sz w:val="20"/>
                <w:szCs w:val="20"/>
                <w:rtl w:val="0"/>
              </w:rPr>
              <w:t xml:space="preserve">     </w:t>
            </w:r>
            <w:r w:rsidDel="00000000" w:rsidR="00000000" w:rsidRPr="00000000">
              <w:rPr>
                <w:sz w:val="18"/>
                <w:szCs w:val="18"/>
                <w:rtl w:val="0"/>
              </w:rPr>
              <w:t xml:space="preserve">Ley del IEPS.</w:t>
            </w:r>
          </w:p>
          <w:p w:rsidR="00000000" w:rsidDel="00000000" w:rsidP="00000000" w:rsidRDefault="00000000" w:rsidRPr="00000000" w14:paraId="00000356">
            <w:pPr>
              <w:spacing w:after="40" w:before="40" w:lineRule="auto"/>
              <w:ind w:left="1680" w:hanging="440"/>
              <w:jc w:val="both"/>
              <w:rPr>
                <w:sz w:val="20"/>
                <w:szCs w:val="20"/>
              </w:rPr>
            </w:pPr>
            <w:r w:rsidDel="00000000" w:rsidR="00000000" w:rsidRPr="00000000">
              <w:rPr>
                <w:sz w:val="18"/>
                <w:szCs w:val="18"/>
                <w:rtl w:val="0"/>
              </w:rPr>
              <w:t xml:space="preserve">4. </w:t>
            </w:r>
            <w:r w:rsidDel="00000000" w:rsidR="00000000" w:rsidRPr="00000000">
              <w:rPr>
                <w:sz w:val="20"/>
                <w:szCs w:val="20"/>
                <w:rtl w:val="0"/>
              </w:rPr>
              <w:t xml:space="preserve">    ...................................................................................................................</w:t>
            </w:r>
          </w:p>
          <w:p w:rsidR="00000000" w:rsidDel="00000000" w:rsidP="00000000" w:rsidRDefault="00000000" w:rsidRPr="00000000" w14:paraId="00000357">
            <w:pPr>
              <w:spacing w:after="40" w:before="40" w:lineRule="auto"/>
              <w:ind w:left="1680" w:hanging="440"/>
              <w:jc w:val="both"/>
              <w:rPr>
                <w:sz w:val="18"/>
                <w:szCs w:val="18"/>
              </w:rPr>
            </w:pPr>
            <w:r w:rsidDel="00000000" w:rsidR="00000000" w:rsidRPr="00000000">
              <w:rPr>
                <w:sz w:val="18"/>
                <w:szCs w:val="18"/>
                <w:rtl w:val="0"/>
              </w:rPr>
              <w:t xml:space="preserve">5.</w:t>
            </w:r>
            <w:r w:rsidDel="00000000" w:rsidR="00000000" w:rsidRPr="00000000">
              <w:rPr>
                <w:sz w:val="20"/>
                <w:szCs w:val="20"/>
                <w:rtl w:val="0"/>
              </w:rPr>
              <w:t xml:space="preserve">     </w:t>
            </w:r>
            <w:r w:rsidDel="00000000" w:rsidR="00000000" w:rsidRPr="00000000">
              <w:rPr>
                <w:sz w:val="18"/>
                <w:szCs w:val="18"/>
                <w:rtl w:val="0"/>
              </w:rPr>
              <w:t xml:space="preserve">Ley del IVA</w:t>
            </w:r>
          </w:p>
          <w:p w:rsidR="00000000" w:rsidDel="00000000" w:rsidP="00000000" w:rsidRDefault="00000000" w:rsidRPr="00000000" w14:paraId="00000358">
            <w:pPr>
              <w:spacing w:after="40" w:before="40" w:lineRule="auto"/>
              <w:ind w:left="1680" w:hanging="440"/>
              <w:jc w:val="both"/>
              <w:rPr>
                <w:sz w:val="20"/>
                <w:szCs w:val="20"/>
              </w:rPr>
            </w:pPr>
            <w:r w:rsidDel="00000000" w:rsidR="00000000" w:rsidRPr="00000000">
              <w:rPr>
                <w:sz w:val="18"/>
                <w:szCs w:val="18"/>
                <w:rtl w:val="0"/>
              </w:rPr>
              <w:t xml:space="preserve">6. a 7. </w:t>
            </w:r>
            <w:r w:rsidDel="00000000" w:rsidR="00000000" w:rsidRPr="00000000">
              <w:rPr>
                <w:sz w:val="20"/>
                <w:szCs w:val="20"/>
                <w:rtl w:val="0"/>
              </w:rPr>
              <w:t xml:space="preserve">..................................................................................................................</w:t>
            </w:r>
          </w:p>
          <w:p w:rsidR="00000000" w:rsidDel="00000000" w:rsidP="00000000" w:rsidRDefault="00000000" w:rsidRPr="00000000" w14:paraId="00000359">
            <w:pPr>
              <w:spacing w:after="40" w:before="40" w:lineRule="auto"/>
              <w:ind w:left="1520" w:hanging="720"/>
              <w:jc w:val="both"/>
              <w:rPr>
                <w:sz w:val="20"/>
                <w:szCs w:val="20"/>
              </w:rPr>
            </w:pPr>
            <w:r w:rsidDel="00000000" w:rsidR="00000000" w:rsidRPr="00000000">
              <w:rPr>
                <w:b w:val="1"/>
                <w:sz w:val="18"/>
                <w:szCs w:val="18"/>
                <w:rtl w:val="0"/>
              </w:rPr>
              <w:t xml:space="preserve">B. y C.</w:t>
            </w:r>
            <w:r w:rsidDel="00000000" w:rsidR="00000000" w:rsidRPr="00000000">
              <w:rPr>
                <w:sz w:val="18"/>
                <w:szCs w:val="18"/>
                <w:rtl w:val="0"/>
              </w:rPr>
              <w:t xml:space="preserve"> </w:t>
            </w:r>
            <w:r w:rsidDel="00000000" w:rsidR="00000000" w:rsidRPr="00000000">
              <w:rPr>
                <w:sz w:val="20"/>
                <w:szCs w:val="20"/>
                <w:rtl w:val="0"/>
              </w:rPr>
              <w:t xml:space="preserve">  ..........................................................................................................................</w:t>
            </w:r>
          </w:p>
          <w:p w:rsidR="00000000" w:rsidDel="00000000" w:rsidP="00000000" w:rsidRDefault="00000000" w:rsidRPr="00000000" w14:paraId="0000035A">
            <w:pP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35B">
      <w:pPr>
        <w:shd w:fill="ffffff" w:val="clear"/>
        <w:spacing w:after="40" w:before="40" w:lineRule="auto"/>
        <w:jc w:val="both"/>
        <w:rPr>
          <w:color w:val="2f2f2f"/>
          <w:sz w:val="18"/>
          <w:szCs w:val="18"/>
        </w:rPr>
      </w:pPr>
      <w:r w:rsidDel="00000000" w:rsidR="00000000" w:rsidRPr="00000000">
        <w:rPr>
          <w:color w:val="2f2f2f"/>
          <w:sz w:val="18"/>
          <w:szCs w:val="18"/>
          <w:rtl w:val="0"/>
        </w:rPr>
        <w:t xml:space="preserve">_______________________________________________________________________________________</w:t>
      </w:r>
    </w:p>
    <w:p w:rsidR="00000000" w:rsidDel="00000000" w:rsidP="00000000" w:rsidRDefault="00000000" w:rsidRPr="00000000" w14:paraId="0000035C">
      <w:pPr>
        <w:shd w:fill="ffffff" w:val="clear"/>
        <w:spacing w:after="40" w:before="4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4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5D">
            <w:pPr>
              <w:spacing w:after="40" w:before="40" w:lineRule="auto"/>
              <w:ind w:left="960" w:hanging="440"/>
              <w:jc w:val="both"/>
              <w:rPr>
                <w:b w:val="1"/>
                <w:sz w:val="18"/>
                <w:szCs w:val="18"/>
              </w:rPr>
            </w:pPr>
            <w:r w:rsidDel="00000000" w:rsidR="00000000" w:rsidRPr="00000000">
              <w:rPr>
                <w:b w:val="1"/>
                <w:sz w:val="18"/>
                <w:szCs w:val="18"/>
                <w:rtl w:val="0"/>
              </w:rPr>
              <w:t xml:space="preserve">A.</w:t>
            </w:r>
            <w:r w:rsidDel="00000000" w:rsidR="00000000" w:rsidRPr="00000000">
              <w:rPr>
                <w:sz w:val="20"/>
                <w:szCs w:val="20"/>
                <w:rtl w:val="0"/>
              </w:rPr>
              <w:t xml:space="preserve">    </w:t>
            </w:r>
            <w:r w:rsidDel="00000000" w:rsidR="00000000" w:rsidRPr="00000000">
              <w:rPr>
                <w:b w:val="1"/>
                <w:sz w:val="18"/>
                <w:szCs w:val="18"/>
                <w:rtl w:val="0"/>
              </w:rPr>
              <w:t xml:space="preserve">Formas oficiales aprobadas.</w:t>
            </w:r>
          </w:p>
        </w:tc>
      </w:tr>
    </w:tbl>
    <w:p w:rsidR="00000000" w:rsidDel="00000000" w:rsidP="00000000" w:rsidRDefault="00000000" w:rsidRPr="00000000" w14:paraId="0000035E">
      <w:pPr>
        <w:shd w:fill="ffffff" w:val="clear"/>
        <w:spacing w:after="40" w:before="4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45" w:hRule="atLeast"/>
        </w:trPr>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5F">
            <w:pPr>
              <w:spacing w:after="40" w:before="40" w:lineRule="auto"/>
              <w:ind w:left="960" w:hanging="440"/>
              <w:jc w:val="both"/>
              <w:rPr>
                <w:b w:val="1"/>
                <w:sz w:val="18"/>
                <w:szCs w:val="18"/>
              </w:rPr>
            </w:pPr>
            <w:r w:rsidDel="00000000" w:rsidR="00000000" w:rsidRPr="00000000">
              <w:rPr>
                <w:b w:val="1"/>
                <w:sz w:val="18"/>
                <w:szCs w:val="18"/>
                <w:rtl w:val="0"/>
              </w:rPr>
              <w:t xml:space="preserve">1.</w:t>
            </w:r>
            <w:r w:rsidDel="00000000" w:rsidR="00000000" w:rsidRPr="00000000">
              <w:rPr>
                <w:sz w:val="20"/>
                <w:szCs w:val="20"/>
                <w:rtl w:val="0"/>
              </w:rPr>
              <w:t xml:space="preserve">     </w:t>
            </w:r>
            <w:r w:rsidDel="00000000" w:rsidR="00000000" w:rsidRPr="00000000">
              <w:rPr>
                <w:b w:val="1"/>
                <w:sz w:val="18"/>
                <w:szCs w:val="18"/>
                <w:rtl w:val="0"/>
              </w:rPr>
              <w:t xml:space="preserve">..................................................................................................................................................................</w:t>
            </w:r>
          </w:p>
        </w:tc>
      </w:tr>
      <w:tr>
        <w:trPr>
          <w:trHeight w:val="545" w:hRule="atLeast"/>
        </w:trPr>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60">
            <w:pPr>
              <w:spacing w:after="40" w:before="40" w:lineRule="auto"/>
              <w:ind w:left="960" w:hanging="440"/>
              <w:jc w:val="both"/>
              <w:rPr>
                <w:b w:val="1"/>
                <w:sz w:val="18"/>
                <w:szCs w:val="18"/>
              </w:rPr>
            </w:pPr>
            <w:r w:rsidDel="00000000" w:rsidR="00000000" w:rsidRPr="00000000">
              <w:rPr>
                <w:b w:val="1"/>
                <w:sz w:val="18"/>
                <w:szCs w:val="18"/>
                <w:rtl w:val="0"/>
              </w:rPr>
              <w:t xml:space="preserve">2.</w:t>
            </w:r>
            <w:r w:rsidDel="00000000" w:rsidR="00000000" w:rsidRPr="00000000">
              <w:rPr>
                <w:sz w:val="20"/>
                <w:szCs w:val="20"/>
                <w:rtl w:val="0"/>
              </w:rPr>
              <w:t xml:space="preserve">     </w:t>
            </w:r>
            <w:r w:rsidDel="00000000" w:rsidR="00000000" w:rsidRPr="00000000">
              <w:rPr>
                <w:b w:val="1"/>
                <w:sz w:val="18"/>
                <w:szCs w:val="18"/>
                <w:rtl w:val="0"/>
              </w:rPr>
              <w:t xml:space="preserve">Ley del ISR</w:t>
            </w:r>
          </w:p>
        </w:tc>
      </w:tr>
    </w:tbl>
    <w:p w:rsidR="00000000" w:rsidDel="00000000" w:rsidP="00000000" w:rsidRDefault="00000000" w:rsidRPr="00000000" w14:paraId="00000361">
      <w:pPr>
        <w:shd w:fill="ffffff" w:val="clear"/>
        <w:spacing w:after="40" w:before="4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4455"/>
        <w:gridCol w:w="2460"/>
        <w:gridCol w:w="224"/>
        <w:tblGridChange w:id="0">
          <w:tblGrid>
            <w:gridCol w:w="1890"/>
            <w:gridCol w:w="4455"/>
            <w:gridCol w:w="2460"/>
            <w:gridCol w:w="224"/>
          </w:tblGrid>
        </w:tblGridChange>
      </w:tblGrid>
      <w:tr>
        <w:trPr>
          <w:trHeight w:val="485" w:hRule="atLeast"/>
        </w:trPr>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2">
            <w:pPr>
              <w:spacing w:after="40" w:before="40" w:lineRule="auto"/>
              <w:ind w:left="80" w:firstLine="0"/>
              <w:jc w:val="center"/>
              <w:rPr>
                <w:b w:val="1"/>
                <w:sz w:val="16"/>
                <w:szCs w:val="16"/>
              </w:rPr>
            </w:pPr>
            <w:r w:rsidDel="00000000" w:rsidR="00000000" w:rsidRPr="00000000">
              <w:rPr>
                <w:b w:val="1"/>
                <w:sz w:val="16"/>
                <w:szCs w:val="16"/>
                <w:rtl w:val="0"/>
              </w:rPr>
              <w:t xml:space="preserve">Número</w:t>
            </w:r>
          </w:p>
        </w:tc>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3">
            <w:pPr>
              <w:spacing w:after="40" w:before="40" w:lineRule="auto"/>
              <w:ind w:left="80" w:firstLine="0"/>
              <w:jc w:val="center"/>
              <w:rPr>
                <w:b w:val="1"/>
                <w:sz w:val="16"/>
                <w:szCs w:val="16"/>
              </w:rPr>
            </w:pPr>
            <w:r w:rsidDel="00000000" w:rsidR="00000000" w:rsidRPr="00000000">
              <w:rPr>
                <w:b w:val="1"/>
                <w:sz w:val="16"/>
                <w:szCs w:val="16"/>
                <w:rtl w:val="0"/>
              </w:rPr>
              <w:t xml:space="preserve">Nombre de la forma oficial</w:t>
            </w:r>
          </w:p>
        </w:tc>
        <w:tc>
          <w:tcPr>
            <w:gridSpan w:val="2"/>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4">
            <w:pPr>
              <w:spacing w:after="40" w:before="40" w:lineRule="auto"/>
              <w:ind w:left="80" w:firstLine="0"/>
              <w:jc w:val="center"/>
              <w:rPr>
                <w:b w:val="1"/>
                <w:sz w:val="16"/>
                <w:szCs w:val="16"/>
              </w:rPr>
            </w:pPr>
            <w:r w:rsidDel="00000000" w:rsidR="00000000" w:rsidRPr="00000000">
              <w:rPr>
                <w:b w:val="1"/>
                <w:sz w:val="16"/>
                <w:szCs w:val="16"/>
                <w:rtl w:val="0"/>
              </w:rPr>
              <w:t xml:space="preserve">Medio de presentación</w:t>
            </w:r>
          </w:p>
        </w:tc>
      </w:tr>
    </w:tbl>
    <w:p w:rsidR="00000000" w:rsidDel="00000000" w:rsidP="00000000" w:rsidRDefault="00000000" w:rsidRPr="00000000" w14:paraId="00000366">
      <w:pPr>
        <w:jc w:val="both"/>
        <w:rPr/>
      </w:pPr>
      <w:r w:rsidDel="00000000" w:rsidR="00000000" w:rsidRPr="00000000">
        <w:rPr>
          <w:rtl w:val="0"/>
        </w:rPr>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4395"/>
        <w:gridCol w:w="1275"/>
        <w:gridCol w:w="1440"/>
        <w:tblGridChange w:id="0">
          <w:tblGrid>
            <w:gridCol w:w="1695"/>
            <w:gridCol w:w="4395"/>
            <w:gridCol w:w="1275"/>
            <w:gridCol w:w="1440"/>
          </w:tblGrid>
        </w:tblGridChange>
      </w:tblGrid>
      <w:tr>
        <w:trPr>
          <w:trHeight w:val="1070" w:hRule="atLeast"/>
        </w:trPr>
        <w:tc>
          <w:tcPr>
            <w:tcBorders>
              <w:top w:color="000000" w:space="0" w:sz="0" w:val="nil"/>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7">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8">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9">
            <w:pPr>
              <w:spacing w:after="40" w:before="40" w:lineRule="auto"/>
              <w:ind w:left="80" w:firstLine="0"/>
              <w:jc w:val="center"/>
              <w:rPr>
                <w:b w:val="1"/>
                <w:sz w:val="16"/>
                <w:szCs w:val="16"/>
              </w:rPr>
            </w:pPr>
            <w:r w:rsidDel="00000000" w:rsidR="00000000" w:rsidRPr="00000000">
              <w:rPr>
                <w:b w:val="1"/>
                <w:sz w:val="16"/>
                <w:szCs w:val="16"/>
                <w:rtl w:val="0"/>
              </w:rPr>
              <w:t xml:space="preserve">Impreso</w:t>
            </w:r>
          </w:p>
          <w:p w:rsidR="00000000" w:rsidDel="00000000" w:rsidP="00000000" w:rsidRDefault="00000000" w:rsidRPr="00000000" w14:paraId="0000036A">
            <w:pPr>
              <w:spacing w:after="40" w:before="40" w:lineRule="auto"/>
              <w:ind w:left="80" w:firstLine="0"/>
              <w:jc w:val="center"/>
              <w:rPr>
                <w:b w:val="1"/>
                <w:sz w:val="16"/>
                <w:szCs w:val="16"/>
              </w:rPr>
            </w:pPr>
            <w:r w:rsidDel="00000000" w:rsidR="00000000" w:rsidRPr="00000000">
              <w:rPr>
                <w:b w:val="1"/>
                <w:sz w:val="16"/>
                <w:szCs w:val="16"/>
                <w:rtl w:val="0"/>
              </w:rPr>
              <w:t xml:space="preserve">(Número de</w:t>
            </w:r>
          </w:p>
          <w:p w:rsidR="00000000" w:rsidDel="00000000" w:rsidP="00000000" w:rsidRDefault="00000000" w:rsidRPr="00000000" w14:paraId="0000036B">
            <w:pPr>
              <w:spacing w:after="40" w:before="40" w:lineRule="auto"/>
              <w:ind w:left="80" w:firstLine="0"/>
              <w:jc w:val="center"/>
              <w:rPr>
                <w:b w:val="1"/>
                <w:sz w:val="16"/>
                <w:szCs w:val="16"/>
              </w:rPr>
            </w:pPr>
            <w:r w:rsidDel="00000000" w:rsidR="00000000" w:rsidRPr="00000000">
              <w:rPr>
                <w:b w:val="1"/>
                <w:sz w:val="16"/>
                <w:szCs w:val="16"/>
                <w:rtl w:val="0"/>
              </w:rPr>
              <w:t xml:space="preserve">ejemplares a</w:t>
            </w:r>
          </w:p>
          <w:p w:rsidR="00000000" w:rsidDel="00000000" w:rsidP="00000000" w:rsidRDefault="00000000" w:rsidRPr="00000000" w14:paraId="0000036C">
            <w:pPr>
              <w:spacing w:after="40" w:before="40" w:lineRule="auto"/>
              <w:ind w:left="80" w:firstLine="0"/>
              <w:jc w:val="center"/>
              <w:rPr>
                <w:b w:val="1"/>
                <w:sz w:val="16"/>
                <w:szCs w:val="16"/>
              </w:rPr>
            </w:pPr>
            <w:r w:rsidDel="00000000" w:rsidR="00000000" w:rsidRPr="00000000">
              <w:rPr>
                <w:b w:val="1"/>
                <w:sz w:val="16"/>
                <w:szCs w:val="16"/>
                <w:rtl w:val="0"/>
              </w:rPr>
              <w:t xml:space="preserve">presentar)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D">
            <w:pPr>
              <w:spacing w:after="40" w:before="40" w:lineRule="auto"/>
              <w:ind w:left="80" w:firstLine="0"/>
              <w:jc w:val="center"/>
              <w:rPr>
                <w:b w:val="1"/>
                <w:sz w:val="16"/>
                <w:szCs w:val="16"/>
              </w:rPr>
            </w:pPr>
            <w:r w:rsidDel="00000000" w:rsidR="00000000" w:rsidRPr="00000000">
              <w:rPr>
                <w:b w:val="1"/>
                <w:sz w:val="16"/>
                <w:szCs w:val="16"/>
                <w:rtl w:val="0"/>
              </w:rPr>
              <w:t xml:space="preserve">Electrónico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E">
            <w:pPr>
              <w:spacing w:after="40" w:before="4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F">
            <w:pPr>
              <w:spacing w:after="40" w:before="40" w:lineRule="auto"/>
              <w:ind w:left="80" w:firstLine="0"/>
              <w:jc w:val="center"/>
              <w:rPr>
                <w:sz w:val="16"/>
                <w:szCs w:val="16"/>
              </w:rPr>
            </w:pPr>
            <w:r w:rsidDel="00000000" w:rsidR="00000000" w:rsidRPr="00000000">
              <w:rPr>
                <w:b w:val="1"/>
                <w:sz w:val="16"/>
                <w:szCs w:val="16"/>
                <w:rtl w:val="0"/>
              </w:rPr>
              <w:t xml:space="preserve">.............................................</w:t>
            </w:r>
            <w:r w:rsidDel="00000000" w:rsidR="00000000" w:rsidRPr="00000000">
              <w:rPr>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0">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1">
            <w:pPr>
              <w:spacing w:after="40" w:before="40" w:lineRule="auto"/>
              <w:ind w:left="80" w:firstLine="0"/>
              <w:jc w:val="center"/>
              <w:rPr>
                <w:sz w:val="16"/>
                <w:szCs w:val="16"/>
              </w:rPr>
            </w:pPr>
            <w:r w:rsidDel="00000000" w:rsidR="00000000" w:rsidRPr="00000000">
              <w:rPr>
                <w:sz w:val="16"/>
                <w:szCs w:val="16"/>
                <w:rtl w:val="0"/>
              </w:rPr>
              <w:t xml:space="preserve">*Internet</w:t>
            </w:r>
          </w:p>
        </w:tc>
      </w:tr>
      <w:tr>
        <w:trPr>
          <w:trHeight w:val="15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2">
            <w:pPr>
              <w:spacing w:after="40" w:before="40" w:lineRule="auto"/>
              <w:ind w:left="80" w:firstLine="0"/>
              <w:jc w:val="center"/>
              <w:rPr>
                <w:sz w:val="16"/>
                <w:szCs w:val="16"/>
              </w:rPr>
            </w:pPr>
            <w:r w:rsidDel="00000000" w:rsidR="00000000" w:rsidRPr="00000000">
              <w:rPr>
                <w:sz w:val="16"/>
                <w:szCs w:val="16"/>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3">
            <w:pPr>
              <w:spacing w:after="40" w:before="40" w:lineRule="auto"/>
              <w:ind w:left="80" w:firstLine="0"/>
              <w:jc w:val="center"/>
              <w:rPr>
                <w:b w:val="1"/>
                <w:sz w:val="16"/>
                <w:szCs w:val="16"/>
              </w:rPr>
            </w:pPr>
            <w:r w:rsidDel="00000000" w:rsidR="00000000" w:rsidRPr="00000000">
              <w:rPr>
                <w:b w:val="1"/>
                <w:sz w:val="16"/>
                <w:szCs w:val="16"/>
                <w:rtl w:val="0"/>
              </w:rPr>
              <w:t xml:space="preserve">Declaración anual.</w:t>
            </w:r>
          </w:p>
          <w:p w:rsidR="00000000" w:rsidDel="00000000" w:rsidP="00000000" w:rsidRDefault="00000000" w:rsidRPr="00000000" w14:paraId="00000374">
            <w:pPr>
              <w:spacing w:after="40" w:before="40" w:lineRule="auto"/>
              <w:ind w:left="80" w:firstLine="0"/>
              <w:jc w:val="center"/>
              <w:rPr>
                <w:b w:val="1"/>
                <w:sz w:val="16"/>
                <w:szCs w:val="16"/>
              </w:rPr>
            </w:pPr>
            <w:r w:rsidDel="00000000" w:rsidR="00000000" w:rsidRPr="00000000">
              <w:rPr>
                <w:b w:val="1"/>
                <w:sz w:val="16"/>
                <w:szCs w:val="16"/>
                <w:rtl w:val="0"/>
              </w:rPr>
              <w:t xml:space="preserve">Personas morales.</w:t>
            </w:r>
          </w:p>
          <w:p w:rsidR="00000000" w:rsidDel="00000000" w:rsidP="00000000" w:rsidRDefault="00000000" w:rsidRPr="00000000" w14:paraId="00000375">
            <w:pPr>
              <w:spacing w:after="40" w:before="40" w:lineRule="auto"/>
              <w:ind w:left="80" w:firstLine="0"/>
              <w:jc w:val="center"/>
              <w:rPr>
                <w:sz w:val="16"/>
                <w:szCs w:val="16"/>
                <w:u w:val="single"/>
              </w:rPr>
            </w:pPr>
            <w:r w:rsidDel="00000000" w:rsidR="00000000" w:rsidRPr="00000000">
              <w:rPr>
                <w:sz w:val="16"/>
                <w:szCs w:val="16"/>
                <w:rtl w:val="0"/>
              </w:rPr>
              <w:t xml:space="preserve">*Programa electrónico </w:t>
            </w:r>
            <w:r w:rsidDel="00000000" w:rsidR="00000000" w:rsidRPr="00000000">
              <w:rPr>
                <w:sz w:val="16"/>
                <w:szCs w:val="16"/>
                <w:u w:val="single"/>
                <w:rtl w:val="0"/>
              </w:rPr>
              <w:t xml:space="preserve">www.sat.gob.mx</w:t>
            </w:r>
          </w:p>
          <w:p w:rsidR="00000000" w:rsidDel="00000000" w:rsidP="00000000" w:rsidRDefault="00000000" w:rsidRPr="00000000" w14:paraId="00000376">
            <w:pPr>
              <w:spacing w:after="40" w:before="40" w:lineRule="auto"/>
              <w:ind w:left="80" w:firstLine="0"/>
              <w:jc w:val="center"/>
              <w:rPr>
                <w:b w:val="1"/>
                <w:sz w:val="16"/>
                <w:szCs w:val="16"/>
              </w:rPr>
            </w:pPr>
            <w:r w:rsidDel="00000000" w:rsidR="00000000" w:rsidRPr="00000000">
              <w:rPr>
                <w:b w:val="1"/>
                <w:sz w:val="16"/>
                <w:szCs w:val="16"/>
                <w:rtl w:val="0"/>
              </w:rPr>
              <w:t xml:space="preserve">(Se adiciona)</w:t>
            </w:r>
          </w:p>
          <w:p w:rsidR="00000000" w:rsidDel="00000000" w:rsidP="00000000" w:rsidRDefault="00000000" w:rsidRPr="00000000" w14:paraId="00000377">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8">
            <w:pPr>
              <w:spacing w:after="40" w:before="40" w:lineRule="auto"/>
              <w:ind w:left="80" w:firstLine="0"/>
              <w:jc w:val="center"/>
              <w:rPr>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9">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A">
            <w:pPr>
              <w:spacing w:after="40" w:before="4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B">
            <w:pPr>
              <w:spacing w:after="40" w:before="40" w:lineRule="auto"/>
              <w:ind w:left="80" w:firstLine="0"/>
              <w:jc w:val="center"/>
              <w:rPr>
                <w:sz w:val="16"/>
                <w:szCs w:val="16"/>
              </w:rPr>
            </w:pPr>
            <w:r w:rsidDel="00000000" w:rsidR="00000000" w:rsidRPr="00000000">
              <w:rPr>
                <w:b w:val="1"/>
                <w:sz w:val="16"/>
                <w:szCs w:val="16"/>
                <w:rtl w:val="0"/>
              </w:rPr>
              <w:t xml:space="preserve">.............................................</w:t>
            </w:r>
            <w:r w:rsidDel="00000000" w:rsidR="00000000" w:rsidRPr="00000000">
              <w:rPr>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C">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D">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4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E">
            <w:pPr>
              <w:spacing w:after="40" w:before="40" w:lineRule="auto"/>
              <w:ind w:left="80" w:firstLine="0"/>
              <w:jc w:val="center"/>
              <w:rPr>
                <w:sz w:val="16"/>
                <w:szCs w:val="16"/>
              </w:rPr>
            </w:pPr>
            <w:r w:rsidDel="00000000" w:rsidR="00000000" w:rsidRPr="00000000">
              <w:rPr>
                <w:sz w:val="16"/>
                <w:szCs w:val="16"/>
                <w:rtl w:val="0"/>
              </w:rPr>
              <w:t xml:space="preserve">Plataformas</w:t>
            </w:r>
          </w:p>
          <w:p w:rsidR="00000000" w:rsidDel="00000000" w:rsidP="00000000" w:rsidRDefault="00000000" w:rsidRPr="00000000" w14:paraId="0000037F">
            <w:pPr>
              <w:spacing w:after="40" w:before="40" w:lineRule="auto"/>
              <w:ind w:left="80" w:firstLine="0"/>
              <w:jc w:val="center"/>
              <w:rPr>
                <w:sz w:val="16"/>
                <w:szCs w:val="16"/>
              </w:rPr>
            </w:pPr>
            <w:r w:rsidDel="00000000" w:rsidR="00000000" w:rsidRPr="00000000">
              <w:rPr>
                <w:sz w:val="16"/>
                <w:szCs w:val="16"/>
                <w:rtl w:val="0"/>
              </w:rPr>
              <w:t xml:space="preserve">tecnológicas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0">
            <w:pPr>
              <w:spacing w:after="40" w:before="40" w:lineRule="auto"/>
              <w:ind w:left="80" w:firstLine="0"/>
              <w:jc w:val="center"/>
              <w:rPr>
                <w:b w:val="1"/>
                <w:sz w:val="16"/>
                <w:szCs w:val="16"/>
              </w:rPr>
            </w:pPr>
            <w:r w:rsidDel="00000000" w:rsidR="00000000" w:rsidRPr="00000000">
              <w:rPr>
                <w:b w:val="1"/>
                <w:sz w:val="16"/>
                <w:szCs w:val="16"/>
                <w:rtl w:val="0"/>
              </w:rPr>
              <w:t xml:space="preserve">Información de retenciones por el uso de plataformas</w:t>
            </w:r>
          </w:p>
          <w:p w:rsidR="00000000" w:rsidDel="00000000" w:rsidP="00000000" w:rsidRDefault="00000000" w:rsidRPr="00000000" w14:paraId="00000381">
            <w:pPr>
              <w:spacing w:after="40" w:before="40" w:lineRule="auto"/>
              <w:ind w:left="80" w:firstLine="0"/>
              <w:jc w:val="center"/>
              <w:rPr>
                <w:b w:val="1"/>
                <w:sz w:val="16"/>
                <w:szCs w:val="16"/>
              </w:rPr>
            </w:pPr>
            <w:r w:rsidDel="00000000" w:rsidR="00000000" w:rsidRPr="00000000">
              <w:rPr>
                <w:b w:val="1"/>
                <w:sz w:val="16"/>
                <w:szCs w:val="16"/>
                <w:rtl w:val="0"/>
              </w:rPr>
              <w:t xml:space="preserve">tecnológicas.</w:t>
            </w:r>
          </w:p>
          <w:p w:rsidR="00000000" w:rsidDel="00000000" w:rsidP="00000000" w:rsidRDefault="00000000" w:rsidRPr="00000000" w14:paraId="00000382">
            <w:pPr>
              <w:spacing w:after="40" w:before="40" w:lineRule="auto"/>
              <w:ind w:left="80" w:firstLine="0"/>
              <w:jc w:val="center"/>
              <w:rPr>
                <w:sz w:val="16"/>
                <w:szCs w:val="16"/>
              </w:rPr>
            </w:pPr>
            <w:r w:rsidDel="00000000" w:rsidR="00000000" w:rsidRPr="00000000">
              <w:rPr>
                <w:sz w:val="16"/>
                <w:szCs w:val="16"/>
                <w:rtl w:val="0"/>
              </w:rPr>
              <w:t xml:space="preserve">*Programa electrónico www.sat.gob.mx</w:t>
            </w:r>
          </w:p>
          <w:p w:rsidR="00000000" w:rsidDel="00000000" w:rsidP="00000000" w:rsidRDefault="00000000" w:rsidRPr="00000000" w14:paraId="00000383">
            <w:pPr>
              <w:spacing w:after="40" w:before="40" w:lineRule="auto"/>
              <w:ind w:left="80" w:firstLine="0"/>
              <w:jc w:val="center"/>
              <w:rPr>
                <w:b w:val="1"/>
                <w:sz w:val="16"/>
                <w:szCs w:val="16"/>
              </w:rPr>
            </w:pPr>
            <w:r w:rsidDel="00000000" w:rsidR="00000000" w:rsidRPr="00000000">
              <w:rPr>
                <w:b w:val="1"/>
                <w:sz w:val="16"/>
                <w:szCs w:val="16"/>
                <w:rtl w:val="0"/>
              </w:rPr>
              <w:t xml:space="preserve">(Se deroga)</w:t>
            </w:r>
          </w:p>
          <w:p w:rsidR="00000000" w:rsidDel="00000000" w:rsidP="00000000" w:rsidRDefault="00000000" w:rsidRPr="00000000" w14:paraId="00000384">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5">
            <w:pPr>
              <w:spacing w:after="40" w:before="40" w:lineRule="auto"/>
              <w:ind w:left="80" w:firstLine="0"/>
              <w:jc w:val="center"/>
              <w:rPr>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6">
            <w:pPr>
              <w:spacing w:after="40" w:before="40" w:lineRule="auto"/>
              <w:ind w:left="80" w:firstLine="0"/>
              <w:jc w:val="center"/>
              <w:rPr>
                <w:sz w:val="16"/>
                <w:szCs w:val="16"/>
              </w:rPr>
            </w:pPr>
            <w:r w:rsidDel="00000000" w:rsidR="00000000" w:rsidRPr="00000000">
              <w:rPr>
                <w:sz w:val="16"/>
                <w:szCs w:val="16"/>
                <w:rtl w:val="0"/>
              </w:rPr>
              <w:t xml:space="preserve">*Internet</w:t>
            </w:r>
          </w:p>
          <w:p w:rsidR="00000000" w:rsidDel="00000000" w:rsidP="00000000" w:rsidRDefault="00000000" w:rsidRPr="00000000" w14:paraId="0000038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4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8">
            <w:pPr>
              <w:spacing w:after="40" w:before="40" w:lineRule="auto"/>
              <w:ind w:left="80" w:firstLine="0"/>
              <w:jc w:val="center"/>
              <w:rPr>
                <w:sz w:val="16"/>
                <w:szCs w:val="16"/>
              </w:rPr>
            </w:pPr>
            <w:r w:rsidDel="00000000" w:rsidR="00000000" w:rsidRPr="00000000">
              <w:rPr>
                <w:sz w:val="16"/>
                <w:szCs w:val="16"/>
                <w:rtl w:val="0"/>
              </w:rPr>
              <w:t xml:space="preserve">PL</w:t>
            </w:r>
          </w:p>
          <w:p w:rsidR="00000000" w:rsidDel="00000000" w:rsidP="00000000" w:rsidRDefault="00000000" w:rsidRPr="00000000" w14:paraId="00000389">
            <w:pPr>
              <w:spacing w:after="40" w:before="40" w:lineRule="auto"/>
              <w:ind w:left="80" w:firstLine="0"/>
              <w:jc w:val="center"/>
              <w:rPr>
                <w:sz w:val="16"/>
                <w:szCs w:val="16"/>
              </w:rPr>
            </w:pPr>
            <w:r w:rsidDel="00000000" w:rsidR="00000000" w:rsidRPr="00000000">
              <w:rPr>
                <w:sz w:val="16"/>
                <w:szCs w:val="16"/>
                <w:rtl w:val="0"/>
              </w:rPr>
              <w:t xml:space="preserve">ISR retenciones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A">
            <w:pPr>
              <w:spacing w:after="40" w:before="40" w:lineRule="auto"/>
              <w:ind w:left="80" w:firstLine="0"/>
              <w:jc w:val="center"/>
              <w:rPr>
                <w:b w:val="1"/>
                <w:sz w:val="16"/>
                <w:szCs w:val="16"/>
              </w:rPr>
            </w:pPr>
            <w:r w:rsidDel="00000000" w:rsidR="00000000" w:rsidRPr="00000000">
              <w:rPr>
                <w:b w:val="1"/>
                <w:sz w:val="16"/>
                <w:szCs w:val="16"/>
                <w:rtl w:val="0"/>
              </w:rPr>
              <w:t xml:space="preserve">Declaración de pago del ISR retenciones por el uso de</w:t>
            </w:r>
          </w:p>
          <w:p w:rsidR="00000000" w:rsidDel="00000000" w:rsidP="00000000" w:rsidRDefault="00000000" w:rsidRPr="00000000" w14:paraId="0000038B">
            <w:pPr>
              <w:spacing w:after="40" w:before="40" w:lineRule="auto"/>
              <w:ind w:left="80" w:firstLine="0"/>
              <w:jc w:val="center"/>
              <w:rPr>
                <w:b w:val="1"/>
                <w:sz w:val="16"/>
                <w:szCs w:val="16"/>
              </w:rPr>
            </w:pPr>
            <w:r w:rsidDel="00000000" w:rsidR="00000000" w:rsidRPr="00000000">
              <w:rPr>
                <w:b w:val="1"/>
                <w:sz w:val="16"/>
                <w:szCs w:val="16"/>
                <w:rtl w:val="0"/>
              </w:rPr>
              <w:t xml:space="preserve">plataformas tecnológicas.</w:t>
            </w:r>
          </w:p>
          <w:p w:rsidR="00000000" w:rsidDel="00000000" w:rsidP="00000000" w:rsidRDefault="00000000" w:rsidRPr="00000000" w14:paraId="0000038C">
            <w:pPr>
              <w:spacing w:after="40" w:before="40" w:lineRule="auto"/>
              <w:ind w:left="80" w:firstLine="0"/>
              <w:jc w:val="center"/>
              <w:rPr>
                <w:sz w:val="16"/>
                <w:szCs w:val="16"/>
              </w:rPr>
            </w:pPr>
            <w:r w:rsidDel="00000000" w:rsidR="00000000" w:rsidRPr="00000000">
              <w:rPr>
                <w:sz w:val="16"/>
                <w:szCs w:val="16"/>
                <w:rtl w:val="0"/>
              </w:rPr>
              <w:t xml:space="preserve">*Programa electrónico www.sat.gob.mx</w:t>
            </w:r>
          </w:p>
          <w:p w:rsidR="00000000" w:rsidDel="00000000" w:rsidP="00000000" w:rsidRDefault="00000000" w:rsidRPr="00000000" w14:paraId="0000038D">
            <w:pPr>
              <w:spacing w:after="40" w:before="40" w:lineRule="auto"/>
              <w:ind w:left="80" w:firstLine="0"/>
              <w:jc w:val="center"/>
              <w:rPr>
                <w:b w:val="1"/>
                <w:sz w:val="16"/>
                <w:szCs w:val="16"/>
              </w:rPr>
            </w:pPr>
            <w:r w:rsidDel="00000000" w:rsidR="00000000" w:rsidRPr="00000000">
              <w:rPr>
                <w:b w:val="1"/>
                <w:sz w:val="16"/>
                <w:szCs w:val="16"/>
                <w:rtl w:val="0"/>
              </w:rPr>
              <w:t xml:space="preserve">(Se adiciona)</w:t>
            </w:r>
          </w:p>
          <w:p w:rsidR="00000000" w:rsidDel="00000000" w:rsidP="00000000" w:rsidRDefault="00000000" w:rsidRPr="00000000" w14:paraId="0000038E">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F">
            <w:pPr>
              <w:spacing w:after="40" w:before="40" w:lineRule="auto"/>
              <w:ind w:left="80" w:firstLine="0"/>
              <w:jc w:val="center"/>
              <w:rPr>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0">
            <w:pPr>
              <w:spacing w:after="40" w:before="40" w:lineRule="auto"/>
              <w:ind w:left="80" w:firstLine="0"/>
              <w:jc w:val="center"/>
              <w:rPr>
                <w:sz w:val="16"/>
                <w:szCs w:val="16"/>
              </w:rPr>
            </w:pPr>
            <w:r w:rsidDel="00000000" w:rsidR="00000000" w:rsidRPr="00000000">
              <w:rPr>
                <w:sz w:val="16"/>
                <w:szCs w:val="16"/>
                <w:rtl w:val="0"/>
              </w:rPr>
              <w:t xml:space="preserve">*Internet</w:t>
            </w:r>
          </w:p>
          <w:p w:rsidR="00000000" w:rsidDel="00000000" w:rsidP="00000000" w:rsidRDefault="00000000" w:rsidRPr="00000000" w14:paraId="0000039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4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2">
            <w:pPr>
              <w:spacing w:after="40" w:before="40" w:lineRule="auto"/>
              <w:ind w:left="80" w:firstLine="0"/>
              <w:jc w:val="center"/>
              <w:rPr>
                <w:sz w:val="16"/>
                <w:szCs w:val="16"/>
              </w:rPr>
            </w:pPr>
            <w:r w:rsidDel="00000000" w:rsidR="00000000" w:rsidRPr="00000000">
              <w:rPr>
                <w:sz w:val="16"/>
                <w:szCs w:val="16"/>
                <w:rtl w:val="0"/>
              </w:rPr>
              <w:t xml:space="preserve">PL</w:t>
            </w:r>
          </w:p>
          <w:p w:rsidR="00000000" w:rsidDel="00000000" w:rsidP="00000000" w:rsidRDefault="00000000" w:rsidRPr="00000000" w14:paraId="00000393">
            <w:pPr>
              <w:spacing w:after="40" w:before="40" w:lineRule="auto"/>
              <w:ind w:left="80" w:firstLine="0"/>
              <w:jc w:val="center"/>
              <w:rPr>
                <w:sz w:val="16"/>
                <w:szCs w:val="16"/>
              </w:rPr>
            </w:pPr>
            <w:r w:rsidDel="00000000" w:rsidR="00000000" w:rsidRPr="00000000">
              <w:rPr>
                <w:sz w:val="16"/>
                <w:szCs w:val="16"/>
                <w:rtl w:val="0"/>
              </w:rPr>
              <w:t xml:space="preserve">ISR pago</w:t>
            </w:r>
          </w:p>
          <w:p w:rsidR="00000000" w:rsidDel="00000000" w:rsidP="00000000" w:rsidRDefault="00000000" w:rsidRPr="00000000" w14:paraId="00000394">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5">
            <w:pPr>
              <w:spacing w:after="40" w:before="40" w:lineRule="auto"/>
              <w:ind w:left="80" w:firstLine="0"/>
              <w:jc w:val="center"/>
              <w:rPr>
                <w:b w:val="1"/>
                <w:sz w:val="16"/>
                <w:szCs w:val="16"/>
              </w:rPr>
            </w:pPr>
            <w:r w:rsidDel="00000000" w:rsidR="00000000" w:rsidRPr="00000000">
              <w:rPr>
                <w:b w:val="1"/>
                <w:sz w:val="16"/>
                <w:szCs w:val="16"/>
                <w:rtl w:val="0"/>
              </w:rPr>
              <w:t xml:space="preserve">Declaración de pago del ISR personas físicas</w:t>
            </w:r>
          </w:p>
          <w:p w:rsidR="00000000" w:rsidDel="00000000" w:rsidP="00000000" w:rsidRDefault="00000000" w:rsidRPr="00000000" w14:paraId="00000396">
            <w:pPr>
              <w:spacing w:after="40" w:before="40" w:lineRule="auto"/>
              <w:ind w:left="80" w:firstLine="0"/>
              <w:jc w:val="center"/>
              <w:rPr>
                <w:b w:val="1"/>
                <w:sz w:val="16"/>
                <w:szCs w:val="16"/>
              </w:rPr>
            </w:pPr>
            <w:r w:rsidDel="00000000" w:rsidR="00000000" w:rsidRPr="00000000">
              <w:rPr>
                <w:b w:val="1"/>
                <w:sz w:val="16"/>
                <w:szCs w:val="16"/>
                <w:rtl w:val="0"/>
              </w:rPr>
              <w:t xml:space="preserve">plataformas tecnológicas.</w:t>
            </w:r>
          </w:p>
          <w:p w:rsidR="00000000" w:rsidDel="00000000" w:rsidP="00000000" w:rsidRDefault="00000000" w:rsidRPr="00000000" w14:paraId="00000397">
            <w:pPr>
              <w:spacing w:after="40" w:before="40" w:lineRule="auto"/>
              <w:ind w:left="80" w:firstLine="0"/>
              <w:jc w:val="center"/>
              <w:rPr>
                <w:sz w:val="16"/>
                <w:szCs w:val="16"/>
              </w:rPr>
            </w:pPr>
            <w:r w:rsidDel="00000000" w:rsidR="00000000" w:rsidRPr="00000000">
              <w:rPr>
                <w:sz w:val="16"/>
                <w:szCs w:val="16"/>
                <w:rtl w:val="0"/>
              </w:rPr>
              <w:t xml:space="preserve">*Programa electrónico www.sat.gob.mx</w:t>
            </w:r>
          </w:p>
          <w:p w:rsidR="00000000" w:rsidDel="00000000" w:rsidP="00000000" w:rsidRDefault="00000000" w:rsidRPr="00000000" w14:paraId="00000398">
            <w:pPr>
              <w:spacing w:after="40" w:before="40" w:lineRule="auto"/>
              <w:ind w:left="80" w:firstLine="0"/>
              <w:jc w:val="center"/>
              <w:rPr>
                <w:b w:val="1"/>
                <w:sz w:val="16"/>
                <w:szCs w:val="16"/>
              </w:rPr>
            </w:pPr>
            <w:r w:rsidDel="00000000" w:rsidR="00000000" w:rsidRPr="00000000">
              <w:rPr>
                <w:b w:val="1"/>
                <w:sz w:val="16"/>
                <w:szCs w:val="16"/>
                <w:rtl w:val="0"/>
              </w:rPr>
              <w:t xml:space="preserve">(Se adiciona)</w:t>
            </w:r>
          </w:p>
          <w:p w:rsidR="00000000" w:rsidDel="00000000" w:rsidP="00000000" w:rsidRDefault="00000000" w:rsidRPr="00000000" w14:paraId="00000399">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A">
            <w:pPr>
              <w:spacing w:after="40" w:before="40" w:lineRule="auto"/>
              <w:ind w:left="80" w:firstLine="0"/>
              <w:jc w:val="center"/>
              <w:rPr>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B">
            <w:pPr>
              <w:spacing w:after="40" w:before="40" w:lineRule="auto"/>
              <w:ind w:left="80" w:firstLine="0"/>
              <w:jc w:val="center"/>
              <w:rPr>
                <w:sz w:val="16"/>
                <w:szCs w:val="16"/>
              </w:rPr>
            </w:pPr>
            <w:r w:rsidDel="00000000" w:rsidR="00000000" w:rsidRPr="00000000">
              <w:rPr>
                <w:sz w:val="16"/>
                <w:szCs w:val="16"/>
                <w:rtl w:val="0"/>
              </w:rPr>
              <w:t xml:space="preserve">*Internet</w:t>
            </w:r>
          </w:p>
          <w:p w:rsidR="00000000" w:rsidDel="00000000" w:rsidP="00000000" w:rsidRDefault="00000000" w:rsidRPr="00000000" w14:paraId="0000039C">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39D">
      <w:pPr>
        <w:shd w:fill="ffffff" w:val="clear"/>
        <w:spacing w:after="40" w:before="40" w:lineRule="auto"/>
        <w:ind w:firstLine="280"/>
        <w:jc w:val="both"/>
        <w:rPr>
          <w:b w:val="1"/>
          <w:color w:val="2f2f2f"/>
          <w:sz w:val="18"/>
          <w:szCs w:val="18"/>
        </w:rPr>
      </w:pPr>
      <w:r w:rsidDel="00000000" w:rsidR="00000000" w:rsidRPr="00000000">
        <w:rPr>
          <w:b w:val="1"/>
          <w:color w:val="2f2f2f"/>
          <w:sz w:val="18"/>
          <w:szCs w:val="18"/>
          <w:rtl w:val="0"/>
        </w:rPr>
        <w:t xml:space="preserve">_____________________________________________________________________________________</w:t>
      </w:r>
    </w:p>
    <w:p w:rsidR="00000000" w:rsidDel="00000000" w:rsidP="00000000" w:rsidRDefault="00000000" w:rsidRPr="00000000" w14:paraId="0000039E">
      <w:pPr>
        <w:shd w:fill="ffffff" w:val="clear"/>
        <w:spacing w:after="40" w:before="40" w:lineRule="auto"/>
        <w:ind w:firstLine="280"/>
        <w:jc w:val="both"/>
        <w:rPr>
          <w:b w:val="1"/>
          <w:color w:val="2f2f2f"/>
          <w:sz w:val="18"/>
          <w:szCs w:val="18"/>
        </w:rPr>
      </w:pPr>
      <w:r w:rsidDel="00000000" w:rsidR="00000000" w:rsidRPr="00000000">
        <w:rPr>
          <w:b w:val="1"/>
          <w:color w:val="2f2f2f"/>
          <w:sz w:val="18"/>
          <w:szCs w:val="18"/>
          <w:rtl w:val="0"/>
        </w:rPr>
        <w:t xml:space="preserve">3. Ley del IEPS</w:t>
      </w:r>
    </w:p>
    <w:tbl>
      <w:tblPr>
        <w:tblStyle w:val="Table8"/>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4305"/>
        <w:gridCol w:w="1245"/>
        <w:gridCol w:w="1515"/>
        <w:tblGridChange w:id="0">
          <w:tblGrid>
            <w:gridCol w:w="1755"/>
            <w:gridCol w:w="4305"/>
            <w:gridCol w:w="1245"/>
            <w:gridCol w:w="1515"/>
          </w:tblGrid>
        </w:tblGridChange>
      </w:tblGrid>
      <w:tr>
        <w:trPr>
          <w:trHeight w:val="485" w:hRule="atLeast"/>
        </w:trPr>
        <w:tc>
          <w:tcPr>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F">
            <w:pPr>
              <w:spacing w:after="40" w:before="40" w:lineRule="auto"/>
              <w:ind w:left="60" w:firstLine="0"/>
              <w:jc w:val="center"/>
              <w:rPr>
                <w:b w:val="1"/>
                <w:sz w:val="16"/>
                <w:szCs w:val="16"/>
              </w:rPr>
            </w:pPr>
            <w:r w:rsidDel="00000000" w:rsidR="00000000" w:rsidRPr="00000000">
              <w:rPr>
                <w:b w:val="1"/>
                <w:sz w:val="16"/>
                <w:szCs w:val="16"/>
                <w:rtl w:val="0"/>
              </w:rPr>
              <w:t xml:space="preserve">Número</w:t>
            </w:r>
          </w:p>
        </w:tc>
        <w:tc>
          <w:tcPr>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0">
            <w:pPr>
              <w:spacing w:after="40" w:before="40" w:lineRule="auto"/>
              <w:ind w:left="60" w:firstLine="0"/>
              <w:jc w:val="center"/>
              <w:rPr>
                <w:b w:val="1"/>
                <w:sz w:val="16"/>
                <w:szCs w:val="16"/>
              </w:rPr>
            </w:pPr>
            <w:r w:rsidDel="00000000" w:rsidR="00000000" w:rsidRPr="00000000">
              <w:rPr>
                <w:b w:val="1"/>
                <w:sz w:val="16"/>
                <w:szCs w:val="16"/>
                <w:rtl w:val="0"/>
              </w:rPr>
              <w:t xml:space="preserve">Nombre de la forma oficial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1">
            <w:pPr>
              <w:spacing w:after="40" w:before="40" w:lineRule="auto"/>
              <w:ind w:left="60" w:firstLine="0"/>
              <w:jc w:val="center"/>
              <w:rPr>
                <w:b w:val="1"/>
                <w:sz w:val="16"/>
                <w:szCs w:val="16"/>
              </w:rPr>
            </w:pPr>
            <w:r w:rsidDel="00000000" w:rsidR="00000000" w:rsidRPr="00000000">
              <w:rPr>
                <w:b w:val="1"/>
                <w:sz w:val="16"/>
                <w:szCs w:val="16"/>
                <w:rtl w:val="0"/>
              </w:rPr>
              <w:t xml:space="preserve">Medio de presentación</w:t>
            </w:r>
          </w:p>
        </w:tc>
      </w:tr>
      <w:tr>
        <w:trPr>
          <w:trHeight w:val="1115" w:hRule="atLeast"/>
        </w:trPr>
        <w:tc>
          <w:tcPr>
            <w:tcBorders>
              <w:top w:color="000000" w:space="0" w:sz="0" w:val="nil"/>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3">
            <w:pPr>
              <w:spacing w:after="40" w:before="40" w:lineRule="auto"/>
              <w:ind w:left="6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4">
            <w:pPr>
              <w:spacing w:after="40" w:before="40" w:lineRule="auto"/>
              <w:ind w:left="6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5">
            <w:pPr>
              <w:spacing w:after="40" w:before="40" w:lineRule="auto"/>
              <w:ind w:left="60" w:firstLine="0"/>
              <w:jc w:val="center"/>
              <w:rPr>
                <w:b w:val="1"/>
                <w:sz w:val="16"/>
                <w:szCs w:val="16"/>
              </w:rPr>
            </w:pPr>
            <w:r w:rsidDel="00000000" w:rsidR="00000000" w:rsidRPr="00000000">
              <w:rPr>
                <w:b w:val="1"/>
                <w:sz w:val="16"/>
                <w:szCs w:val="16"/>
                <w:rtl w:val="0"/>
              </w:rPr>
              <w:t xml:space="preserve">Impreso</w:t>
            </w:r>
          </w:p>
          <w:p w:rsidR="00000000" w:rsidDel="00000000" w:rsidP="00000000" w:rsidRDefault="00000000" w:rsidRPr="00000000" w14:paraId="000003A6">
            <w:pPr>
              <w:spacing w:after="40" w:before="40" w:lineRule="auto"/>
              <w:ind w:left="60" w:firstLine="0"/>
              <w:jc w:val="center"/>
              <w:rPr>
                <w:b w:val="1"/>
                <w:sz w:val="16"/>
                <w:szCs w:val="16"/>
              </w:rPr>
            </w:pPr>
            <w:r w:rsidDel="00000000" w:rsidR="00000000" w:rsidRPr="00000000">
              <w:rPr>
                <w:b w:val="1"/>
                <w:sz w:val="16"/>
                <w:szCs w:val="16"/>
                <w:rtl w:val="0"/>
              </w:rPr>
              <w:t xml:space="preserve">(Número de</w:t>
            </w:r>
          </w:p>
          <w:p w:rsidR="00000000" w:rsidDel="00000000" w:rsidP="00000000" w:rsidRDefault="00000000" w:rsidRPr="00000000" w14:paraId="000003A7">
            <w:pPr>
              <w:spacing w:after="40" w:before="40" w:lineRule="auto"/>
              <w:ind w:left="60" w:firstLine="0"/>
              <w:jc w:val="center"/>
              <w:rPr>
                <w:b w:val="1"/>
                <w:sz w:val="16"/>
                <w:szCs w:val="16"/>
              </w:rPr>
            </w:pPr>
            <w:r w:rsidDel="00000000" w:rsidR="00000000" w:rsidRPr="00000000">
              <w:rPr>
                <w:b w:val="1"/>
                <w:sz w:val="16"/>
                <w:szCs w:val="16"/>
                <w:rtl w:val="0"/>
              </w:rPr>
              <w:t xml:space="preserve">ejemplares a</w:t>
            </w:r>
          </w:p>
          <w:p w:rsidR="00000000" w:rsidDel="00000000" w:rsidP="00000000" w:rsidRDefault="00000000" w:rsidRPr="00000000" w14:paraId="000003A8">
            <w:pPr>
              <w:spacing w:after="40" w:before="40" w:lineRule="auto"/>
              <w:ind w:left="60" w:firstLine="0"/>
              <w:jc w:val="center"/>
              <w:rPr>
                <w:b w:val="1"/>
                <w:sz w:val="16"/>
                <w:szCs w:val="16"/>
              </w:rPr>
            </w:pPr>
            <w:r w:rsidDel="00000000" w:rsidR="00000000" w:rsidRPr="00000000">
              <w:rPr>
                <w:b w:val="1"/>
                <w:sz w:val="16"/>
                <w:szCs w:val="16"/>
                <w:rtl w:val="0"/>
              </w:rPr>
              <w:t xml:space="preserve">presentar)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9">
            <w:pPr>
              <w:spacing w:after="40" w:before="40" w:lineRule="auto"/>
              <w:ind w:left="60" w:firstLine="0"/>
              <w:jc w:val="center"/>
              <w:rPr>
                <w:b w:val="1"/>
                <w:sz w:val="16"/>
                <w:szCs w:val="16"/>
              </w:rPr>
            </w:pPr>
            <w:r w:rsidDel="00000000" w:rsidR="00000000" w:rsidRPr="00000000">
              <w:rPr>
                <w:b w:val="1"/>
                <w:sz w:val="16"/>
                <w:szCs w:val="16"/>
                <w:rtl w:val="0"/>
              </w:rPr>
              <w:t xml:space="preserve">Electrónico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A">
            <w:pPr>
              <w:spacing w:after="40" w:before="40" w:lineRule="auto"/>
              <w:ind w:left="6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B">
            <w:pPr>
              <w:spacing w:after="40" w:before="40" w:lineRule="auto"/>
              <w:ind w:left="60" w:firstLine="0"/>
              <w:jc w:val="center"/>
              <w:rPr>
                <w:sz w:val="16"/>
                <w:szCs w:val="16"/>
              </w:rPr>
            </w:pPr>
            <w:r w:rsidDel="00000000" w:rsidR="00000000" w:rsidRPr="00000000">
              <w:rPr>
                <w:b w:val="1"/>
                <w:sz w:val="16"/>
                <w:szCs w:val="16"/>
                <w:rtl w:val="0"/>
              </w:rPr>
              <w:t xml:space="preserve">.............................................</w:t>
            </w:r>
            <w:r w:rsidDel="00000000" w:rsidR="00000000" w:rsidRPr="00000000">
              <w:rPr>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C">
            <w:pPr>
              <w:spacing w:after="40" w:before="40" w:lineRule="auto"/>
              <w:ind w:left="6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D">
            <w:pPr>
              <w:spacing w:after="40" w:before="40" w:lineRule="auto"/>
              <w:ind w:left="60" w:firstLine="0"/>
              <w:jc w:val="center"/>
              <w:rPr>
                <w:sz w:val="18"/>
                <w:szCs w:val="18"/>
              </w:rPr>
            </w:pPr>
            <w:r w:rsidDel="00000000" w:rsidR="00000000" w:rsidRPr="00000000">
              <w:rPr>
                <w:sz w:val="18"/>
                <w:szCs w:val="18"/>
                <w:rtl w:val="0"/>
              </w:rPr>
              <w:t xml:space="preserve"> </w:t>
            </w:r>
          </w:p>
        </w:tc>
      </w:tr>
      <w:tr>
        <w:trPr>
          <w:trHeight w:val="11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E">
            <w:pPr>
              <w:spacing w:after="40" w:before="20" w:lineRule="auto"/>
              <w:ind w:left="60" w:firstLine="0"/>
              <w:jc w:val="center"/>
              <w:rPr>
                <w:sz w:val="16"/>
                <w:szCs w:val="16"/>
              </w:rPr>
            </w:pPr>
            <w:r w:rsidDel="00000000" w:rsidR="00000000" w:rsidRPr="00000000">
              <w:rPr>
                <w:sz w:val="16"/>
                <w:szCs w:val="16"/>
                <w:rtl w:val="0"/>
              </w:rPr>
              <w:t xml:space="preserve">MULTI-IEPS</w:t>
            </w:r>
          </w:p>
          <w:p w:rsidR="00000000" w:rsidDel="00000000" w:rsidP="00000000" w:rsidRDefault="00000000" w:rsidRPr="00000000" w14:paraId="000003AF">
            <w:pPr>
              <w:spacing w:after="40" w:before="20" w:lineRule="auto"/>
              <w:ind w:left="6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0">
            <w:pPr>
              <w:spacing w:after="40" w:before="20" w:lineRule="auto"/>
              <w:ind w:left="60" w:firstLine="0"/>
              <w:jc w:val="center"/>
              <w:rPr>
                <w:b w:val="1"/>
                <w:sz w:val="16"/>
                <w:szCs w:val="16"/>
              </w:rPr>
            </w:pPr>
            <w:r w:rsidDel="00000000" w:rsidR="00000000" w:rsidRPr="00000000">
              <w:rPr>
                <w:b w:val="1"/>
                <w:sz w:val="16"/>
                <w:szCs w:val="16"/>
                <w:rtl w:val="0"/>
              </w:rPr>
              <w:t xml:space="preserve">Declaración informativa múltiple del impuesto</w:t>
            </w:r>
          </w:p>
          <w:p w:rsidR="00000000" w:rsidDel="00000000" w:rsidP="00000000" w:rsidRDefault="00000000" w:rsidRPr="00000000" w14:paraId="000003B1">
            <w:pPr>
              <w:spacing w:after="40" w:before="20" w:lineRule="auto"/>
              <w:ind w:left="60" w:firstLine="0"/>
              <w:jc w:val="center"/>
              <w:rPr>
                <w:b w:val="1"/>
                <w:sz w:val="16"/>
                <w:szCs w:val="16"/>
              </w:rPr>
            </w:pPr>
            <w:r w:rsidDel="00000000" w:rsidR="00000000" w:rsidRPr="00000000">
              <w:rPr>
                <w:b w:val="1"/>
                <w:sz w:val="16"/>
                <w:szCs w:val="16"/>
                <w:rtl w:val="0"/>
              </w:rPr>
              <w:t xml:space="preserve">especial sobre producción y servicios (MULTI-IEPS).</w:t>
            </w:r>
          </w:p>
          <w:p w:rsidR="00000000" w:rsidDel="00000000" w:rsidP="00000000" w:rsidRDefault="00000000" w:rsidRPr="00000000" w14:paraId="000003B2">
            <w:pPr>
              <w:spacing w:after="40" w:before="20" w:lineRule="auto"/>
              <w:ind w:left="60" w:firstLine="0"/>
              <w:jc w:val="center"/>
              <w:rPr>
                <w:sz w:val="16"/>
                <w:szCs w:val="16"/>
              </w:rPr>
            </w:pPr>
            <w:r w:rsidDel="00000000" w:rsidR="00000000" w:rsidRPr="00000000">
              <w:rPr>
                <w:sz w:val="16"/>
                <w:szCs w:val="16"/>
                <w:rtl w:val="0"/>
              </w:rPr>
              <w:t xml:space="preserve">*Programa electrónico www.sat.gob.mx</w:t>
            </w:r>
          </w:p>
          <w:p w:rsidR="00000000" w:rsidDel="00000000" w:rsidP="00000000" w:rsidRDefault="00000000" w:rsidRPr="00000000" w14:paraId="000003B3">
            <w:pPr>
              <w:spacing w:after="40" w:before="20" w:lineRule="auto"/>
              <w:ind w:left="6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4">
            <w:pPr>
              <w:spacing w:after="40" w:before="20" w:lineRule="auto"/>
              <w:ind w:left="60" w:firstLine="0"/>
              <w:jc w:val="center"/>
              <w:rPr>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5">
            <w:pPr>
              <w:spacing w:after="40" w:before="20" w:lineRule="auto"/>
              <w:ind w:left="60" w:firstLine="0"/>
              <w:jc w:val="center"/>
              <w:rPr>
                <w:sz w:val="16"/>
                <w:szCs w:val="16"/>
              </w:rPr>
            </w:pPr>
            <w:r w:rsidDel="00000000" w:rsidR="00000000" w:rsidRPr="00000000">
              <w:rPr>
                <w:sz w:val="16"/>
                <w:szCs w:val="16"/>
                <w:rtl w:val="0"/>
              </w:rPr>
              <w:t xml:space="preserve">*Internet</w:t>
            </w:r>
          </w:p>
          <w:p w:rsidR="00000000" w:rsidDel="00000000" w:rsidP="00000000" w:rsidRDefault="00000000" w:rsidRPr="00000000" w14:paraId="000003B6">
            <w:pPr>
              <w:spacing w:after="40" w:before="20" w:lineRule="auto"/>
              <w:ind w:left="60" w:firstLine="0"/>
              <w:jc w:val="center"/>
              <w:rPr>
                <w:sz w:val="16"/>
                <w:szCs w:val="16"/>
              </w:rPr>
            </w:pPr>
            <w:r w:rsidDel="00000000" w:rsidR="00000000" w:rsidRPr="00000000">
              <w:rPr>
                <w:sz w:val="16"/>
                <w:szCs w:val="16"/>
                <w:rtl w:val="0"/>
              </w:rPr>
              <w:t xml:space="preserve">o</w:t>
            </w:r>
          </w:p>
          <w:p w:rsidR="00000000" w:rsidDel="00000000" w:rsidP="00000000" w:rsidRDefault="00000000" w:rsidRPr="00000000" w14:paraId="000003B7">
            <w:pPr>
              <w:spacing w:after="40" w:before="20" w:lineRule="auto"/>
              <w:ind w:left="60" w:firstLine="0"/>
              <w:jc w:val="center"/>
              <w:rPr>
                <w:sz w:val="16"/>
                <w:szCs w:val="16"/>
              </w:rPr>
            </w:pPr>
            <w:r w:rsidDel="00000000" w:rsidR="00000000" w:rsidRPr="00000000">
              <w:rPr>
                <w:sz w:val="16"/>
                <w:szCs w:val="16"/>
                <w:rtl w:val="0"/>
              </w:rPr>
              <w:t xml:space="preserve">medio magnético</w:t>
            </w:r>
          </w:p>
          <w:p w:rsidR="00000000" w:rsidDel="00000000" w:rsidP="00000000" w:rsidRDefault="00000000" w:rsidRPr="00000000" w14:paraId="000003B8">
            <w:pPr>
              <w:spacing w:after="40" w:before="20" w:lineRule="auto"/>
              <w:ind w:left="60" w:firstLine="0"/>
              <w:jc w:val="center"/>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9">
            <w:pPr>
              <w:spacing w:after="40" w:before="20" w:lineRule="auto"/>
              <w:ind w:left="6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A">
            <w:pPr>
              <w:spacing w:after="40" w:before="20" w:lineRule="auto"/>
              <w:ind w:left="60" w:firstLine="0"/>
              <w:jc w:val="center"/>
              <w:rPr>
                <w:b w:val="1"/>
                <w:sz w:val="16"/>
                <w:szCs w:val="16"/>
              </w:rPr>
            </w:pPr>
            <w:r w:rsidDel="00000000" w:rsidR="00000000" w:rsidRPr="00000000">
              <w:rPr>
                <w:b w:val="1"/>
                <w:sz w:val="16"/>
                <w:szCs w:val="16"/>
                <w:rtl w:val="0"/>
              </w:rPr>
              <w:t xml:space="preserve">.............................................</w:t>
            </w:r>
          </w:p>
          <w:p w:rsidR="00000000" w:rsidDel="00000000" w:rsidP="00000000" w:rsidRDefault="00000000" w:rsidRPr="00000000" w14:paraId="000003BB">
            <w:pPr>
              <w:spacing w:after="40" w:before="20" w:lineRule="auto"/>
              <w:ind w:left="6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C">
            <w:pPr>
              <w:spacing w:after="40" w:before="20" w:lineRule="auto"/>
              <w:ind w:left="60" w:firstLine="0"/>
              <w:jc w:val="center"/>
              <w:rPr>
                <w:sz w:val="16"/>
                <w:szCs w:val="16"/>
              </w:rPr>
            </w:pPr>
            <w:r w:rsidDel="00000000" w:rsidR="00000000" w:rsidRPr="00000000">
              <w:rPr>
                <w:b w:val="1"/>
                <w:sz w:val="16"/>
                <w:szCs w:val="16"/>
                <w:rtl w:val="0"/>
              </w:rPr>
              <w:t xml:space="preserve">.........</w:t>
            </w:r>
            <w:r w:rsidDel="00000000" w:rsidR="00000000" w:rsidRPr="00000000">
              <w:rPr>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D">
            <w:pPr>
              <w:spacing w:after="40" w:before="20" w:lineRule="auto"/>
              <w:ind w:left="60" w:firstLine="0"/>
              <w:jc w:val="center"/>
              <w:rPr>
                <w:sz w:val="16"/>
                <w:szCs w:val="16"/>
              </w:rPr>
            </w:pPr>
            <w:r w:rsidDel="00000000" w:rsidR="00000000" w:rsidRPr="00000000">
              <w:rPr>
                <w:b w:val="1"/>
                <w:sz w:val="16"/>
                <w:szCs w:val="16"/>
                <w:rtl w:val="0"/>
              </w:rPr>
              <w:t xml:space="preserve">.........</w:t>
            </w:r>
            <w:r w:rsidDel="00000000" w:rsidR="00000000" w:rsidRPr="00000000">
              <w:rPr>
                <w:sz w:val="16"/>
                <w:szCs w:val="16"/>
                <w:rtl w:val="0"/>
              </w:rPr>
              <w:t xml:space="preserve">.</w:t>
            </w:r>
          </w:p>
        </w:tc>
      </w:tr>
      <w:tr>
        <w:trPr>
          <w:trHeight w:val="11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E">
            <w:pPr>
              <w:spacing w:after="40" w:before="20" w:lineRule="auto"/>
              <w:ind w:left="60" w:firstLine="0"/>
              <w:jc w:val="center"/>
              <w:rPr>
                <w:sz w:val="16"/>
                <w:szCs w:val="16"/>
              </w:rPr>
            </w:pPr>
            <w:r w:rsidDel="00000000" w:rsidR="00000000" w:rsidRPr="00000000">
              <w:rPr>
                <w:sz w:val="16"/>
                <w:szCs w:val="16"/>
                <w:rtl w:val="0"/>
              </w:rPr>
              <w:t xml:space="preserve">Anexo 11 de MULTI-</w:t>
            </w:r>
          </w:p>
          <w:p w:rsidR="00000000" w:rsidDel="00000000" w:rsidP="00000000" w:rsidRDefault="00000000" w:rsidRPr="00000000" w14:paraId="000003BF">
            <w:pPr>
              <w:spacing w:after="40" w:before="20" w:lineRule="auto"/>
              <w:ind w:left="60" w:firstLine="0"/>
              <w:jc w:val="center"/>
              <w:rPr>
                <w:sz w:val="16"/>
                <w:szCs w:val="16"/>
              </w:rPr>
            </w:pPr>
            <w:r w:rsidDel="00000000" w:rsidR="00000000" w:rsidRPr="00000000">
              <w:rPr>
                <w:sz w:val="16"/>
                <w:szCs w:val="16"/>
                <w:rtl w:val="0"/>
              </w:rPr>
              <w:t xml:space="preserve">IEPS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0">
            <w:pPr>
              <w:spacing w:after="40" w:before="20" w:lineRule="auto"/>
              <w:ind w:left="60" w:firstLine="0"/>
              <w:jc w:val="center"/>
              <w:rPr>
                <w:b w:val="1"/>
                <w:sz w:val="16"/>
                <w:szCs w:val="16"/>
              </w:rPr>
            </w:pPr>
            <w:r w:rsidDel="00000000" w:rsidR="00000000" w:rsidRPr="00000000">
              <w:rPr>
                <w:b w:val="1"/>
                <w:sz w:val="16"/>
                <w:szCs w:val="16"/>
                <w:rtl w:val="0"/>
              </w:rPr>
              <w:t xml:space="preserve">Información mensual de cerveza.</w:t>
            </w:r>
          </w:p>
          <w:p w:rsidR="00000000" w:rsidDel="00000000" w:rsidP="00000000" w:rsidRDefault="00000000" w:rsidRPr="00000000" w14:paraId="000003C1">
            <w:pPr>
              <w:spacing w:after="40" w:before="20" w:lineRule="auto"/>
              <w:ind w:left="60" w:firstLine="0"/>
              <w:jc w:val="center"/>
              <w:rPr>
                <w:sz w:val="16"/>
                <w:szCs w:val="16"/>
              </w:rPr>
            </w:pPr>
            <w:r w:rsidDel="00000000" w:rsidR="00000000" w:rsidRPr="00000000">
              <w:rPr>
                <w:sz w:val="16"/>
                <w:szCs w:val="16"/>
                <w:rtl w:val="0"/>
              </w:rPr>
              <w:t xml:space="preserve">*Programa electrónico </w:t>
            </w:r>
            <w:r w:rsidDel="00000000" w:rsidR="00000000" w:rsidRPr="00000000">
              <w:rPr>
                <w:sz w:val="16"/>
                <w:szCs w:val="16"/>
                <w:u w:val="single"/>
                <w:rtl w:val="0"/>
              </w:rPr>
              <w:t xml:space="preserve">www.sat.gob.mx</w:t>
            </w:r>
            <w:r w:rsidDel="00000000" w:rsidR="00000000" w:rsidRPr="00000000">
              <w:rPr>
                <w:sz w:val="16"/>
                <w:szCs w:val="16"/>
                <w:rtl w:val="0"/>
              </w:rPr>
              <w:t xml:space="preserve">.</w:t>
            </w:r>
          </w:p>
          <w:p w:rsidR="00000000" w:rsidDel="00000000" w:rsidP="00000000" w:rsidRDefault="00000000" w:rsidRPr="00000000" w14:paraId="000003C2">
            <w:pPr>
              <w:spacing w:after="40" w:before="20" w:lineRule="auto"/>
              <w:ind w:left="60" w:firstLine="0"/>
              <w:jc w:val="center"/>
              <w:rPr>
                <w:b w:val="1"/>
                <w:sz w:val="16"/>
                <w:szCs w:val="16"/>
              </w:rPr>
            </w:pPr>
            <w:r w:rsidDel="00000000" w:rsidR="00000000" w:rsidRPr="00000000">
              <w:rPr>
                <w:b w:val="1"/>
                <w:sz w:val="16"/>
                <w:szCs w:val="16"/>
                <w:rtl w:val="0"/>
              </w:rPr>
              <w:t xml:space="preserve">(Se deroga).</w:t>
            </w:r>
          </w:p>
          <w:p w:rsidR="00000000" w:rsidDel="00000000" w:rsidP="00000000" w:rsidRDefault="00000000" w:rsidRPr="00000000" w14:paraId="000003C3">
            <w:pPr>
              <w:spacing w:after="40" w:before="20" w:lineRule="auto"/>
              <w:ind w:left="6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4">
            <w:pPr>
              <w:spacing w:after="40" w:before="20" w:lineRule="auto"/>
              <w:ind w:left="60" w:firstLine="0"/>
              <w:jc w:val="center"/>
              <w:rPr>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5">
            <w:pPr>
              <w:spacing w:after="40" w:before="20" w:lineRule="auto"/>
              <w:ind w:left="60" w:firstLine="0"/>
              <w:jc w:val="center"/>
              <w:rPr>
                <w:sz w:val="16"/>
                <w:szCs w:val="16"/>
              </w:rPr>
            </w:pPr>
            <w:r w:rsidDel="00000000" w:rsidR="00000000" w:rsidRPr="00000000">
              <w:rPr>
                <w:sz w:val="16"/>
                <w:szCs w:val="16"/>
                <w:rtl w:val="0"/>
              </w:rPr>
              <w:t xml:space="preserve">*Internet o</w:t>
            </w:r>
          </w:p>
          <w:p w:rsidR="00000000" w:rsidDel="00000000" w:rsidP="00000000" w:rsidRDefault="00000000" w:rsidRPr="00000000" w14:paraId="000003C6">
            <w:pPr>
              <w:spacing w:after="40" w:before="20" w:lineRule="auto"/>
              <w:ind w:left="60" w:firstLine="0"/>
              <w:jc w:val="center"/>
              <w:rPr>
                <w:sz w:val="16"/>
                <w:szCs w:val="16"/>
              </w:rPr>
            </w:pPr>
            <w:r w:rsidDel="00000000" w:rsidR="00000000" w:rsidRPr="00000000">
              <w:rPr>
                <w:sz w:val="16"/>
                <w:szCs w:val="16"/>
                <w:rtl w:val="0"/>
              </w:rPr>
              <w:t xml:space="preserve">medio magnético</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7">
            <w:pPr>
              <w:spacing w:after="40" w:before="20" w:lineRule="auto"/>
              <w:ind w:left="6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8">
            <w:pPr>
              <w:spacing w:after="40" w:before="20" w:lineRule="auto"/>
              <w:ind w:left="60" w:firstLine="0"/>
              <w:jc w:val="center"/>
              <w:rPr>
                <w:b w:val="1"/>
                <w:sz w:val="16"/>
                <w:szCs w:val="16"/>
              </w:rPr>
            </w:pPr>
            <w:r w:rsidDel="00000000" w:rsidR="00000000" w:rsidRPr="00000000">
              <w:rPr>
                <w:b w:val="1"/>
                <w:sz w:val="16"/>
                <w:szCs w:val="16"/>
                <w:rtl w:val="0"/>
              </w:rPr>
              <w:t xml:space="preserve">.............................................</w:t>
            </w:r>
          </w:p>
          <w:p w:rsidR="00000000" w:rsidDel="00000000" w:rsidP="00000000" w:rsidRDefault="00000000" w:rsidRPr="00000000" w14:paraId="000003C9">
            <w:pPr>
              <w:spacing w:after="40" w:before="20" w:lineRule="auto"/>
              <w:ind w:left="6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A">
            <w:pPr>
              <w:spacing w:after="40" w:before="20" w:lineRule="auto"/>
              <w:ind w:left="60" w:firstLine="0"/>
              <w:jc w:val="center"/>
              <w:rPr>
                <w:sz w:val="16"/>
                <w:szCs w:val="16"/>
              </w:rPr>
            </w:pPr>
            <w:r w:rsidDel="00000000" w:rsidR="00000000" w:rsidRPr="00000000">
              <w:rPr>
                <w:b w:val="1"/>
                <w:sz w:val="16"/>
                <w:szCs w:val="16"/>
                <w:rtl w:val="0"/>
              </w:rPr>
              <w:t xml:space="preserve">.........</w:t>
            </w:r>
            <w:r w:rsidDel="00000000" w:rsidR="00000000" w:rsidRPr="00000000">
              <w:rPr>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B">
            <w:pPr>
              <w:spacing w:after="40" w:before="20" w:lineRule="auto"/>
              <w:ind w:left="60" w:firstLine="0"/>
              <w:jc w:val="center"/>
              <w:rPr>
                <w:sz w:val="16"/>
                <w:szCs w:val="16"/>
              </w:rPr>
            </w:pPr>
            <w:r w:rsidDel="00000000" w:rsidR="00000000" w:rsidRPr="00000000">
              <w:rPr>
                <w:b w:val="1"/>
                <w:sz w:val="16"/>
                <w:szCs w:val="16"/>
                <w:rtl w:val="0"/>
              </w:rPr>
              <w:t xml:space="preserve">.........</w:t>
            </w:r>
            <w:r w:rsidDel="00000000" w:rsidR="00000000" w:rsidRPr="00000000">
              <w:rPr>
                <w:sz w:val="16"/>
                <w:szCs w:val="16"/>
                <w:rtl w:val="0"/>
              </w:rPr>
              <w:t xml:space="preserve">.</w:t>
            </w:r>
          </w:p>
        </w:tc>
      </w:tr>
    </w:tbl>
    <w:p w:rsidR="00000000" w:rsidDel="00000000" w:rsidP="00000000" w:rsidRDefault="00000000" w:rsidRPr="00000000" w14:paraId="000003CC">
      <w:pPr>
        <w:shd w:fill="ffffff" w:val="clear"/>
        <w:spacing w:after="40" w:before="2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85" w:hRule="atLeast"/>
        </w:trPr>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CD">
            <w:pPr>
              <w:spacing w:after="40" w:before="20" w:lineRule="auto"/>
              <w:ind w:left="80" w:firstLine="0"/>
              <w:jc w:val="both"/>
              <w:rPr>
                <w:b w:val="1"/>
                <w:sz w:val="18"/>
                <w:szCs w:val="18"/>
              </w:rPr>
            </w:pPr>
            <w:r w:rsidDel="00000000" w:rsidR="00000000" w:rsidRPr="00000000">
              <w:rPr>
                <w:b w:val="1"/>
                <w:sz w:val="18"/>
                <w:szCs w:val="18"/>
                <w:rtl w:val="0"/>
              </w:rPr>
              <w:t xml:space="preserve">4. .......................................................................................................................................................................</w:t>
            </w:r>
          </w:p>
        </w:tc>
      </w:tr>
    </w:tbl>
    <w:p w:rsidR="00000000" w:rsidDel="00000000" w:rsidP="00000000" w:rsidRDefault="00000000" w:rsidRPr="00000000" w14:paraId="000003CE">
      <w:pPr>
        <w:shd w:fill="ffffff" w:val="clear"/>
        <w:spacing w:after="40" w:before="20" w:lineRule="auto"/>
        <w:ind w:left="1160" w:hanging="440"/>
        <w:jc w:val="both"/>
        <w:rPr>
          <w:color w:val="2f2f2f"/>
          <w:sz w:val="18"/>
          <w:szCs w:val="18"/>
        </w:rPr>
      </w:pPr>
      <w:r w:rsidDel="00000000" w:rsidR="00000000" w:rsidRPr="00000000">
        <w:rPr>
          <w:color w:val="2f2f2f"/>
          <w:sz w:val="18"/>
          <w:szCs w:val="18"/>
          <w:rtl w:val="0"/>
        </w:rPr>
        <w:t xml:space="preserve"> </w:t>
      </w:r>
    </w:p>
    <w:tbl>
      <w:tblPr>
        <w:tblStyle w:val="Table10"/>
        <w:tblW w:w="853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535"/>
        <w:tblGridChange w:id="0">
          <w:tblGrid>
            <w:gridCol w:w="8535"/>
          </w:tblGrid>
        </w:tblGridChange>
      </w:tblGrid>
      <w:tr>
        <w:trPr>
          <w:trHeight w:val="485" w:hRule="atLeast"/>
        </w:trPr>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CF">
            <w:pPr>
              <w:spacing w:after="40" w:before="20" w:lineRule="auto"/>
              <w:ind w:left="80" w:firstLine="0"/>
              <w:jc w:val="both"/>
              <w:rPr>
                <w:b w:val="1"/>
                <w:sz w:val="18"/>
                <w:szCs w:val="18"/>
              </w:rPr>
            </w:pPr>
            <w:r w:rsidDel="00000000" w:rsidR="00000000" w:rsidRPr="00000000">
              <w:rPr>
                <w:b w:val="1"/>
                <w:sz w:val="18"/>
                <w:szCs w:val="18"/>
                <w:rtl w:val="0"/>
              </w:rPr>
              <w:t xml:space="preserve">5. Ley del IVA</w:t>
            </w:r>
          </w:p>
        </w:tc>
      </w:tr>
    </w:tbl>
    <w:p w:rsidR="00000000" w:rsidDel="00000000" w:rsidP="00000000" w:rsidRDefault="00000000" w:rsidRPr="00000000" w14:paraId="000003D0">
      <w:pPr>
        <w:shd w:fill="ffffff" w:val="clear"/>
        <w:spacing w:after="40" w:before="2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1"/>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4455"/>
        <w:gridCol w:w="2475"/>
        <w:gridCol w:w="209"/>
        <w:tblGridChange w:id="0">
          <w:tblGrid>
            <w:gridCol w:w="1890"/>
            <w:gridCol w:w="4455"/>
            <w:gridCol w:w="2475"/>
            <w:gridCol w:w="209"/>
          </w:tblGrid>
        </w:tblGridChange>
      </w:tblGrid>
      <w:tr>
        <w:trPr>
          <w:trHeight w:val="455" w:hRule="atLeast"/>
        </w:trPr>
        <w:tc>
          <w:tcPr>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1">
            <w:pPr>
              <w:spacing w:after="40" w:before="20" w:lineRule="auto"/>
              <w:ind w:left="60" w:firstLine="0"/>
              <w:jc w:val="center"/>
              <w:rPr>
                <w:b w:val="1"/>
                <w:sz w:val="16"/>
                <w:szCs w:val="16"/>
              </w:rPr>
            </w:pPr>
            <w:r w:rsidDel="00000000" w:rsidR="00000000" w:rsidRPr="00000000">
              <w:rPr>
                <w:b w:val="1"/>
                <w:sz w:val="16"/>
                <w:szCs w:val="16"/>
                <w:rtl w:val="0"/>
              </w:rPr>
              <w:t xml:space="preserve">Número</w:t>
            </w:r>
          </w:p>
        </w:tc>
        <w:tc>
          <w:tcPr>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2">
            <w:pPr>
              <w:spacing w:after="40" w:before="20" w:lineRule="auto"/>
              <w:ind w:left="60" w:firstLine="0"/>
              <w:jc w:val="center"/>
              <w:rPr>
                <w:b w:val="1"/>
                <w:sz w:val="16"/>
                <w:szCs w:val="16"/>
              </w:rPr>
            </w:pPr>
            <w:r w:rsidDel="00000000" w:rsidR="00000000" w:rsidRPr="00000000">
              <w:rPr>
                <w:b w:val="1"/>
                <w:sz w:val="16"/>
                <w:szCs w:val="16"/>
                <w:rtl w:val="0"/>
              </w:rPr>
              <w:t xml:space="preserve">Nombre de la forma oficial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3">
            <w:pPr>
              <w:spacing w:after="40" w:before="20" w:lineRule="auto"/>
              <w:ind w:left="60" w:firstLine="0"/>
              <w:jc w:val="center"/>
              <w:rPr>
                <w:b w:val="1"/>
                <w:sz w:val="16"/>
                <w:szCs w:val="16"/>
              </w:rPr>
            </w:pPr>
            <w:r w:rsidDel="00000000" w:rsidR="00000000" w:rsidRPr="00000000">
              <w:rPr>
                <w:b w:val="1"/>
                <w:sz w:val="16"/>
                <w:szCs w:val="16"/>
                <w:rtl w:val="0"/>
              </w:rPr>
              <w:t xml:space="preserve">Medio de presentación</w:t>
            </w:r>
          </w:p>
        </w:tc>
      </w:tr>
    </w:tbl>
    <w:p w:rsidR="00000000" w:rsidDel="00000000" w:rsidP="00000000" w:rsidRDefault="00000000" w:rsidRPr="00000000" w14:paraId="000003D5">
      <w:pPr>
        <w:jc w:val="both"/>
        <w:rPr/>
      </w:pPr>
      <w:r w:rsidDel="00000000" w:rsidR="00000000" w:rsidRPr="00000000">
        <w:rPr>
          <w:rtl w:val="0"/>
        </w:rPr>
      </w:r>
    </w:p>
    <w:tbl>
      <w:tblPr>
        <w:tblStyle w:val="Table12"/>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4365"/>
        <w:gridCol w:w="1245"/>
        <w:gridCol w:w="1395"/>
        <w:tblGridChange w:id="0">
          <w:tblGrid>
            <w:gridCol w:w="1815"/>
            <w:gridCol w:w="4365"/>
            <w:gridCol w:w="1245"/>
            <w:gridCol w:w="1395"/>
          </w:tblGrid>
        </w:tblGridChange>
      </w:tblGrid>
      <w:tr>
        <w:trPr>
          <w:trHeight w:val="1025" w:hRule="atLeast"/>
        </w:trPr>
        <w:tc>
          <w:tcPr>
            <w:tcBorders>
              <w:top w:color="000000" w:space="0" w:sz="0" w:val="nil"/>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6">
            <w:pPr>
              <w:spacing w:after="40" w:before="20" w:lineRule="auto"/>
              <w:ind w:left="6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7">
            <w:pPr>
              <w:spacing w:after="40" w:before="20" w:lineRule="auto"/>
              <w:ind w:left="6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8">
            <w:pPr>
              <w:spacing w:after="40" w:before="20" w:lineRule="auto"/>
              <w:ind w:left="60" w:firstLine="0"/>
              <w:jc w:val="center"/>
              <w:rPr>
                <w:b w:val="1"/>
                <w:sz w:val="16"/>
                <w:szCs w:val="16"/>
              </w:rPr>
            </w:pPr>
            <w:r w:rsidDel="00000000" w:rsidR="00000000" w:rsidRPr="00000000">
              <w:rPr>
                <w:b w:val="1"/>
                <w:sz w:val="16"/>
                <w:szCs w:val="16"/>
                <w:rtl w:val="0"/>
              </w:rPr>
              <w:t xml:space="preserve">Impreso</w:t>
            </w:r>
          </w:p>
          <w:p w:rsidR="00000000" w:rsidDel="00000000" w:rsidP="00000000" w:rsidRDefault="00000000" w:rsidRPr="00000000" w14:paraId="000003D9">
            <w:pPr>
              <w:spacing w:after="40" w:before="20" w:lineRule="auto"/>
              <w:ind w:left="60" w:firstLine="0"/>
              <w:jc w:val="center"/>
              <w:rPr>
                <w:b w:val="1"/>
                <w:sz w:val="16"/>
                <w:szCs w:val="16"/>
              </w:rPr>
            </w:pPr>
            <w:r w:rsidDel="00000000" w:rsidR="00000000" w:rsidRPr="00000000">
              <w:rPr>
                <w:b w:val="1"/>
                <w:sz w:val="16"/>
                <w:szCs w:val="16"/>
                <w:rtl w:val="0"/>
              </w:rPr>
              <w:t xml:space="preserve">(Número de</w:t>
            </w:r>
          </w:p>
          <w:p w:rsidR="00000000" w:rsidDel="00000000" w:rsidP="00000000" w:rsidRDefault="00000000" w:rsidRPr="00000000" w14:paraId="000003DA">
            <w:pPr>
              <w:spacing w:after="40" w:before="20" w:lineRule="auto"/>
              <w:ind w:left="60" w:firstLine="0"/>
              <w:jc w:val="center"/>
              <w:rPr>
                <w:b w:val="1"/>
                <w:sz w:val="16"/>
                <w:szCs w:val="16"/>
              </w:rPr>
            </w:pPr>
            <w:r w:rsidDel="00000000" w:rsidR="00000000" w:rsidRPr="00000000">
              <w:rPr>
                <w:b w:val="1"/>
                <w:sz w:val="16"/>
                <w:szCs w:val="16"/>
                <w:rtl w:val="0"/>
              </w:rPr>
              <w:t xml:space="preserve">ejemplares a</w:t>
            </w:r>
          </w:p>
          <w:p w:rsidR="00000000" w:rsidDel="00000000" w:rsidP="00000000" w:rsidRDefault="00000000" w:rsidRPr="00000000" w14:paraId="000003DB">
            <w:pPr>
              <w:spacing w:after="40" w:before="20" w:lineRule="auto"/>
              <w:ind w:left="60" w:firstLine="0"/>
              <w:jc w:val="center"/>
              <w:rPr>
                <w:b w:val="1"/>
                <w:sz w:val="16"/>
                <w:szCs w:val="16"/>
              </w:rPr>
            </w:pPr>
            <w:r w:rsidDel="00000000" w:rsidR="00000000" w:rsidRPr="00000000">
              <w:rPr>
                <w:b w:val="1"/>
                <w:sz w:val="16"/>
                <w:szCs w:val="16"/>
                <w:rtl w:val="0"/>
              </w:rPr>
              <w:t xml:space="preserve">presentar)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C">
            <w:pPr>
              <w:spacing w:after="40" w:before="20" w:lineRule="auto"/>
              <w:ind w:left="60" w:firstLine="0"/>
              <w:jc w:val="center"/>
              <w:rPr>
                <w:b w:val="1"/>
                <w:sz w:val="16"/>
                <w:szCs w:val="16"/>
              </w:rPr>
            </w:pPr>
            <w:r w:rsidDel="00000000" w:rsidR="00000000" w:rsidRPr="00000000">
              <w:rPr>
                <w:b w:val="1"/>
                <w:sz w:val="16"/>
                <w:szCs w:val="16"/>
                <w:rtl w:val="0"/>
              </w:rPr>
              <w:t xml:space="preserve">Electrónico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D">
            <w:pPr>
              <w:spacing w:after="40" w:before="20" w:lineRule="auto"/>
              <w:ind w:left="6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E">
            <w:pPr>
              <w:spacing w:after="40" w:before="20" w:lineRule="auto"/>
              <w:ind w:left="60" w:firstLine="0"/>
              <w:jc w:val="center"/>
              <w:rPr>
                <w:sz w:val="16"/>
                <w:szCs w:val="16"/>
              </w:rPr>
            </w:pPr>
            <w:r w:rsidDel="00000000" w:rsidR="00000000" w:rsidRPr="00000000">
              <w:rPr>
                <w:b w:val="1"/>
                <w:sz w:val="16"/>
                <w:szCs w:val="16"/>
                <w:rtl w:val="0"/>
              </w:rPr>
              <w:t xml:space="preserve">.............................................</w:t>
            </w:r>
            <w:r w:rsidDel="00000000" w:rsidR="00000000" w:rsidRPr="00000000">
              <w:rPr>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F">
            <w:pPr>
              <w:spacing w:after="40" w:before="20" w:lineRule="auto"/>
              <w:ind w:left="6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0">
            <w:pPr>
              <w:spacing w:after="40" w:before="20" w:lineRule="auto"/>
              <w:ind w:left="60" w:firstLine="0"/>
              <w:jc w:val="center"/>
              <w:rPr>
                <w:sz w:val="18"/>
                <w:szCs w:val="18"/>
              </w:rPr>
            </w:pPr>
            <w:r w:rsidDel="00000000" w:rsidR="00000000" w:rsidRPr="00000000">
              <w:rPr>
                <w:sz w:val="18"/>
                <w:szCs w:val="18"/>
                <w:rtl w:val="0"/>
              </w:rPr>
              <w:t xml:space="preserve"> </w:t>
            </w:r>
          </w:p>
        </w:tc>
      </w:tr>
      <w:tr>
        <w:trPr>
          <w:trHeight w:val="17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1">
            <w:pPr>
              <w:spacing w:after="40" w:before="20" w:lineRule="auto"/>
              <w:ind w:left="60" w:firstLine="0"/>
              <w:jc w:val="center"/>
              <w:rPr>
                <w:sz w:val="16"/>
                <w:szCs w:val="16"/>
              </w:rPr>
            </w:pPr>
            <w:r w:rsidDel="00000000" w:rsidR="00000000" w:rsidRPr="00000000">
              <w:rPr>
                <w:sz w:val="16"/>
                <w:szCs w:val="16"/>
                <w:rtl w:val="0"/>
              </w:rPr>
              <w:t xml:space="preserve">SAT-08-022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2">
            <w:pPr>
              <w:spacing w:after="40" w:before="20" w:lineRule="auto"/>
              <w:ind w:left="60" w:firstLine="0"/>
              <w:jc w:val="center"/>
              <w:rPr>
                <w:b w:val="1"/>
                <w:sz w:val="16"/>
                <w:szCs w:val="16"/>
              </w:rPr>
            </w:pPr>
            <w:r w:rsidDel="00000000" w:rsidR="00000000" w:rsidRPr="00000000">
              <w:rPr>
                <w:b w:val="1"/>
                <w:sz w:val="16"/>
                <w:szCs w:val="16"/>
                <w:rtl w:val="0"/>
              </w:rPr>
              <w:t xml:space="preserve">Solicitud de reintegro al concesionario de cantidades</w:t>
            </w:r>
          </w:p>
          <w:p w:rsidR="00000000" w:rsidDel="00000000" w:rsidP="00000000" w:rsidRDefault="00000000" w:rsidRPr="00000000" w14:paraId="000003E3">
            <w:pPr>
              <w:spacing w:after="40" w:before="20" w:lineRule="auto"/>
              <w:ind w:left="60" w:firstLine="0"/>
              <w:jc w:val="center"/>
              <w:rPr>
                <w:b w:val="1"/>
                <w:sz w:val="16"/>
                <w:szCs w:val="16"/>
              </w:rPr>
            </w:pPr>
            <w:r w:rsidDel="00000000" w:rsidR="00000000" w:rsidRPr="00000000">
              <w:rPr>
                <w:b w:val="1"/>
                <w:sz w:val="16"/>
                <w:szCs w:val="16"/>
                <w:rtl w:val="0"/>
              </w:rPr>
              <w:t xml:space="preserve">derivadas del programa de devoluciones de IVA a</w:t>
            </w:r>
          </w:p>
          <w:p w:rsidR="00000000" w:rsidDel="00000000" w:rsidP="00000000" w:rsidRDefault="00000000" w:rsidRPr="00000000" w14:paraId="000003E4">
            <w:pPr>
              <w:spacing w:after="40" w:before="20" w:lineRule="auto"/>
              <w:ind w:left="60" w:firstLine="0"/>
              <w:jc w:val="center"/>
              <w:rPr>
                <w:b w:val="1"/>
                <w:sz w:val="16"/>
                <w:szCs w:val="16"/>
              </w:rPr>
            </w:pPr>
            <w:r w:rsidDel="00000000" w:rsidR="00000000" w:rsidRPr="00000000">
              <w:rPr>
                <w:b w:val="1"/>
                <w:sz w:val="16"/>
                <w:szCs w:val="16"/>
                <w:rtl w:val="0"/>
              </w:rPr>
              <w:t xml:space="preserve">turistas extranjeros.</w:t>
            </w:r>
          </w:p>
          <w:p w:rsidR="00000000" w:rsidDel="00000000" w:rsidP="00000000" w:rsidRDefault="00000000" w:rsidRPr="00000000" w14:paraId="000003E5">
            <w:pPr>
              <w:spacing w:after="40" w:before="20" w:lineRule="auto"/>
              <w:ind w:left="60" w:firstLine="0"/>
              <w:jc w:val="center"/>
              <w:rPr>
                <w:sz w:val="16"/>
                <w:szCs w:val="16"/>
              </w:rPr>
            </w:pPr>
            <w:r w:rsidDel="00000000" w:rsidR="00000000" w:rsidRPr="00000000">
              <w:rPr>
                <w:sz w:val="16"/>
                <w:szCs w:val="16"/>
                <w:rtl w:val="0"/>
              </w:rPr>
              <w:t xml:space="preserve">21.6 x 27.9 cms./Carta.</w:t>
            </w:r>
          </w:p>
          <w:p w:rsidR="00000000" w:rsidDel="00000000" w:rsidP="00000000" w:rsidRDefault="00000000" w:rsidRPr="00000000" w14:paraId="000003E6">
            <w:pPr>
              <w:spacing w:after="40" w:before="20" w:lineRule="auto"/>
              <w:ind w:left="60" w:firstLine="0"/>
              <w:jc w:val="center"/>
              <w:rPr>
                <w:sz w:val="16"/>
                <w:szCs w:val="16"/>
              </w:rPr>
            </w:pPr>
            <w:r w:rsidDel="00000000" w:rsidR="00000000" w:rsidRPr="00000000">
              <w:rPr>
                <w:sz w:val="16"/>
                <w:szCs w:val="16"/>
                <w:rtl w:val="0"/>
              </w:rPr>
              <w:t xml:space="preserve">Impresión negra en fondo blanco.</w:t>
            </w:r>
          </w:p>
          <w:p w:rsidR="00000000" w:rsidDel="00000000" w:rsidP="00000000" w:rsidRDefault="00000000" w:rsidRPr="00000000" w14:paraId="000003E7">
            <w:pPr>
              <w:spacing w:after="40" w:before="20" w:lineRule="auto"/>
              <w:ind w:left="60" w:firstLine="0"/>
              <w:jc w:val="center"/>
              <w:rPr>
                <w:sz w:val="16"/>
                <w:szCs w:val="16"/>
              </w:rPr>
            </w:pPr>
            <w:r w:rsidDel="00000000" w:rsidR="00000000" w:rsidRPr="00000000">
              <w:rPr>
                <w:sz w:val="16"/>
                <w:szCs w:val="16"/>
                <w:rtl w:val="0"/>
              </w:rPr>
              <w:t xml:space="preserve">Esta forma es de libre impresión.</w:t>
            </w:r>
          </w:p>
          <w:p w:rsidR="00000000" w:rsidDel="00000000" w:rsidP="00000000" w:rsidRDefault="00000000" w:rsidRPr="00000000" w14:paraId="000003E8">
            <w:pPr>
              <w:spacing w:after="40" w:before="20" w:lineRule="auto"/>
              <w:ind w:left="6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9">
            <w:pPr>
              <w:spacing w:after="40" w:before="20" w:lineRule="auto"/>
              <w:ind w:left="60" w:firstLine="0"/>
              <w:jc w:val="center"/>
              <w:rPr>
                <w:sz w:val="16"/>
                <w:szCs w:val="16"/>
              </w:rPr>
            </w:pPr>
            <w:r w:rsidDel="00000000" w:rsidR="00000000" w:rsidRPr="00000000">
              <w:rPr>
                <w:sz w:val="16"/>
                <w:szCs w:val="16"/>
                <w:rtl w:val="0"/>
              </w:rPr>
              <w:t xml:space="preserve">Duplicado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A">
            <w:pPr>
              <w:spacing w:after="40" w:before="20" w:lineRule="auto"/>
              <w:ind w:left="60" w:firstLine="0"/>
              <w:jc w:val="center"/>
              <w:rPr>
                <w:sz w:val="16"/>
                <w:szCs w:val="16"/>
              </w:rPr>
            </w:pPr>
            <w:r w:rsidDel="00000000" w:rsidR="00000000" w:rsidRPr="00000000">
              <w:rPr>
                <w:rtl w:val="0"/>
              </w:rPr>
            </w:r>
          </w:p>
        </w:tc>
      </w:tr>
      <w:tr>
        <w:trPr>
          <w:trHeight w:val="13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B">
            <w:pPr>
              <w:spacing w:after="40" w:before="20" w:lineRule="auto"/>
              <w:ind w:left="60" w:firstLine="0"/>
              <w:jc w:val="center"/>
              <w:rPr>
                <w:sz w:val="16"/>
                <w:szCs w:val="16"/>
              </w:rPr>
            </w:pPr>
            <w:r w:rsidDel="00000000" w:rsidR="00000000" w:rsidRPr="00000000">
              <w:rPr>
                <w:sz w:val="16"/>
                <w:szCs w:val="16"/>
                <w:rtl w:val="0"/>
              </w:rPr>
              <w:t xml:space="preserve">PL</w:t>
            </w:r>
          </w:p>
          <w:p w:rsidR="00000000" w:rsidDel="00000000" w:rsidP="00000000" w:rsidRDefault="00000000" w:rsidRPr="00000000" w14:paraId="000003EC">
            <w:pPr>
              <w:spacing w:after="40" w:before="20" w:lineRule="auto"/>
              <w:ind w:left="60" w:firstLine="0"/>
              <w:jc w:val="center"/>
              <w:rPr>
                <w:sz w:val="16"/>
                <w:szCs w:val="16"/>
              </w:rPr>
            </w:pPr>
            <w:r w:rsidDel="00000000" w:rsidR="00000000" w:rsidRPr="00000000">
              <w:rPr>
                <w:sz w:val="16"/>
                <w:szCs w:val="16"/>
                <w:rtl w:val="0"/>
              </w:rPr>
              <w:t xml:space="preserve">IVA retenciones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D">
            <w:pPr>
              <w:spacing w:after="40" w:before="20" w:lineRule="auto"/>
              <w:ind w:left="60" w:firstLine="0"/>
              <w:jc w:val="center"/>
              <w:rPr>
                <w:b w:val="1"/>
                <w:sz w:val="16"/>
                <w:szCs w:val="16"/>
              </w:rPr>
            </w:pPr>
            <w:r w:rsidDel="00000000" w:rsidR="00000000" w:rsidRPr="00000000">
              <w:rPr>
                <w:b w:val="1"/>
                <w:sz w:val="16"/>
                <w:szCs w:val="16"/>
                <w:rtl w:val="0"/>
              </w:rPr>
              <w:t xml:space="preserve">Declaración del IVA retenciones por el uso de</w:t>
            </w:r>
          </w:p>
          <w:p w:rsidR="00000000" w:rsidDel="00000000" w:rsidP="00000000" w:rsidRDefault="00000000" w:rsidRPr="00000000" w14:paraId="000003EE">
            <w:pPr>
              <w:spacing w:after="40" w:before="20" w:lineRule="auto"/>
              <w:ind w:left="60" w:firstLine="0"/>
              <w:jc w:val="center"/>
              <w:rPr>
                <w:b w:val="1"/>
                <w:sz w:val="16"/>
                <w:szCs w:val="16"/>
              </w:rPr>
            </w:pPr>
            <w:r w:rsidDel="00000000" w:rsidR="00000000" w:rsidRPr="00000000">
              <w:rPr>
                <w:b w:val="1"/>
                <w:sz w:val="16"/>
                <w:szCs w:val="16"/>
                <w:rtl w:val="0"/>
              </w:rPr>
              <w:t xml:space="preserve">plataformas tecnológicas.</w:t>
            </w:r>
          </w:p>
          <w:p w:rsidR="00000000" w:rsidDel="00000000" w:rsidP="00000000" w:rsidRDefault="00000000" w:rsidRPr="00000000" w14:paraId="000003EF">
            <w:pPr>
              <w:spacing w:after="40" w:before="20" w:lineRule="auto"/>
              <w:ind w:left="60" w:firstLine="0"/>
              <w:jc w:val="center"/>
              <w:rPr>
                <w:sz w:val="16"/>
                <w:szCs w:val="16"/>
              </w:rPr>
            </w:pPr>
            <w:r w:rsidDel="00000000" w:rsidR="00000000" w:rsidRPr="00000000">
              <w:rPr>
                <w:sz w:val="16"/>
                <w:szCs w:val="16"/>
                <w:rtl w:val="0"/>
              </w:rPr>
              <w:t xml:space="preserve">*Programa electrónico www.sat.gob.mx</w:t>
            </w:r>
          </w:p>
          <w:p w:rsidR="00000000" w:rsidDel="00000000" w:rsidP="00000000" w:rsidRDefault="00000000" w:rsidRPr="00000000" w14:paraId="000003F0">
            <w:pPr>
              <w:spacing w:after="40" w:before="20" w:lineRule="auto"/>
              <w:ind w:left="60" w:firstLine="0"/>
              <w:jc w:val="center"/>
              <w:rPr>
                <w:b w:val="1"/>
                <w:sz w:val="16"/>
                <w:szCs w:val="16"/>
              </w:rPr>
            </w:pPr>
            <w:r w:rsidDel="00000000" w:rsidR="00000000" w:rsidRPr="00000000">
              <w:rPr>
                <w:b w:val="1"/>
                <w:sz w:val="16"/>
                <w:szCs w:val="16"/>
                <w:rtl w:val="0"/>
              </w:rPr>
              <w:t xml:space="preserve">(Se adiciona)</w:t>
            </w:r>
          </w:p>
          <w:p w:rsidR="00000000" w:rsidDel="00000000" w:rsidP="00000000" w:rsidRDefault="00000000" w:rsidRPr="00000000" w14:paraId="000003F1">
            <w:pPr>
              <w:spacing w:after="40" w:before="20" w:lineRule="auto"/>
              <w:ind w:left="6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2">
            <w:pPr>
              <w:spacing w:after="40" w:before="20" w:lineRule="auto"/>
              <w:ind w:left="60" w:firstLine="0"/>
              <w:jc w:val="center"/>
              <w:rPr>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3">
            <w:pPr>
              <w:spacing w:after="40" w:before="20" w:lineRule="auto"/>
              <w:ind w:left="60" w:firstLine="0"/>
              <w:jc w:val="center"/>
              <w:rPr>
                <w:sz w:val="16"/>
                <w:szCs w:val="16"/>
              </w:rPr>
            </w:pPr>
            <w:r w:rsidDel="00000000" w:rsidR="00000000" w:rsidRPr="00000000">
              <w:rPr>
                <w:sz w:val="16"/>
                <w:szCs w:val="16"/>
                <w:rtl w:val="0"/>
              </w:rPr>
              <w:t xml:space="preserve">*Internet</w:t>
            </w:r>
          </w:p>
          <w:p w:rsidR="00000000" w:rsidDel="00000000" w:rsidP="00000000" w:rsidRDefault="00000000" w:rsidRPr="00000000" w14:paraId="000003F4">
            <w:pPr>
              <w:spacing w:after="40" w:before="20" w:lineRule="auto"/>
              <w:ind w:left="60" w:firstLine="0"/>
              <w:jc w:val="center"/>
              <w:rPr>
                <w:sz w:val="18"/>
                <w:szCs w:val="18"/>
              </w:rPr>
            </w:pPr>
            <w:r w:rsidDel="00000000" w:rsidR="00000000" w:rsidRPr="00000000">
              <w:rPr>
                <w:sz w:val="18"/>
                <w:szCs w:val="18"/>
                <w:rtl w:val="0"/>
              </w:rPr>
              <w:t xml:space="preserve"> </w:t>
            </w:r>
          </w:p>
        </w:tc>
      </w:tr>
      <w:tr>
        <w:trPr>
          <w:trHeight w:val="13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5">
            <w:pPr>
              <w:spacing w:after="40" w:before="20" w:lineRule="auto"/>
              <w:ind w:left="60" w:firstLine="0"/>
              <w:jc w:val="center"/>
              <w:rPr>
                <w:sz w:val="16"/>
                <w:szCs w:val="16"/>
              </w:rPr>
            </w:pPr>
            <w:r w:rsidDel="00000000" w:rsidR="00000000" w:rsidRPr="00000000">
              <w:rPr>
                <w:sz w:val="16"/>
                <w:szCs w:val="16"/>
                <w:rtl w:val="0"/>
              </w:rPr>
              <w:t xml:space="preserve">PL</w:t>
            </w:r>
          </w:p>
          <w:p w:rsidR="00000000" w:rsidDel="00000000" w:rsidP="00000000" w:rsidRDefault="00000000" w:rsidRPr="00000000" w14:paraId="000003F6">
            <w:pPr>
              <w:spacing w:after="40" w:before="20" w:lineRule="auto"/>
              <w:ind w:left="60" w:firstLine="0"/>
              <w:jc w:val="center"/>
              <w:rPr>
                <w:sz w:val="16"/>
                <w:szCs w:val="16"/>
              </w:rPr>
            </w:pPr>
            <w:r w:rsidDel="00000000" w:rsidR="00000000" w:rsidRPr="00000000">
              <w:rPr>
                <w:sz w:val="16"/>
                <w:szCs w:val="16"/>
                <w:rtl w:val="0"/>
              </w:rPr>
              <w:t xml:space="preserve">IVA pago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7">
            <w:pPr>
              <w:spacing w:after="40" w:before="20" w:lineRule="auto"/>
              <w:ind w:left="60" w:firstLine="0"/>
              <w:jc w:val="center"/>
              <w:rPr>
                <w:b w:val="1"/>
                <w:sz w:val="16"/>
                <w:szCs w:val="16"/>
              </w:rPr>
            </w:pPr>
            <w:r w:rsidDel="00000000" w:rsidR="00000000" w:rsidRPr="00000000">
              <w:rPr>
                <w:b w:val="1"/>
                <w:sz w:val="16"/>
                <w:szCs w:val="16"/>
                <w:rtl w:val="0"/>
              </w:rPr>
              <w:t xml:space="preserve">Declaración de pago del IVA personas físicas</w:t>
            </w:r>
          </w:p>
          <w:p w:rsidR="00000000" w:rsidDel="00000000" w:rsidP="00000000" w:rsidRDefault="00000000" w:rsidRPr="00000000" w14:paraId="000003F8">
            <w:pPr>
              <w:spacing w:after="40" w:before="20" w:lineRule="auto"/>
              <w:ind w:left="60" w:firstLine="0"/>
              <w:jc w:val="center"/>
              <w:rPr>
                <w:b w:val="1"/>
                <w:sz w:val="16"/>
                <w:szCs w:val="16"/>
              </w:rPr>
            </w:pPr>
            <w:r w:rsidDel="00000000" w:rsidR="00000000" w:rsidRPr="00000000">
              <w:rPr>
                <w:b w:val="1"/>
                <w:sz w:val="16"/>
                <w:szCs w:val="16"/>
                <w:rtl w:val="0"/>
              </w:rPr>
              <w:t xml:space="preserve">plataformas tecnológicas.</w:t>
            </w:r>
          </w:p>
          <w:p w:rsidR="00000000" w:rsidDel="00000000" w:rsidP="00000000" w:rsidRDefault="00000000" w:rsidRPr="00000000" w14:paraId="000003F9">
            <w:pPr>
              <w:spacing w:after="40" w:before="20" w:lineRule="auto"/>
              <w:ind w:left="60" w:firstLine="0"/>
              <w:jc w:val="center"/>
              <w:rPr>
                <w:sz w:val="16"/>
                <w:szCs w:val="16"/>
              </w:rPr>
            </w:pPr>
            <w:r w:rsidDel="00000000" w:rsidR="00000000" w:rsidRPr="00000000">
              <w:rPr>
                <w:sz w:val="16"/>
                <w:szCs w:val="16"/>
                <w:rtl w:val="0"/>
              </w:rPr>
              <w:t xml:space="preserve">*Programa electrónico www.sat.gob.mx</w:t>
            </w:r>
          </w:p>
          <w:p w:rsidR="00000000" w:rsidDel="00000000" w:rsidP="00000000" w:rsidRDefault="00000000" w:rsidRPr="00000000" w14:paraId="000003FA">
            <w:pPr>
              <w:spacing w:after="40" w:before="20" w:lineRule="auto"/>
              <w:ind w:left="60" w:firstLine="0"/>
              <w:jc w:val="center"/>
              <w:rPr>
                <w:b w:val="1"/>
                <w:sz w:val="16"/>
                <w:szCs w:val="16"/>
              </w:rPr>
            </w:pPr>
            <w:r w:rsidDel="00000000" w:rsidR="00000000" w:rsidRPr="00000000">
              <w:rPr>
                <w:b w:val="1"/>
                <w:sz w:val="16"/>
                <w:szCs w:val="16"/>
                <w:rtl w:val="0"/>
              </w:rPr>
              <w:t xml:space="preserve">(Se adiciona)</w:t>
            </w:r>
          </w:p>
          <w:p w:rsidR="00000000" w:rsidDel="00000000" w:rsidP="00000000" w:rsidRDefault="00000000" w:rsidRPr="00000000" w14:paraId="000003FB">
            <w:pPr>
              <w:spacing w:after="40" w:before="20" w:lineRule="auto"/>
              <w:ind w:left="6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C">
            <w:pPr>
              <w:spacing w:after="40" w:before="20" w:lineRule="auto"/>
              <w:ind w:left="60" w:firstLine="0"/>
              <w:jc w:val="center"/>
              <w:rPr>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D">
            <w:pPr>
              <w:spacing w:after="40" w:before="20" w:lineRule="auto"/>
              <w:ind w:left="60" w:firstLine="0"/>
              <w:jc w:val="center"/>
              <w:rPr>
                <w:sz w:val="16"/>
                <w:szCs w:val="16"/>
              </w:rPr>
            </w:pPr>
            <w:r w:rsidDel="00000000" w:rsidR="00000000" w:rsidRPr="00000000">
              <w:rPr>
                <w:sz w:val="16"/>
                <w:szCs w:val="16"/>
                <w:rtl w:val="0"/>
              </w:rPr>
              <w:t xml:space="preserve">*Internet</w:t>
            </w:r>
          </w:p>
          <w:p w:rsidR="00000000" w:rsidDel="00000000" w:rsidP="00000000" w:rsidRDefault="00000000" w:rsidRPr="00000000" w14:paraId="000003FE">
            <w:pPr>
              <w:spacing w:after="40" w:before="20" w:lineRule="auto"/>
              <w:ind w:left="60" w:firstLine="0"/>
              <w:jc w:val="center"/>
              <w:rPr>
                <w:sz w:val="18"/>
                <w:szCs w:val="18"/>
              </w:rPr>
            </w:pPr>
            <w:r w:rsidDel="00000000" w:rsidR="00000000" w:rsidRPr="00000000">
              <w:rPr>
                <w:sz w:val="18"/>
                <w:szCs w:val="18"/>
                <w:rtl w:val="0"/>
              </w:rPr>
              <w:t xml:space="preserve"> </w:t>
            </w:r>
          </w:p>
        </w:tc>
      </w:tr>
      <w:tr>
        <w:trPr>
          <w:trHeight w:val="13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F">
            <w:pPr>
              <w:spacing w:after="40" w:before="20" w:lineRule="auto"/>
              <w:ind w:left="60" w:firstLine="0"/>
              <w:jc w:val="center"/>
              <w:rPr>
                <w:sz w:val="16"/>
                <w:szCs w:val="16"/>
              </w:rPr>
            </w:pPr>
            <w:r w:rsidDel="00000000" w:rsidR="00000000" w:rsidRPr="00000000">
              <w:rPr>
                <w:sz w:val="16"/>
                <w:szCs w:val="16"/>
                <w:rtl w:val="0"/>
              </w:rPr>
              <w:t xml:space="preserve">PL</w:t>
            </w:r>
          </w:p>
          <w:p w:rsidR="00000000" w:rsidDel="00000000" w:rsidP="00000000" w:rsidRDefault="00000000" w:rsidRPr="00000000" w14:paraId="00000400">
            <w:pPr>
              <w:spacing w:after="40" w:before="20" w:lineRule="auto"/>
              <w:ind w:left="60" w:firstLine="0"/>
              <w:jc w:val="center"/>
              <w:rPr>
                <w:sz w:val="16"/>
                <w:szCs w:val="16"/>
              </w:rPr>
            </w:pPr>
            <w:r w:rsidDel="00000000" w:rsidR="00000000" w:rsidRPr="00000000">
              <w:rPr>
                <w:sz w:val="16"/>
                <w:szCs w:val="16"/>
                <w:rtl w:val="0"/>
              </w:rPr>
              <w:t xml:space="preserve">IVA pago de Servicios</w:t>
            </w:r>
          </w:p>
          <w:p w:rsidR="00000000" w:rsidDel="00000000" w:rsidP="00000000" w:rsidRDefault="00000000" w:rsidRPr="00000000" w14:paraId="00000401">
            <w:pPr>
              <w:spacing w:after="40" w:before="20" w:lineRule="auto"/>
              <w:ind w:left="60" w:firstLine="0"/>
              <w:jc w:val="center"/>
              <w:rPr>
                <w:sz w:val="16"/>
                <w:szCs w:val="16"/>
              </w:rPr>
            </w:pPr>
            <w:r w:rsidDel="00000000" w:rsidR="00000000" w:rsidRPr="00000000">
              <w:rPr>
                <w:sz w:val="16"/>
                <w:szCs w:val="16"/>
                <w:rtl w:val="0"/>
              </w:rPr>
              <w:t xml:space="preserve">digitales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2">
            <w:pPr>
              <w:spacing w:after="40" w:before="20" w:lineRule="auto"/>
              <w:ind w:left="60" w:firstLine="0"/>
              <w:jc w:val="center"/>
              <w:rPr>
                <w:b w:val="1"/>
                <w:sz w:val="16"/>
                <w:szCs w:val="16"/>
              </w:rPr>
            </w:pPr>
            <w:r w:rsidDel="00000000" w:rsidR="00000000" w:rsidRPr="00000000">
              <w:rPr>
                <w:b w:val="1"/>
                <w:sz w:val="16"/>
                <w:szCs w:val="16"/>
                <w:rtl w:val="0"/>
              </w:rPr>
              <w:t xml:space="preserve">Declaración de pago del Impuesto al Valor Agregado</w:t>
            </w:r>
          </w:p>
          <w:p w:rsidR="00000000" w:rsidDel="00000000" w:rsidP="00000000" w:rsidRDefault="00000000" w:rsidRPr="00000000" w14:paraId="00000403">
            <w:pPr>
              <w:spacing w:after="40" w:before="20" w:lineRule="auto"/>
              <w:ind w:left="60" w:firstLine="0"/>
              <w:jc w:val="center"/>
              <w:rPr>
                <w:b w:val="1"/>
                <w:sz w:val="16"/>
                <w:szCs w:val="16"/>
              </w:rPr>
            </w:pPr>
            <w:r w:rsidDel="00000000" w:rsidR="00000000" w:rsidRPr="00000000">
              <w:rPr>
                <w:b w:val="1"/>
                <w:sz w:val="16"/>
                <w:szCs w:val="16"/>
                <w:rtl w:val="0"/>
              </w:rPr>
              <w:t xml:space="preserve">por la prestación de servicios digitales.</w:t>
            </w:r>
          </w:p>
          <w:p w:rsidR="00000000" w:rsidDel="00000000" w:rsidP="00000000" w:rsidRDefault="00000000" w:rsidRPr="00000000" w14:paraId="00000404">
            <w:pPr>
              <w:spacing w:after="40" w:before="20" w:lineRule="auto"/>
              <w:ind w:left="60" w:firstLine="0"/>
              <w:jc w:val="center"/>
              <w:rPr>
                <w:sz w:val="16"/>
                <w:szCs w:val="16"/>
              </w:rPr>
            </w:pPr>
            <w:r w:rsidDel="00000000" w:rsidR="00000000" w:rsidRPr="00000000">
              <w:rPr>
                <w:sz w:val="16"/>
                <w:szCs w:val="16"/>
                <w:rtl w:val="0"/>
              </w:rPr>
              <w:t xml:space="preserve">*Programa electrónico www.sat.gob.mx</w:t>
            </w:r>
          </w:p>
          <w:p w:rsidR="00000000" w:rsidDel="00000000" w:rsidP="00000000" w:rsidRDefault="00000000" w:rsidRPr="00000000" w14:paraId="00000405">
            <w:pPr>
              <w:spacing w:after="40" w:before="20" w:lineRule="auto"/>
              <w:ind w:left="60" w:firstLine="0"/>
              <w:jc w:val="center"/>
              <w:rPr>
                <w:b w:val="1"/>
                <w:sz w:val="16"/>
                <w:szCs w:val="16"/>
              </w:rPr>
            </w:pPr>
            <w:r w:rsidDel="00000000" w:rsidR="00000000" w:rsidRPr="00000000">
              <w:rPr>
                <w:b w:val="1"/>
                <w:sz w:val="16"/>
                <w:szCs w:val="16"/>
                <w:rtl w:val="0"/>
              </w:rPr>
              <w:t xml:space="preserve">(Se adiciona)</w:t>
            </w:r>
          </w:p>
          <w:p w:rsidR="00000000" w:rsidDel="00000000" w:rsidP="00000000" w:rsidRDefault="00000000" w:rsidRPr="00000000" w14:paraId="00000406">
            <w:pPr>
              <w:spacing w:after="40" w:before="20" w:lineRule="auto"/>
              <w:ind w:left="6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7">
            <w:pPr>
              <w:spacing w:after="40" w:before="20" w:lineRule="auto"/>
              <w:ind w:left="60" w:firstLine="0"/>
              <w:jc w:val="center"/>
              <w:rPr>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8">
            <w:pPr>
              <w:spacing w:after="40" w:before="20" w:lineRule="auto"/>
              <w:ind w:left="60" w:firstLine="0"/>
              <w:jc w:val="center"/>
              <w:rPr>
                <w:sz w:val="16"/>
                <w:szCs w:val="16"/>
              </w:rPr>
            </w:pPr>
            <w:r w:rsidDel="00000000" w:rsidR="00000000" w:rsidRPr="00000000">
              <w:rPr>
                <w:sz w:val="16"/>
                <w:szCs w:val="16"/>
                <w:rtl w:val="0"/>
              </w:rPr>
              <w:t xml:space="preserve">*Internet</w:t>
            </w:r>
          </w:p>
          <w:p w:rsidR="00000000" w:rsidDel="00000000" w:rsidP="00000000" w:rsidRDefault="00000000" w:rsidRPr="00000000" w14:paraId="00000409">
            <w:pPr>
              <w:spacing w:after="40" w:before="20" w:lineRule="auto"/>
              <w:ind w:left="60" w:firstLine="0"/>
              <w:jc w:val="center"/>
              <w:rPr>
                <w:sz w:val="18"/>
                <w:szCs w:val="18"/>
              </w:rPr>
            </w:pPr>
            <w:r w:rsidDel="00000000" w:rsidR="00000000" w:rsidRPr="00000000">
              <w:rPr>
                <w:sz w:val="18"/>
                <w:szCs w:val="18"/>
                <w:rtl w:val="0"/>
              </w:rPr>
              <w:t xml:space="preserve"> </w:t>
            </w:r>
          </w:p>
        </w:tc>
      </w:tr>
      <w:tr>
        <w:trPr>
          <w:trHeight w:val="13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A">
            <w:pPr>
              <w:spacing w:after="40" w:before="20" w:lineRule="auto"/>
              <w:ind w:left="60" w:firstLine="0"/>
              <w:jc w:val="center"/>
              <w:rPr>
                <w:sz w:val="16"/>
                <w:szCs w:val="16"/>
              </w:rPr>
            </w:pPr>
            <w:r w:rsidDel="00000000" w:rsidR="00000000" w:rsidRPr="00000000">
              <w:rPr>
                <w:sz w:val="16"/>
                <w:szCs w:val="16"/>
                <w:rtl w:val="0"/>
              </w:rPr>
              <w:t xml:space="preserve">PL</w:t>
            </w:r>
          </w:p>
          <w:p w:rsidR="00000000" w:rsidDel="00000000" w:rsidP="00000000" w:rsidRDefault="00000000" w:rsidRPr="00000000" w14:paraId="0000040B">
            <w:pPr>
              <w:spacing w:after="40" w:before="20" w:lineRule="auto"/>
              <w:ind w:left="60" w:firstLine="0"/>
              <w:jc w:val="center"/>
              <w:rPr>
                <w:sz w:val="16"/>
                <w:szCs w:val="16"/>
              </w:rPr>
            </w:pPr>
            <w:r w:rsidDel="00000000" w:rsidR="00000000" w:rsidRPr="00000000">
              <w:rPr>
                <w:sz w:val="16"/>
                <w:szCs w:val="16"/>
                <w:rtl w:val="0"/>
              </w:rPr>
              <w:t xml:space="preserve">Informativa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C">
            <w:pPr>
              <w:spacing w:after="40" w:before="20" w:lineRule="auto"/>
              <w:ind w:left="60" w:firstLine="0"/>
              <w:jc w:val="center"/>
              <w:rPr>
                <w:b w:val="1"/>
                <w:sz w:val="16"/>
                <w:szCs w:val="16"/>
              </w:rPr>
            </w:pPr>
            <w:r w:rsidDel="00000000" w:rsidR="00000000" w:rsidRPr="00000000">
              <w:rPr>
                <w:b w:val="1"/>
                <w:sz w:val="16"/>
                <w:szCs w:val="16"/>
                <w:rtl w:val="0"/>
              </w:rPr>
              <w:t xml:space="preserve">Declaración informativa por el uso de plataformas</w:t>
            </w:r>
          </w:p>
          <w:p w:rsidR="00000000" w:rsidDel="00000000" w:rsidP="00000000" w:rsidRDefault="00000000" w:rsidRPr="00000000" w14:paraId="0000040D">
            <w:pPr>
              <w:spacing w:after="40" w:before="20" w:lineRule="auto"/>
              <w:ind w:left="60" w:firstLine="0"/>
              <w:jc w:val="center"/>
              <w:rPr>
                <w:b w:val="1"/>
                <w:sz w:val="16"/>
                <w:szCs w:val="16"/>
              </w:rPr>
            </w:pPr>
            <w:r w:rsidDel="00000000" w:rsidR="00000000" w:rsidRPr="00000000">
              <w:rPr>
                <w:b w:val="1"/>
                <w:sz w:val="16"/>
                <w:szCs w:val="16"/>
                <w:rtl w:val="0"/>
              </w:rPr>
              <w:t xml:space="preserve">tecnológicas.</w:t>
            </w:r>
          </w:p>
          <w:p w:rsidR="00000000" w:rsidDel="00000000" w:rsidP="00000000" w:rsidRDefault="00000000" w:rsidRPr="00000000" w14:paraId="0000040E">
            <w:pPr>
              <w:spacing w:after="40" w:before="20" w:lineRule="auto"/>
              <w:ind w:left="60" w:firstLine="0"/>
              <w:jc w:val="center"/>
              <w:rPr>
                <w:sz w:val="16"/>
                <w:szCs w:val="16"/>
              </w:rPr>
            </w:pPr>
            <w:r w:rsidDel="00000000" w:rsidR="00000000" w:rsidRPr="00000000">
              <w:rPr>
                <w:sz w:val="16"/>
                <w:szCs w:val="16"/>
                <w:rtl w:val="0"/>
              </w:rPr>
              <w:t xml:space="preserve">*Programa electrónico www.sat.gob.mx</w:t>
            </w:r>
          </w:p>
          <w:p w:rsidR="00000000" w:rsidDel="00000000" w:rsidP="00000000" w:rsidRDefault="00000000" w:rsidRPr="00000000" w14:paraId="0000040F">
            <w:pPr>
              <w:spacing w:after="40" w:before="20" w:lineRule="auto"/>
              <w:ind w:left="60" w:firstLine="0"/>
              <w:jc w:val="center"/>
              <w:rPr>
                <w:b w:val="1"/>
                <w:sz w:val="16"/>
                <w:szCs w:val="16"/>
              </w:rPr>
            </w:pPr>
            <w:r w:rsidDel="00000000" w:rsidR="00000000" w:rsidRPr="00000000">
              <w:rPr>
                <w:b w:val="1"/>
                <w:sz w:val="16"/>
                <w:szCs w:val="16"/>
                <w:rtl w:val="0"/>
              </w:rPr>
              <w:t xml:space="preserve">(Se adiciona)</w:t>
            </w:r>
          </w:p>
          <w:p w:rsidR="00000000" w:rsidDel="00000000" w:rsidP="00000000" w:rsidRDefault="00000000" w:rsidRPr="00000000" w14:paraId="00000410">
            <w:pPr>
              <w:spacing w:after="40" w:before="20" w:lineRule="auto"/>
              <w:ind w:left="6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1">
            <w:pPr>
              <w:spacing w:after="40" w:before="20" w:lineRule="auto"/>
              <w:ind w:left="60" w:firstLine="0"/>
              <w:jc w:val="center"/>
              <w:rPr>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2">
            <w:pPr>
              <w:spacing w:after="40" w:before="20" w:lineRule="auto"/>
              <w:ind w:left="60" w:firstLine="0"/>
              <w:jc w:val="center"/>
              <w:rPr>
                <w:sz w:val="16"/>
                <w:szCs w:val="16"/>
              </w:rPr>
            </w:pPr>
            <w:r w:rsidDel="00000000" w:rsidR="00000000" w:rsidRPr="00000000">
              <w:rPr>
                <w:sz w:val="16"/>
                <w:szCs w:val="16"/>
                <w:rtl w:val="0"/>
              </w:rPr>
              <w:t xml:space="preserve">*Internet</w:t>
            </w:r>
          </w:p>
          <w:p w:rsidR="00000000" w:rsidDel="00000000" w:rsidP="00000000" w:rsidRDefault="00000000" w:rsidRPr="00000000" w14:paraId="00000413">
            <w:pPr>
              <w:spacing w:after="40" w:before="20" w:lineRule="auto"/>
              <w:ind w:left="6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14">
      <w:pPr>
        <w:shd w:fill="ffffff" w:val="clear"/>
        <w:spacing w:after="40" w:before="2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85" w:hRule="atLeast"/>
        </w:trPr>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15">
            <w:pPr>
              <w:spacing w:after="40" w:before="20" w:lineRule="auto"/>
              <w:ind w:left="80" w:firstLine="0"/>
              <w:jc w:val="both"/>
              <w:rPr>
                <w:b w:val="1"/>
                <w:sz w:val="18"/>
                <w:szCs w:val="18"/>
              </w:rPr>
            </w:pPr>
            <w:r w:rsidDel="00000000" w:rsidR="00000000" w:rsidRPr="00000000">
              <w:rPr>
                <w:b w:val="1"/>
                <w:sz w:val="18"/>
                <w:szCs w:val="18"/>
                <w:rtl w:val="0"/>
              </w:rPr>
              <w:t xml:space="preserve">6. a 7. .......................................................................................................................................</w:t>
            </w:r>
          </w:p>
        </w:tc>
      </w:tr>
    </w:tbl>
    <w:p w:rsidR="00000000" w:rsidDel="00000000" w:rsidP="00000000" w:rsidRDefault="00000000" w:rsidRPr="00000000" w14:paraId="00000416">
      <w:pPr>
        <w:shd w:fill="ffffff" w:val="clear"/>
        <w:spacing w:after="40" w:before="2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00" w:hRule="atLeast"/>
        </w:trPr>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17">
            <w:pPr>
              <w:spacing w:after="40" w:before="20" w:lineRule="auto"/>
              <w:ind w:left="80" w:firstLine="0"/>
              <w:jc w:val="both"/>
              <w:rPr>
                <w:b w:val="1"/>
                <w:sz w:val="18"/>
                <w:szCs w:val="18"/>
              </w:rPr>
            </w:pPr>
            <w:r w:rsidDel="00000000" w:rsidR="00000000" w:rsidRPr="00000000">
              <w:rPr>
                <w:b w:val="1"/>
                <w:sz w:val="18"/>
                <w:szCs w:val="18"/>
                <w:rtl w:val="0"/>
              </w:rPr>
              <w:t xml:space="preserve">B. y C.</w:t>
            </w:r>
            <w:r w:rsidDel="00000000" w:rsidR="00000000" w:rsidRPr="00000000">
              <w:rPr>
                <w:sz w:val="18"/>
                <w:szCs w:val="18"/>
                <w:rtl w:val="0"/>
              </w:rPr>
              <w:t xml:space="preserve"> </w:t>
            </w:r>
            <w:r w:rsidDel="00000000" w:rsidR="00000000" w:rsidRPr="00000000">
              <w:rPr>
                <w:b w:val="1"/>
                <w:sz w:val="18"/>
                <w:szCs w:val="18"/>
                <w:rtl w:val="0"/>
              </w:rPr>
              <w:t xml:space="preserve">.......................................................................................................................................</w:t>
            </w:r>
          </w:p>
        </w:tc>
      </w:tr>
    </w:tbl>
    <w:p w:rsidR="00000000" w:rsidDel="00000000" w:rsidP="00000000" w:rsidRDefault="00000000" w:rsidRPr="00000000" w14:paraId="00000418">
      <w:pPr>
        <w:shd w:fill="ffffff" w:val="clear"/>
        <w:spacing w:after="40" w:before="4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19">
      <w:pPr>
        <w:shd w:fill="ffffff" w:val="clear"/>
        <w:spacing w:after="40" w:before="4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41A">
      <w:pPr>
        <w:shd w:fill="ffffff" w:val="clear"/>
        <w:spacing w:after="40" w:before="40" w:lineRule="auto"/>
        <w:ind w:firstLine="280"/>
        <w:jc w:val="both"/>
        <w:rPr>
          <w:color w:val="2f2f2f"/>
          <w:sz w:val="18"/>
          <w:szCs w:val="18"/>
        </w:rPr>
      </w:pPr>
      <w:r w:rsidDel="00000000" w:rsidR="00000000" w:rsidRPr="00000000">
        <w:rPr>
          <w:color w:val="2f2f2f"/>
          <w:sz w:val="18"/>
          <w:szCs w:val="18"/>
          <w:rtl w:val="0"/>
        </w:rPr>
        <w:t xml:space="preserve">Ciudad de México, a 15 de julio de 2020.- La Jefa del Servicio de Administración Tributaria,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041B">
      <w:pPr>
        <w:jc w:val="both"/>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