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989" w:rsidRDefault="00FF5989" w:rsidP="00FF5989">
      <w:pPr>
        <w:jc w:val="center"/>
        <w:rPr>
          <w:rFonts w:ascii="Verdana" w:hAnsi="Verdana"/>
          <w:b/>
          <w:bCs/>
          <w:color w:val="0070C0"/>
          <w:sz w:val="24"/>
        </w:rPr>
      </w:pPr>
      <w:r w:rsidRPr="00FF5989">
        <w:rPr>
          <w:rFonts w:ascii="Verdana" w:hAnsi="Verdana"/>
          <w:b/>
          <w:bCs/>
          <w:color w:val="0070C0"/>
          <w:sz w:val="24"/>
        </w:rPr>
        <w:t>Acuerdo por el que se modifica el resolutivo primero del Acuerdo que establece el Procedimiento para la ratificación de los Empleados Superiores de Hacienda nom</w:t>
      </w:r>
      <w:r>
        <w:rPr>
          <w:rFonts w:ascii="Verdana" w:hAnsi="Verdana"/>
          <w:b/>
          <w:bCs/>
          <w:color w:val="0070C0"/>
          <w:sz w:val="24"/>
        </w:rPr>
        <w:t>brados por el Ejecutivo Federal</w:t>
      </w:r>
    </w:p>
    <w:p w:rsidR="00FF5989" w:rsidRDefault="00FF5989" w:rsidP="00FF5989">
      <w:pPr>
        <w:jc w:val="center"/>
        <w:rPr>
          <w:rFonts w:ascii="Verdana" w:hAnsi="Verdana"/>
          <w:b/>
          <w:bCs/>
          <w:color w:val="0070C0"/>
          <w:sz w:val="24"/>
        </w:rPr>
      </w:pPr>
      <w:r>
        <w:rPr>
          <w:rFonts w:ascii="Verdana" w:hAnsi="Verdana"/>
          <w:b/>
          <w:bCs/>
          <w:color w:val="0070C0"/>
          <w:sz w:val="24"/>
        </w:rPr>
        <w:t>(DOF del 30 de noviembre de 2018)</w:t>
      </w:r>
    </w:p>
    <w:p w:rsidR="00FF5989" w:rsidRPr="00FF5989" w:rsidRDefault="00FF5989" w:rsidP="00FF5989">
      <w:pPr>
        <w:jc w:val="both"/>
        <w:rPr>
          <w:rFonts w:ascii="Verdana" w:hAnsi="Verdana"/>
          <w:b/>
          <w:bCs/>
          <w:sz w:val="20"/>
        </w:rPr>
      </w:pPr>
      <w:r w:rsidRPr="00FF5989">
        <w:rPr>
          <w:rFonts w:ascii="Verdana" w:hAnsi="Verdana"/>
          <w:b/>
          <w:bCs/>
          <w:sz w:val="20"/>
        </w:rPr>
        <w:t>Al margen un sello con el Escudo Nacional, que dice: Estados Unidos Mexicanos.- Poder Legislativo Federal.- Cámara de Diputados.</w:t>
      </w:r>
    </w:p>
    <w:p w:rsidR="00FF5989" w:rsidRPr="00FF5989" w:rsidRDefault="00FF5989" w:rsidP="00FF5989">
      <w:pPr>
        <w:jc w:val="both"/>
        <w:rPr>
          <w:rFonts w:ascii="Verdana" w:hAnsi="Verdana"/>
          <w:bCs/>
          <w:sz w:val="20"/>
        </w:rPr>
      </w:pPr>
      <w:r w:rsidRPr="00FF5989">
        <w:rPr>
          <w:rFonts w:ascii="Verdana" w:hAnsi="Verdana"/>
          <w:b/>
          <w:bCs/>
          <w:sz w:val="20"/>
        </w:rPr>
        <w:t>LA CÁMARA DE DIPUTADOS DEL HONORABLE CONGRESO DE LA UNIÓN, CON FUNDAMENTO EN ELARTÍCULO 74, FRACCIÓN III DE LA CONSTITUCIÓN POLÍTICA DE LOS ESTADOS UNIDOS MEXICANOS, MODIFICAEL RESOLUTIVO PRIMERO QUE ESTABLECE EL PROCEDIMIENTO PARA LA RATIFICACIÓN DE LOS EMPLEADOSSUPERIORES DE HACIENDA NOMBRADOS POR EL EJECUTIVO FEDERAL.</w:t>
      </w:r>
    </w:p>
    <w:p w:rsidR="00FF5989" w:rsidRPr="00FF5989" w:rsidRDefault="00FF5989" w:rsidP="00FF5989">
      <w:pPr>
        <w:jc w:val="both"/>
        <w:rPr>
          <w:rFonts w:ascii="Verdana" w:hAnsi="Verdana"/>
          <w:bCs/>
          <w:sz w:val="20"/>
        </w:rPr>
      </w:pPr>
      <w:r w:rsidRPr="00FF5989">
        <w:rPr>
          <w:rFonts w:ascii="Verdana" w:hAnsi="Verdana"/>
          <w:b/>
          <w:bCs/>
          <w:sz w:val="20"/>
        </w:rPr>
        <w:t>Primero.-</w:t>
      </w:r>
      <w:r w:rsidRPr="00FF5989">
        <w:rPr>
          <w:rFonts w:ascii="Verdana" w:hAnsi="Verdana"/>
          <w:bCs/>
          <w:sz w:val="20"/>
        </w:rPr>
        <w:t xml:space="preserve"> Serán sujetos de ratificación los nombramientos que realice el Presidente de la </w:t>
      </w:r>
      <w:proofErr w:type="spellStart"/>
      <w:r w:rsidRPr="00FF5989">
        <w:rPr>
          <w:rFonts w:ascii="Verdana" w:hAnsi="Verdana"/>
          <w:bCs/>
          <w:sz w:val="20"/>
        </w:rPr>
        <w:t>Repúblicarespecto</w:t>
      </w:r>
      <w:proofErr w:type="spellEnd"/>
      <w:r w:rsidRPr="00FF5989">
        <w:rPr>
          <w:rFonts w:ascii="Verdana" w:hAnsi="Verdana"/>
          <w:bCs/>
          <w:sz w:val="20"/>
        </w:rPr>
        <w:t xml:space="preserve"> de los siguientes empleados superiores de Hacienda:</w:t>
      </w:r>
    </w:p>
    <w:p w:rsidR="00FF5989" w:rsidRPr="00FF5989" w:rsidRDefault="00FF5989" w:rsidP="00FF5989">
      <w:pPr>
        <w:jc w:val="both"/>
        <w:rPr>
          <w:rFonts w:ascii="Verdana" w:hAnsi="Verdana"/>
          <w:bCs/>
          <w:sz w:val="20"/>
        </w:rPr>
      </w:pPr>
      <w:r w:rsidRPr="00FF5989">
        <w:rPr>
          <w:rFonts w:ascii="Verdana" w:hAnsi="Verdana"/>
          <w:bCs/>
          <w:sz w:val="20"/>
        </w:rPr>
        <w:t>1. Subsecretario de Hacienda y Crédito Público;</w:t>
      </w:r>
    </w:p>
    <w:p w:rsidR="00FF5989" w:rsidRPr="00FF5989" w:rsidRDefault="00FF5989" w:rsidP="00FF5989">
      <w:pPr>
        <w:jc w:val="both"/>
        <w:rPr>
          <w:rFonts w:ascii="Verdana" w:hAnsi="Verdana"/>
          <w:bCs/>
          <w:sz w:val="20"/>
        </w:rPr>
      </w:pPr>
      <w:r w:rsidRPr="00FF5989">
        <w:rPr>
          <w:rFonts w:ascii="Verdana" w:hAnsi="Verdana"/>
          <w:bCs/>
          <w:sz w:val="20"/>
        </w:rPr>
        <w:t>2. Subsecretario de Egresos;</w:t>
      </w:r>
    </w:p>
    <w:p w:rsidR="00FF5989" w:rsidRPr="00FF5989" w:rsidRDefault="00FF5989" w:rsidP="00FF5989">
      <w:pPr>
        <w:jc w:val="both"/>
        <w:rPr>
          <w:rFonts w:ascii="Verdana" w:hAnsi="Verdana"/>
          <w:bCs/>
          <w:sz w:val="20"/>
        </w:rPr>
      </w:pPr>
      <w:r w:rsidRPr="00FF5989">
        <w:rPr>
          <w:rFonts w:ascii="Verdana" w:hAnsi="Verdana"/>
          <w:bCs/>
          <w:sz w:val="20"/>
        </w:rPr>
        <w:t>3. Subsecretario de Ingresos;</w:t>
      </w:r>
    </w:p>
    <w:p w:rsidR="00FF5989" w:rsidRPr="00FF5989" w:rsidRDefault="00FF5989" w:rsidP="00FF5989">
      <w:pPr>
        <w:jc w:val="both"/>
        <w:rPr>
          <w:rFonts w:ascii="Verdana" w:hAnsi="Verdana"/>
          <w:bCs/>
          <w:sz w:val="20"/>
        </w:rPr>
      </w:pPr>
      <w:r w:rsidRPr="00FF5989">
        <w:rPr>
          <w:rFonts w:ascii="Verdana" w:hAnsi="Verdana"/>
          <w:bCs/>
          <w:sz w:val="20"/>
        </w:rPr>
        <w:t>4. Procurador Fiscal de la Federación;</w:t>
      </w:r>
    </w:p>
    <w:p w:rsidR="00FF5989" w:rsidRPr="00FF5989" w:rsidRDefault="00FF5989" w:rsidP="00FF5989">
      <w:pPr>
        <w:jc w:val="both"/>
        <w:rPr>
          <w:rFonts w:ascii="Verdana" w:hAnsi="Verdana"/>
          <w:bCs/>
          <w:sz w:val="20"/>
        </w:rPr>
      </w:pPr>
      <w:r w:rsidRPr="00FF5989">
        <w:rPr>
          <w:rFonts w:ascii="Verdana" w:hAnsi="Verdana"/>
          <w:bCs/>
          <w:sz w:val="20"/>
        </w:rPr>
        <w:t>5. Tesorero de la Federación;</w:t>
      </w:r>
    </w:p>
    <w:p w:rsidR="00FF5989" w:rsidRPr="00FF5989" w:rsidRDefault="00FF5989" w:rsidP="00FF5989">
      <w:pPr>
        <w:jc w:val="both"/>
        <w:rPr>
          <w:rFonts w:ascii="Verdana" w:hAnsi="Verdana"/>
          <w:bCs/>
          <w:sz w:val="20"/>
        </w:rPr>
      </w:pPr>
      <w:r w:rsidRPr="00FF5989">
        <w:rPr>
          <w:rFonts w:ascii="Verdana" w:hAnsi="Verdana"/>
          <w:bCs/>
          <w:sz w:val="20"/>
        </w:rPr>
        <w:t>6. Jefe del Servicio de Administración Tributaria;</w:t>
      </w:r>
    </w:p>
    <w:p w:rsidR="00FF5989" w:rsidRPr="00FF5989" w:rsidRDefault="00FF5989" w:rsidP="00FF5989">
      <w:pPr>
        <w:jc w:val="both"/>
        <w:rPr>
          <w:rFonts w:ascii="Verdana" w:hAnsi="Verdana"/>
          <w:bCs/>
          <w:sz w:val="20"/>
        </w:rPr>
      </w:pPr>
      <w:r w:rsidRPr="00FF5989">
        <w:rPr>
          <w:rFonts w:ascii="Verdana" w:hAnsi="Verdana"/>
          <w:bCs/>
          <w:sz w:val="20"/>
        </w:rPr>
        <w:t>7. Administrador General de Recaudación;</w:t>
      </w:r>
    </w:p>
    <w:p w:rsidR="00FF5989" w:rsidRPr="00FF5989" w:rsidRDefault="00FF5989" w:rsidP="00FF5989">
      <w:pPr>
        <w:jc w:val="both"/>
        <w:rPr>
          <w:rFonts w:ascii="Verdana" w:hAnsi="Verdana"/>
          <w:bCs/>
          <w:sz w:val="20"/>
        </w:rPr>
      </w:pPr>
      <w:r w:rsidRPr="00FF5989">
        <w:rPr>
          <w:rFonts w:ascii="Verdana" w:hAnsi="Verdana"/>
          <w:bCs/>
          <w:sz w:val="20"/>
        </w:rPr>
        <w:t>8. Administrador General de Auditoria Fiscal Federal;</w:t>
      </w:r>
    </w:p>
    <w:p w:rsidR="00FF5989" w:rsidRPr="00FF5989" w:rsidRDefault="00FF5989" w:rsidP="00FF5989">
      <w:pPr>
        <w:jc w:val="both"/>
        <w:rPr>
          <w:rFonts w:ascii="Verdana" w:hAnsi="Verdana"/>
          <w:bCs/>
          <w:sz w:val="20"/>
        </w:rPr>
      </w:pPr>
      <w:r w:rsidRPr="00FF5989">
        <w:rPr>
          <w:rFonts w:ascii="Verdana" w:hAnsi="Verdana"/>
          <w:bCs/>
          <w:sz w:val="20"/>
        </w:rPr>
        <w:t>9. Administrador General de Aduanas;</w:t>
      </w:r>
    </w:p>
    <w:p w:rsidR="00FF5989" w:rsidRPr="00FF5989" w:rsidRDefault="00FF5989" w:rsidP="00FF5989">
      <w:pPr>
        <w:jc w:val="both"/>
        <w:rPr>
          <w:rFonts w:ascii="Verdana" w:hAnsi="Verdana"/>
          <w:bCs/>
          <w:sz w:val="20"/>
        </w:rPr>
      </w:pPr>
      <w:r w:rsidRPr="00FF5989">
        <w:rPr>
          <w:rFonts w:ascii="Verdana" w:hAnsi="Verdana"/>
          <w:bCs/>
          <w:sz w:val="20"/>
        </w:rPr>
        <w:t>10. Administrador General Jurídico;</w:t>
      </w:r>
    </w:p>
    <w:p w:rsidR="00FF5989" w:rsidRPr="00FF5989" w:rsidRDefault="00FF5989" w:rsidP="00FF5989">
      <w:pPr>
        <w:jc w:val="both"/>
        <w:rPr>
          <w:rFonts w:ascii="Verdana" w:hAnsi="Verdana"/>
          <w:bCs/>
          <w:sz w:val="20"/>
        </w:rPr>
      </w:pPr>
      <w:r w:rsidRPr="00FF5989">
        <w:rPr>
          <w:rFonts w:ascii="Verdana" w:hAnsi="Verdana"/>
          <w:bCs/>
          <w:sz w:val="20"/>
        </w:rPr>
        <w:t>11. Administrador General de Grandes Contribuyentes;</w:t>
      </w:r>
    </w:p>
    <w:p w:rsidR="00FF5989" w:rsidRPr="00FF5989" w:rsidRDefault="00FF5989" w:rsidP="00FF5989">
      <w:pPr>
        <w:jc w:val="both"/>
        <w:rPr>
          <w:rFonts w:ascii="Verdana" w:hAnsi="Verdana"/>
          <w:bCs/>
          <w:sz w:val="20"/>
        </w:rPr>
      </w:pPr>
      <w:r w:rsidRPr="00FF5989">
        <w:rPr>
          <w:rFonts w:ascii="Verdana" w:hAnsi="Verdana"/>
          <w:bCs/>
          <w:sz w:val="20"/>
        </w:rPr>
        <w:t>12. Jefe de Unidad de Crédito Público;</w:t>
      </w:r>
    </w:p>
    <w:p w:rsidR="00FF5989" w:rsidRPr="00FF5989" w:rsidRDefault="00FF5989" w:rsidP="00FF5989">
      <w:pPr>
        <w:jc w:val="both"/>
        <w:rPr>
          <w:rFonts w:ascii="Verdana" w:hAnsi="Verdana"/>
          <w:bCs/>
          <w:sz w:val="20"/>
        </w:rPr>
      </w:pPr>
      <w:r w:rsidRPr="00FF5989">
        <w:rPr>
          <w:rFonts w:ascii="Verdana" w:hAnsi="Verdana"/>
          <w:bCs/>
          <w:sz w:val="20"/>
        </w:rPr>
        <w:t>13. Jefe de la Unidad de Coordinación con Entidades Federativas;</w:t>
      </w:r>
    </w:p>
    <w:p w:rsidR="00FF5989" w:rsidRPr="00FF5989" w:rsidRDefault="00FF5989" w:rsidP="00FF5989">
      <w:pPr>
        <w:jc w:val="both"/>
        <w:rPr>
          <w:rFonts w:ascii="Verdana" w:hAnsi="Verdana"/>
          <w:bCs/>
          <w:sz w:val="20"/>
        </w:rPr>
      </w:pPr>
      <w:r w:rsidRPr="00FF5989">
        <w:rPr>
          <w:rFonts w:ascii="Verdana" w:hAnsi="Verdana"/>
          <w:bCs/>
          <w:sz w:val="20"/>
        </w:rPr>
        <w:t>14. Titular de la Unidad de Inteligencia Financiera, y</w:t>
      </w:r>
    </w:p>
    <w:p w:rsidR="00FF5989" w:rsidRPr="00FF5989" w:rsidRDefault="00FF5989" w:rsidP="00FF5989">
      <w:pPr>
        <w:jc w:val="both"/>
        <w:rPr>
          <w:rFonts w:ascii="Verdana" w:hAnsi="Verdana"/>
          <w:bCs/>
          <w:sz w:val="20"/>
        </w:rPr>
      </w:pPr>
      <w:r w:rsidRPr="00FF5989">
        <w:rPr>
          <w:rFonts w:ascii="Verdana" w:hAnsi="Verdana"/>
          <w:bCs/>
          <w:sz w:val="20"/>
        </w:rPr>
        <w:t>15. Oficial Mayor.</w:t>
      </w:r>
    </w:p>
    <w:p w:rsidR="00FF5989" w:rsidRPr="00FF5989" w:rsidRDefault="00FF5989" w:rsidP="00FF5989">
      <w:pPr>
        <w:jc w:val="both"/>
        <w:rPr>
          <w:rFonts w:ascii="Verdana" w:hAnsi="Verdana"/>
          <w:b/>
          <w:bCs/>
          <w:sz w:val="20"/>
        </w:rPr>
      </w:pPr>
      <w:r w:rsidRPr="00FF5989">
        <w:rPr>
          <w:rFonts w:ascii="Verdana" w:hAnsi="Verdana"/>
          <w:b/>
          <w:bCs/>
          <w:sz w:val="20"/>
        </w:rPr>
        <w:t>Transitorios</w:t>
      </w:r>
    </w:p>
    <w:p w:rsidR="00FF5989" w:rsidRPr="00FF5989" w:rsidRDefault="00FF5989" w:rsidP="00FF5989">
      <w:pPr>
        <w:jc w:val="both"/>
        <w:rPr>
          <w:rFonts w:ascii="Verdana" w:hAnsi="Verdana"/>
          <w:bCs/>
          <w:sz w:val="20"/>
        </w:rPr>
      </w:pPr>
      <w:r w:rsidRPr="00FF5989">
        <w:rPr>
          <w:rFonts w:ascii="Verdana" w:hAnsi="Verdana"/>
          <w:b/>
          <w:bCs/>
          <w:sz w:val="20"/>
        </w:rPr>
        <w:lastRenderedPageBreak/>
        <w:t>Primero</w:t>
      </w:r>
      <w:r w:rsidRPr="00FF5989">
        <w:rPr>
          <w:rFonts w:ascii="Verdana" w:hAnsi="Verdana"/>
          <w:bCs/>
          <w:sz w:val="20"/>
        </w:rPr>
        <w:t xml:space="preserve">. Este Acuerdo entrará en vigor al día siguiente al de su aprobación por el Pleno de la Cámara </w:t>
      </w:r>
      <w:proofErr w:type="spellStart"/>
      <w:r w:rsidRPr="00FF5989">
        <w:rPr>
          <w:rFonts w:ascii="Verdana" w:hAnsi="Verdana"/>
          <w:bCs/>
          <w:sz w:val="20"/>
        </w:rPr>
        <w:t>deDiputados</w:t>
      </w:r>
      <w:proofErr w:type="spellEnd"/>
      <w:r w:rsidRPr="00FF5989">
        <w:rPr>
          <w:rFonts w:ascii="Verdana" w:hAnsi="Verdana"/>
          <w:bCs/>
          <w:sz w:val="20"/>
        </w:rPr>
        <w:t>.</w:t>
      </w:r>
    </w:p>
    <w:p w:rsidR="00FF5989" w:rsidRPr="00FF5989" w:rsidRDefault="00FF5989" w:rsidP="00FF5989">
      <w:pPr>
        <w:jc w:val="both"/>
        <w:rPr>
          <w:rFonts w:ascii="Verdana" w:hAnsi="Verdana"/>
          <w:bCs/>
          <w:sz w:val="20"/>
        </w:rPr>
      </w:pPr>
      <w:r w:rsidRPr="00FF5989">
        <w:rPr>
          <w:rFonts w:ascii="Verdana" w:hAnsi="Verdana"/>
          <w:b/>
          <w:bCs/>
          <w:sz w:val="20"/>
        </w:rPr>
        <w:t>Segundo</w:t>
      </w:r>
      <w:r w:rsidRPr="00FF5989">
        <w:rPr>
          <w:rFonts w:ascii="Verdana" w:hAnsi="Verdana"/>
          <w:bCs/>
          <w:sz w:val="20"/>
        </w:rPr>
        <w:t xml:space="preserve">. Publíquese en la Gaceta Parlamentaria y en el Diario Oficial de la Federación. Comuníquese </w:t>
      </w:r>
      <w:proofErr w:type="spellStart"/>
      <w:r w:rsidRPr="00FF5989">
        <w:rPr>
          <w:rFonts w:ascii="Verdana" w:hAnsi="Verdana"/>
          <w:bCs/>
          <w:sz w:val="20"/>
        </w:rPr>
        <w:t>alEjecutivo</w:t>
      </w:r>
      <w:proofErr w:type="spellEnd"/>
      <w:r w:rsidRPr="00FF5989">
        <w:rPr>
          <w:rFonts w:ascii="Verdana" w:hAnsi="Verdana"/>
          <w:bCs/>
          <w:sz w:val="20"/>
        </w:rPr>
        <w:t xml:space="preserve"> Federal.</w:t>
      </w:r>
    </w:p>
    <w:p w:rsidR="00FF5989" w:rsidRPr="00FF5989" w:rsidRDefault="00FF5989" w:rsidP="00FF5989">
      <w:pPr>
        <w:jc w:val="both"/>
        <w:rPr>
          <w:rFonts w:ascii="Verdana" w:hAnsi="Verdana"/>
          <w:bCs/>
          <w:sz w:val="20"/>
        </w:rPr>
      </w:pPr>
      <w:r w:rsidRPr="00FF5989">
        <w:rPr>
          <w:rFonts w:ascii="Verdana" w:hAnsi="Verdana"/>
          <w:bCs/>
          <w:sz w:val="20"/>
        </w:rPr>
        <w:t>SALÓN DE SESIONES DE LA CÁMARA DE DIPUTADOS DEL HONORABLE CONGRESO DE LAUNIÓN.- Ciudad de México, a 27 de noviembre de 2018.- </w:t>
      </w:r>
      <w:proofErr w:type="spellStart"/>
      <w:r w:rsidRPr="00FF5989">
        <w:rPr>
          <w:rFonts w:ascii="Verdana" w:hAnsi="Verdana"/>
          <w:bCs/>
          <w:sz w:val="20"/>
        </w:rPr>
        <w:t>Dip</w:t>
      </w:r>
      <w:proofErr w:type="spellEnd"/>
      <w:r w:rsidRPr="00FF5989">
        <w:rPr>
          <w:rFonts w:ascii="Verdana" w:hAnsi="Verdana"/>
          <w:bCs/>
          <w:sz w:val="20"/>
        </w:rPr>
        <w:t>. </w:t>
      </w:r>
      <w:r w:rsidRPr="00FF5989">
        <w:rPr>
          <w:rFonts w:ascii="Verdana" w:hAnsi="Verdana"/>
          <w:b/>
          <w:bCs/>
          <w:sz w:val="20"/>
        </w:rPr>
        <w:t>Porfirio Muñoz Ledo</w:t>
      </w:r>
      <w:r w:rsidRPr="00FF5989">
        <w:rPr>
          <w:rFonts w:ascii="Verdana" w:hAnsi="Verdana"/>
          <w:bCs/>
          <w:sz w:val="20"/>
        </w:rPr>
        <w:t>, Presidente.- Rúbrica.-</w:t>
      </w:r>
      <w:proofErr w:type="spellStart"/>
      <w:r w:rsidRPr="00FF5989">
        <w:rPr>
          <w:rFonts w:ascii="Verdana" w:hAnsi="Verdana"/>
          <w:bCs/>
          <w:sz w:val="20"/>
        </w:rPr>
        <w:t>Dip</w:t>
      </w:r>
      <w:proofErr w:type="spellEnd"/>
      <w:r w:rsidRPr="00FF5989">
        <w:rPr>
          <w:rFonts w:ascii="Verdana" w:hAnsi="Verdana"/>
          <w:bCs/>
          <w:sz w:val="20"/>
        </w:rPr>
        <w:t>. </w:t>
      </w:r>
      <w:r w:rsidRPr="00FF5989">
        <w:rPr>
          <w:rFonts w:ascii="Verdana" w:hAnsi="Verdana"/>
          <w:b/>
          <w:bCs/>
          <w:sz w:val="20"/>
        </w:rPr>
        <w:t xml:space="preserve">Karla </w:t>
      </w:r>
      <w:proofErr w:type="spellStart"/>
      <w:r w:rsidRPr="00FF5989">
        <w:rPr>
          <w:rFonts w:ascii="Verdana" w:hAnsi="Verdana"/>
          <w:b/>
          <w:bCs/>
          <w:sz w:val="20"/>
        </w:rPr>
        <w:t>Yuritzi</w:t>
      </w:r>
      <w:proofErr w:type="spellEnd"/>
      <w:r w:rsidRPr="00FF5989">
        <w:rPr>
          <w:rFonts w:ascii="Verdana" w:hAnsi="Verdana"/>
          <w:b/>
          <w:bCs/>
          <w:sz w:val="20"/>
        </w:rPr>
        <w:t xml:space="preserve"> Almazán Burgos</w:t>
      </w:r>
      <w:r w:rsidRPr="00FF5989">
        <w:rPr>
          <w:rFonts w:ascii="Verdana" w:hAnsi="Verdana"/>
          <w:bCs/>
          <w:sz w:val="20"/>
        </w:rPr>
        <w:t>, Secretaria.- Rúbrica.</w:t>
      </w:r>
    </w:p>
    <w:p w:rsidR="00FF5989" w:rsidRPr="00FF5989" w:rsidRDefault="00FF5989" w:rsidP="00FF5989">
      <w:pPr>
        <w:jc w:val="both"/>
        <w:rPr>
          <w:rFonts w:ascii="Verdana" w:hAnsi="Verdana"/>
          <w:bCs/>
          <w:sz w:val="20"/>
        </w:rPr>
      </w:pPr>
      <w:bookmarkStart w:id="0" w:name="_GoBack"/>
      <w:bookmarkEnd w:id="0"/>
    </w:p>
    <w:p w:rsidR="00BF3AEB" w:rsidRDefault="00FF5989"/>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989"/>
    <w:rsid w:val="002228FA"/>
    <w:rsid w:val="00C06CE1"/>
    <w:rsid w:val="00FF59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70144">
      <w:bodyDiv w:val="1"/>
      <w:marLeft w:val="0"/>
      <w:marRight w:val="0"/>
      <w:marTop w:val="0"/>
      <w:marBottom w:val="0"/>
      <w:divBdr>
        <w:top w:val="none" w:sz="0" w:space="0" w:color="auto"/>
        <w:left w:val="none" w:sz="0" w:space="0" w:color="auto"/>
        <w:bottom w:val="none" w:sz="0" w:space="0" w:color="auto"/>
        <w:right w:val="none" w:sz="0" w:space="0" w:color="auto"/>
      </w:divBdr>
    </w:div>
    <w:div w:id="1261135468">
      <w:bodyDiv w:val="1"/>
      <w:marLeft w:val="0"/>
      <w:marRight w:val="0"/>
      <w:marTop w:val="0"/>
      <w:marBottom w:val="0"/>
      <w:divBdr>
        <w:top w:val="none" w:sz="0" w:space="0" w:color="auto"/>
        <w:left w:val="none" w:sz="0" w:space="0" w:color="auto"/>
        <w:bottom w:val="none" w:sz="0" w:space="0" w:color="auto"/>
        <w:right w:val="none" w:sz="0" w:space="0" w:color="auto"/>
      </w:divBdr>
    </w:div>
    <w:div w:id="2029064206">
      <w:bodyDiv w:val="1"/>
      <w:marLeft w:val="0"/>
      <w:marRight w:val="0"/>
      <w:marTop w:val="0"/>
      <w:marBottom w:val="0"/>
      <w:divBdr>
        <w:top w:val="none" w:sz="0" w:space="0" w:color="auto"/>
        <w:left w:val="none" w:sz="0" w:space="0" w:color="auto"/>
        <w:bottom w:val="none" w:sz="0" w:space="0" w:color="auto"/>
        <w:right w:val="none" w:sz="0" w:space="0" w:color="auto"/>
      </w:divBdr>
      <w:divsChild>
        <w:div w:id="889221492">
          <w:marLeft w:val="0"/>
          <w:marRight w:val="0"/>
          <w:marTop w:val="0"/>
          <w:marBottom w:val="101"/>
          <w:divBdr>
            <w:top w:val="none" w:sz="0" w:space="0" w:color="auto"/>
            <w:left w:val="none" w:sz="0" w:space="0" w:color="auto"/>
            <w:bottom w:val="none" w:sz="0" w:space="0" w:color="auto"/>
            <w:right w:val="none" w:sz="0" w:space="0" w:color="auto"/>
          </w:divBdr>
        </w:div>
        <w:div w:id="232593285">
          <w:marLeft w:val="0"/>
          <w:marRight w:val="0"/>
          <w:marTop w:val="0"/>
          <w:marBottom w:val="101"/>
          <w:divBdr>
            <w:top w:val="none" w:sz="0" w:space="0" w:color="auto"/>
            <w:left w:val="none" w:sz="0" w:space="0" w:color="auto"/>
            <w:bottom w:val="none" w:sz="0" w:space="0" w:color="auto"/>
            <w:right w:val="none" w:sz="0" w:space="0" w:color="auto"/>
          </w:divBdr>
        </w:div>
        <w:div w:id="1284458713">
          <w:marLeft w:val="0"/>
          <w:marRight w:val="0"/>
          <w:marTop w:val="0"/>
          <w:marBottom w:val="101"/>
          <w:divBdr>
            <w:top w:val="none" w:sz="0" w:space="0" w:color="auto"/>
            <w:left w:val="none" w:sz="0" w:space="0" w:color="auto"/>
            <w:bottom w:val="none" w:sz="0" w:space="0" w:color="auto"/>
            <w:right w:val="none" w:sz="0" w:space="0" w:color="auto"/>
          </w:divBdr>
        </w:div>
        <w:div w:id="1570531393">
          <w:marLeft w:val="0"/>
          <w:marRight w:val="0"/>
          <w:marTop w:val="0"/>
          <w:marBottom w:val="101"/>
          <w:divBdr>
            <w:top w:val="none" w:sz="0" w:space="0" w:color="auto"/>
            <w:left w:val="none" w:sz="0" w:space="0" w:color="auto"/>
            <w:bottom w:val="none" w:sz="0" w:space="0" w:color="auto"/>
            <w:right w:val="none" w:sz="0" w:space="0" w:color="auto"/>
          </w:divBdr>
        </w:div>
        <w:div w:id="807551152">
          <w:marLeft w:val="0"/>
          <w:marRight w:val="0"/>
          <w:marTop w:val="0"/>
          <w:marBottom w:val="101"/>
          <w:divBdr>
            <w:top w:val="none" w:sz="0" w:space="0" w:color="auto"/>
            <w:left w:val="none" w:sz="0" w:space="0" w:color="auto"/>
            <w:bottom w:val="none" w:sz="0" w:space="0" w:color="auto"/>
            <w:right w:val="none" w:sz="0" w:space="0" w:color="auto"/>
          </w:divBdr>
        </w:div>
        <w:div w:id="1297760431">
          <w:marLeft w:val="0"/>
          <w:marRight w:val="0"/>
          <w:marTop w:val="0"/>
          <w:marBottom w:val="101"/>
          <w:divBdr>
            <w:top w:val="none" w:sz="0" w:space="0" w:color="auto"/>
            <w:left w:val="none" w:sz="0" w:space="0" w:color="auto"/>
            <w:bottom w:val="none" w:sz="0" w:space="0" w:color="auto"/>
            <w:right w:val="none" w:sz="0" w:space="0" w:color="auto"/>
          </w:divBdr>
        </w:div>
        <w:div w:id="620915320">
          <w:marLeft w:val="0"/>
          <w:marRight w:val="0"/>
          <w:marTop w:val="0"/>
          <w:marBottom w:val="101"/>
          <w:divBdr>
            <w:top w:val="none" w:sz="0" w:space="0" w:color="auto"/>
            <w:left w:val="none" w:sz="0" w:space="0" w:color="auto"/>
            <w:bottom w:val="none" w:sz="0" w:space="0" w:color="auto"/>
            <w:right w:val="none" w:sz="0" w:space="0" w:color="auto"/>
          </w:divBdr>
        </w:div>
        <w:div w:id="810832402">
          <w:marLeft w:val="0"/>
          <w:marRight w:val="0"/>
          <w:marTop w:val="0"/>
          <w:marBottom w:val="101"/>
          <w:divBdr>
            <w:top w:val="none" w:sz="0" w:space="0" w:color="auto"/>
            <w:left w:val="none" w:sz="0" w:space="0" w:color="auto"/>
            <w:bottom w:val="none" w:sz="0" w:space="0" w:color="auto"/>
            <w:right w:val="none" w:sz="0" w:space="0" w:color="auto"/>
          </w:divBdr>
        </w:div>
        <w:div w:id="457601428">
          <w:marLeft w:val="0"/>
          <w:marRight w:val="0"/>
          <w:marTop w:val="0"/>
          <w:marBottom w:val="101"/>
          <w:divBdr>
            <w:top w:val="none" w:sz="0" w:space="0" w:color="auto"/>
            <w:left w:val="none" w:sz="0" w:space="0" w:color="auto"/>
            <w:bottom w:val="none" w:sz="0" w:space="0" w:color="auto"/>
            <w:right w:val="none" w:sz="0" w:space="0" w:color="auto"/>
          </w:divBdr>
        </w:div>
        <w:div w:id="1870870103">
          <w:marLeft w:val="0"/>
          <w:marRight w:val="0"/>
          <w:marTop w:val="0"/>
          <w:marBottom w:val="101"/>
          <w:divBdr>
            <w:top w:val="none" w:sz="0" w:space="0" w:color="auto"/>
            <w:left w:val="none" w:sz="0" w:space="0" w:color="auto"/>
            <w:bottom w:val="none" w:sz="0" w:space="0" w:color="auto"/>
            <w:right w:val="none" w:sz="0" w:space="0" w:color="auto"/>
          </w:divBdr>
        </w:div>
        <w:div w:id="1214538406">
          <w:marLeft w:val="0"/>
          <w:marRight w:val="0"/>
          <w:marTop w:val="0"/>
          <w:marBottom w:val="101"/>
          <w:divBdr>
            <w:top w:val="none" w:sz="0" w:space="0" w:color="auto"/>
            <w:left w:val="none" w:sz="0" w:space="0" w:color="auto"/>
            <w:bottom w:val="none" w:sz="0" w:space="0" w:color="auto"/>
            <w:right w:val="none" w:sz="0" w:space="0" w:color="auto"/>
          </w:divBdr>
        </w:div>
        <w:div w:id="850526540">
          <w:marLeft w:val="0"/>
          <w:marRight w:val="0"/>
          <w:marTop w:val="0"/>
          <w:marBottom w:val="101"/>
          <w:divBdr>
            <w:top w:val="none" w:sz="0" w:space="0" w:color="auto"/>
            <w:left w:val="none" w:sz="0" w:space="0" w:color="auto"/>
            <w:bottom w:val="none" w:sz="0" w:space="0" w:color="auto"/>
            <w:right w:val="none" w:sz="0" w:space="0" w:color="auto"/>
          </w:divBdr>
        </w:div>
        <w:div w:id="1030031235">
          <w:marLeft w:val="0"/>
          <w:marRight w:val="0"/>
          <w:marTop w:val="0"/>
          <w:marBottom w:val="101"/>
          <w:divBdr>
            <w:top w:val="none" w:sz="0" w:space="0" w:color="auto"/>
            <w:left w:val="none" w:sz="0" w:space="0" w:color="auto"/>
            <w:bottom w:val="none" w:sz="0" w:space="0" w:color="auto"/>
            <w:right w:val="none" w:sz="0" w:space="0" w:color="auto"/>
          </w:divBdr>
        </w:div>
        <w:div w:id="655106246">
          <w:marLeft w:val="0"/>
          <w:marRight w:val="0"/>
          <w:marTop w:val="0"/>
          <w:marBottom w:val="101"/>
          <w:divBdr>
            <w:top w:val="none" w:sz="0" w:space="0" w:color="auto"/>
            <w:left w:val="none" w:sz="0" w:space="0" w:color="auto"/>
            <w:bottom w:val="none" w:sz="0" w:space="0" w:color="auto"/>
            <w:right w:val="none" w:sz="0" w:space="0" w:color="auto"/>
          </w:divBdr>
        </w:div>
        <w:div w:id="1275017876">
          <w:marLeft w:val="0"/>
          <w:marRight w:val="0"/>
          <w:marTop w:val="0"/>
          <w:marBottom w:val="101"/>
          <w:divBdr>
            <w:top w:val="none" w:sz="0" w:space="0" w:color="auto"/>
            <w:left w:val="none" w:sz="0" w:space="0" w:color="auto"/>
            <w:bottom w:val="none" w:sz="0" w:space="0" w:color="auto"/>
            <w:right w:val="none" w:sz="0" w:space="0" w:color="auto"/>
          </w:divBdr>
        </w:div>
        <w:div w:id="1703047132">
          <w:marLeft w:val="0"/>
          <w:marRight w:val="0"/>
          <w:marTop w:val="0"/>
          <w:marBottom w:val="101"/>
          <w:divBdr>
            <w:top w:val="none" w:sz="0" w:space="0" w:color="auto"/>
            <w:left w:val="none" w:sz="0" w:space="0" w:color="auto"/>
            <w:bottom w:val="none" w:sz="0" w:space="0" w:color="auto"/>
            <w:right w:val="none" w:sz="0" w:space="0" w:color="auto"/>
          </w:divBdr>
        </w:div>
        <w:div w:id="118577386">
          <w:marLeft w:val="0"/>
          <w:marRight w:val="0"/>
          <w:marTop w:val="0"/>
          <w:marBottom w:val="101"/>
          <w:divBdr>
            <w:top w:val="none" w:sz="0" w:space="0" w:color="auto"/>
            <w:left w:val="none" w:sz="0" w:space="0" w:color="auto"/>
            <w:bottom w:val="none" w:sz="0" w:space="0" w:color="auto"/>
            <w:right w:val="none" w:sz="0" w:space="0" w:color="auto"/>
          </w:divBdr>
        </w:div>
        <w:div w:id="678896810">
          <w:marLeft w:val="0"/>
          <w:marRight w:val="0"/>
          <w:marTop w:val="101"/>
          <w:marBottom w:val="101"/>
          <w:divBdr>
            <w:top w:val="none" w:sz="0" w:space="0" w:color="auto"/>
            <w:left w:val="none" w:sz="0" w:space="0" w:color="auto"/>
            <w:bottom w:val="none" w:sz="0" w:space="0" w:color="auto"/>
            <w:right w:val="none" w:sz="0" w:space="0" w:color="auto"/>
          </w:divBdr>
        </w:div>
        <w:div w:id="245965411">
          <w:marLeft w:val="0"/>
          <w:marRight w:val="0"/>
          <w:marTop w:val="0"/>
          <w:marBottom w:val="101"/>
          <w:divBdr>
            <w:top w:val="none" w:sz="0" w:space="0" w:color="auto"/>
            <w:left w:val="none" w:sz="0" w:space="0" w:color="auto"/>
            <w:bottom w:val="none" w:sz="0" w:space="0" w:color="auto"/>
            <w:right w:val="none" w:sz="0" w:space="0" w:color="auto"/>
          </w:divBdr>
        </w:div>
        <w:div w:id="906770268">
          <w:marLeft w:val="0"/>
          <w:marRight w:val="0"/>
          <w:marTop w:val="0"/>
          <w:marBottom w:val="101"/>
          <w:divBdr>
            <w:top w:val="none" w:sz="0" w:space="0" w:color="auto"/>
            <w:left w:val="none" w:sz="0" w:space="0" w:color="auto"/>
            <w:bottom w:val="none" w:sz="0" w:space="0" w:color="auto"/>
            <w:right w:val="none" w:sz="0" w:space="0" w:color="auto"/>
          </w:divBdr>
        </w:div>
        <w:div w:id="1365864953">
          <w:marLeft w:val="0"/>
          <w:marRight w:val="0"/>
          <w:marTop w:val="0"/>
          <w:marBottom w:val="101"/>
          <w:divBdr>
            <w:top w:val="none" w:sz="0" w:space="0" w:color="auto"/>
            <w:left w:val="none" w:sz="0" w:space="0" w:color="auto"/>
            <w:bottom w:val="none" w:sz="0" w:space="0" w:color="auto"/>
            <w:right w:val="none" w:sz="0" w:space="0" w:color="auto"/>
          </w:divBdr>
        </w:div>
      </w:divsChild>
    </w:div>
    <w:div w:id="2086149979">
      <w:bodyDiv w:val="1"/>
      <w:marLeft w:val="0"/>
      <w:marRight w:val="0"/>
      <w:marTop w:val="0"/>
      <w:marBottom w:val="0"/>
      <w:divBdr>
        <w:top w:val="none" w:sz="0" w:space="0" w:color="auto"/>
        <w:left w:val="none" w:sz="0" w:space="0" w:color="auto"/>
        <w:bottom w:val="none" w:sz="0" w:space="0" w:color="auto"/>
        <w:right w:val="none" w:sz="0" w:space="0" w:color="auto"/>
      </w:divBdr>
      <w:divsChild>
        <w:div w:id="1276597406">
          <w:marLeft w:val="0"/>
          <w:marRight w:val="0"/>
          <w:marTop w:val="0"/>
          <w:marBottom w:val="101"/>
          <w:divBdr>
            <w:top w:val="none" w:sz="0" w:space="0" w:color="auto"/>
            <w:left w:val="none" w:sz="0" w:space="0" w:color="auto"/>
            <w:bottom w:val="none" w:sz="0" w:space="0" w:color="auto"/>
            <w:right w:val="none" w:sz="0" w:space="0" w:color="auto"/>
          </w:divBdr>
        </w:div>
        <w:div w:id="1251742624">
          <w:marLeft w:val="0"/>
          <w:marRight w:val="0"/>
          <w:marTop w:val="0"/>
          <w:marBottom w:val="101"/>
          <w:divBdr>
            <w:top w:val="none" w:sz="0" w:space="0" w:color="auto"/>
            <w:left w:val="none" w:sz="0" w:space="0" w:color="auto"/>
            <w:bottom w:val="none" w:sz="0" w:space="0" w:color="auto"/>
            <w:right w:val="none" w:sz="0" w:space="0" w:color="auto"/>
          </w:divBdr>
        </w:div>
        <w:div w:id="1926575225">
          <w:marLeft w:val="0"/>
          <w:marRight w:val="0"/>
          <w:marTop w:val="0"/>
          <w:marBottom w:val="101"/>
          <w:divBdr>
            <w:top w:val="none" w:sz="0" w:space="0" w:color="auto"/>
            <w:left w:val="none" w:sz="0" w:space="0" w:color="auto"/>
            <w:bottom w:val="none" w:sz="0" w:space="0" w:color="auto"/>
            <w:right w:val="none" w:sz="0" w:space="0" w:color="auto"/>
          </w:divBdr>
        </w:div>
        <w:div w:id="236717022">
          <w:marLeft w:val="0"/>
          <w:marRight w:val="0"/>
          <w:marTop w:val="0"/>
          <w:marBottom w:val="101"/>
          <w:divBdr>
            <w:top w:val="none" w:sz="0" w:space="0" w:color="auto"/>
            <w:left w:val="none" w:sz="0" w:space="0" w:color="auto"/>
            <w:bottom w:val="none" w:sz="0" w:space="0" w:color="auto"/>
            <w:right w:val="none" w:sz="0" w:space="0" w:color="auto"/>
          </w:divBdr>
        </w:div>
        <w:div w:id="1675760709">
          <w:marLeft w:val="0"/>
          <w:marRight w:val="0"/>
          <w:marTop w:val="0"/>
          <w:marBottom w:val="101"/>
          <w:divBdr>
            <w:top w:val="none" w:sz="0" w:space="0" w:color="auto"/>
            <w:left w:val="none" w:sz="0" w:space="0" w:color="auto"/>
            <w:bottom w:val="none" w:sz="0" w:space="0" w:color="auto"/>
            <w:right w:val="none" w:sz="0" w:space="0" w:color="auto"/>
          </w:divBdr>
        </w:div>
        <w:div w:id="816144161">
          <w:marLeft w:val="0"/>
          <w:marRight w:val="0"/>
          <w:marTop w:val="0"/>
          <w:marBottom w:val="101"/>
          <w:divBdr>
            <w:top w:val="none" w:sz="0" w:space="0" w:color="auto"/>
            <w:left w:val="none" w:sz="0" w:space="0" w:color="auto"/>
            <w:bottom w:val="none" w:sz="0" w:space="0" w:color="auto"/>
            <w:right w:val="none" w:sz="0" w:space="0" w:color="auto"/>
          </w:divBdr>
        </w:div>
        <w:div w:id="305360938">
          <w:marLeft w:val="0"/>
          <w:marRight w:val="0"/>
          <w:marTop w:val="0"/>
          <w:marBottom w:val="101"/>
          <w:divBdr>
            <w:top w:val="none" w:sz="0" w:space="0" w:color="auto"/>
            <w:left w:val="none" w:sz="0" w:space="0" w:color="auto"/>
            <w:bottom w:val="none" w:sz="0" w:space="0" w:color="auto"/>
            <w:right w:val="none" w:sz="0" w:space="0" w:color="auto"/>
          </w:divBdr>
        </w:div>
        <w:div w:id="793448696">
          <w:marLeft w:val="0"/>
          <w:marRight w:val="0"/>
          <w:marTop w:val="0"/>
          <w:marBottom w:val="101"/>
          <w:divBdr>
            <w:top w:val="none" w:sz="0" w:space="0" w:color="auto"/>
            <w:left w:val="none" w:sz="0" w:space="0" w:color="auto"/>
            <w:bottom w:val="none" w:sz="0" w:space="0" w:color="auto"/>
            <w:right w:val="none" w:sz="0" w:space="0" w:color="auto"/>
          </w:divBdr>
        </w:div>
        <w:div w:id="2246876">
          <w:marLeft w:val="0"/>
          <w:marRight w:val="0"/>
          <w:marTop w:val="0"/>
          <w:marBottom w:val="101"/>
          <w:divBdr>
            <w:top w:val="none" w:sz="0" w:space="0" w:color="auto"/>
            <w:left w:val="none" w:sz="0" w:space="0" w:color="auto"/>
            <w:bottom w:val="none" w:sz="0" w:space="0" w:color="auto"/>
            <w:right w:val="none" w:sz="0" w:space="0" w:color="auto"/>
          </w:divBdr>
        </w:div>
        <w:div w:id="925846757">
          <w:marLeft w:val="0"/>
          <w:marRight w:val="0"/>
          <w:marTop w:val="0"/>
          <w:marBottom w:val="101"/>
          <w:divBdr>
            <w:top w:val="none" w:sz="0" w:space="0" w:color="auto"/>
            <w:left w:val="none" w:sz="0" w:space="0" w:color="auto"/>
            <w:bottom w:val="none" w:sz="0" w:space="0" w:color="auto"/>
            <w:right w:val="none" w:sz="0" w:space="0" w:color="auto"/>
          </w:divBdr>
        </w:div>
        <w:div w:id="3360549">
          <w:marLeft w:val="0"/>
          <w:marRight w:val="0"/>
          <w:marTop w:val="0"/>
          <w:marBottom w:val="101"/>
          <w:divBdr>
            <w:top w:val="none" w:sz="0" w:space="0" w:color="auto"/>
            <w:left w:val="none" w:sz="0" w:space="0" w:color="auto"/>
            <w:bottom w:val="none" w:sz="0" w:space="0" w:color="auto"/>
            <w:right w:val="none" w:sz="0" w:space="0" w:color="auto"/>
          </w:divBdr>
        </w:div>
        <w:div w:id="1724987386">
          <w:marLeft w:val="0"/>
          <w:marRight w:val="0"/>
          <w:marTop w:val="0"/>
          <w:marBottom w:val="101"/>
          <w:divBdr>
            <w:top w:val="none" w:sz="0" w:space="0" w:color="auto"/>
            <w:left w:val="none" w:sz="0" w:space="0" w:color="auto"/>
            <w:bottom w:val="none" w:sz="0" w:space="0" w:color="auto"/>
            <w:right w:val="none" w:sz="0" w:space="0" w:color="auto"/>
          </w:divBdr>
        </w:div>
        <w:div w:id="2006057231">
          <w:marLeft w:val="0"/>
          <w:marRight w:val="0"/>
          <w:marTop w:val="0"/>
          <w:marBottom w:val="101"/>
          <w:divBdr>
            <w:top w:val="none" w:sz="0" w:space="0" w:color="auto"/>
            <w:left w:val="none" w:sz="0" w:space="0" w:color="auto"/>
            <w:bottom w:val="none" w:sz="0" w:space="0" w:color="auto"/>
            <w:right w:val="none" w:sz="0" w:space="0" w:color="auto"/>
          </w:divBdr>
        </w:div>
        <w:div w:id="456488377">
          <w:marLeft w:val="0"/>
          <w:marRight w:val="0"/>
          <w:marTop w:val="0"/>
          <w:marBottom w:val="101"/>
          <w:divBdr>
            <w:top w:val="none" w:sz="0" w:space="0" w:color="auto"/>
            <w:left w:val="none" w:sz="0" w:space="0" w:color="auto"/>
            <w:bottom w:val="none" w:sz="0" w:space="0" w:color="auto"/>
            <w:right w:val="none" w:sz="0" w:space="0" w:color="auto"/>
          </w:divBdr>
        </w:div>
        <w:div w:id="1789661222">
          <w:marLeft w:val="0"/>
          <w:marRight w:val="0"/>
          <w:marTop w:val="0"/>
          <w:marBottom w:val="101"/>
          <w:divBdr>
            <w:top w:val="none" w:sz="0" w:space="0" w:color="auto"/>
            <w:left w:val="none" w:sz="0" w:space="0" w:color="auto"/>
            <w:bottom w:val="none" w:sz="0" w:space="0" w:color="auto"/>
            <w:right w:val="none" w:sz="0" w:space="0" w:color="auto"/>
          </w:divBdr>
        </w:div>
        <w:div w:id="170294461">
          <w:marLeft w:val="0"/>
          <w:marRight w:val="0"/>
          <w:marTop w:val="0"/>
          <w:marBottom w:val="101"/>
          <w:divBdr>
            <w:top w:val="none" w:sz="0" w:space="0" w:color="auto"/>
            <w:left w:val="none" w:sz="0" w:space="0" w:color="auto"/>
            <w:bottom w:val="none" w:sz="0" w:space="0" w:color="auto"/>
            <w:right w:val="none" w:sz="0" w:space="0" w:color="auto"/>
          </w:divBdr>
        </w:div>
        <w:div w:id="476730444">
          <w:marLeft w:val="0"/>
          <w:marRight w:val="0"/>
          <w:marTop w:val="0"/>
          <w:marBottom w:val="101"/>
          <w:divBdr>
            <w:top w:val="none" w:sz="0" w:space="0" w:color="auto"/>
            <w:left w:val="none" w:sz="0" w:space="0" w:color="auto"/>
            <w:bottom w:val="none" w:sz="0" w:space="0" w:color="auto"/>
            <w:right w:val="none" w:sz="0" w:space="0" w:color="auto"/>
          </w:divBdr>
        </w:div>
        <w:div w:id="2077899382">
          <w:marLeft w:val="0"/>
          <w:marRight w:val="0"/>
          <w:marTop w:val="101"/>
          <w:marBottom w:val="101"/>
          <w:divBdr>
            <w:top w:val="none" w:sz="0" w:space="0" w:color="auto"/>
            <w:left w:val="none" w:sz="0" w:space="0" w:color="auto"/>
            <w:bottom w:val="none" w:sz="0" w:space="0" w:color="auto"/>
            <w:right w:val="none" w:sz="0" w:space="0" w:color="auto"/>
          </w:divBdr>
        </w:div>
        <w:div w:id="1241987536">
          <w:marLeft w:val="0"/>
          <w:marRight w:val="0"/>
          <w:marTop w:val="0"/>
          <w:marBottom w:val="101"/>
          <w:divBdr>
            <w:top w:val="none" w:sz="0" w:space="0" w:color="auto"/>
            <w:left w:val="none" w:sz="0" w:space="0" w:color="auto"/>
            <w:bottom w:val="none" w:sz="0" w:space="0" w:color="auto"/>
            <w:right w:val="none" w:sz="0" w:space="0" w:color="auto"/>
          </w:divBdr>
        </w:div>
        <w:div w:id="1914270542">
          <w:marLeft w:val="0"/>
          <w:marRight w:val="0"/>
          <w:marTop w:val="0"/>
          <w:marBottom w:val="101"/>
          <w:divBdr>
            <w:top w:val="none" w:sz="0" w:space="0" w:color="auto"/>
            <w:left w:val="none" w:sz="0" w:space="0" w:color="auto"/>
            <w:bottom w:val="none" w:sz="0" w:space="0" w:color="auto"/>
            <w:right w:val="none" w:sz="0" w:space="0" w:color="auto"/>
          </w:divBdr>
        </w:div>
        <w:div w:id="31819845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299</Words>
  <Characters>1647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2018-11-30T14:28:00Z</dcterms:created>
  <dcterms:modified xsi:type="dcterms:W3CDTF">2018-11-30T14:30:00Z</dcterms:modified>
</cp:coreProperties>
</file>