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E4" w:rsidRPr="005500E4" w:rsidRDefault="005500E4" w:rsidP="005500E4">
      <w:pPr>
        <w:jc w:val="center"/>
        <w:rPr>
          <w:rFonts w:ascii="Verdana" w:hAnsi="Verdana"/>
          <w:b/>
          <w:bCs/>
          <w:color w:val="0070C0"/>
          <w:sz w:val="24"/>
        </w:rPr>
      </w:pPr>
      <w:r w:rsidRPr="005500E4">
        <w:rPr>
          <w:rFonts w:ascii="Verdana" w:hAnsi="Verdana"/>
          <w:b/>
          <w:bCs/>
          <w:color w:val="0070C0"/>
          <w:sz w:val="24"/>
        </w:rPr>
        <w:t xml:space="preserve">Resolución que modifica las disposiciones de carácter general </w:t>
      </w:r>
      <w:r>
        <w:rPr>
          <w:rFonts w:ascii="Verdana" w:hAnsi="Verdana"/>
          <w:b/>
          <w:bCs/>
          <w:color w:val="0070C0"/>
          <w:sz w:val="24"/>
        </w:rPr>
        <w:t>aplicables a las casas de bolsa</w:t>
      </w:r>
      <w:bookmarkStart w:id="0" w:name="_GoBack"/>
      <w:bookmarkEnd w:id="0"/>
    </w:p>
    <w:p w:rsidR="005772BC" w:rsidRDefault="005500E4" w:rsidP="005500E4">
      <w:pPr>
        <w:jc w:val="center"/>
        <w:rPr>
          <w:rFonts w:ascii="Verdana" w:hAnsi="Verdana"/>
          <w:b/>
          <w:bCs/>
          <w:color w:val="0070C0"/>
          <w:sz w:val="24"/>
        </w:rPr>
      </w:pPr>
      <w:r w:rsidRPr="005500E4">
        <w:rPr>
          <w:rFonts w:ascii="Verdana" w:hAnsi="Verdana"/>
          <w:b/>
          <w:bCs/>
          <w:color w:val="0070C0"/>
          <w:sz w:val="24"/>
        </w:rPr>
        <w:t xml:space="preserve"> </w:t>
      </w:r>
      <w:r w:rsidR="005772BC">
        <w:rPr>
          <w:rFonts w:ascii="Verdana" w:hAnsi="Verdana"/>
          <w:b/>
          <w:bCs/>
          <w:color w:val="0070C0"/>
          <w:sz w:val="24"/>
        </w:rPr>
        <w:t>(DOF del 18 de diciembre de 2017)</w:t>
      </w:r>
    </w:p>
    <w:p w:rsidR="005500E4" w:rsidRPr="005500E4" w:rsidRDefault="005500E4" w:rsidP="005500E4">
      <w:pPr>
        <w:jc w:val="both"/>
        <w:rPr>
          <w:rFonts w:ascii="Verdana" w:hAnsi="Verdana"/>
          <w:b/>
          <w:bCs/>
          <w:sz w:val="20"/>
        </w:rPr>
      </w:pPr>
      <w:r w:rsidRPr="005500E4">
        <w:rPr>
          <w:rFonts w:ascii="Verdana" w:hAnsi="Verdana"/>
          <w:b/>
          <w:bCs/>
          <w:sz w:val="20"/>
        </w:rPr>
        <w:t>Al margen un sello con el Escudo Nacional, que dice: Estados Unidos Mexicanos.- Secretaría de Hacienda y Crédito Público.- Comisión Nacional Bancaria y de Valores.</w:t>
      </w:r>
    </w:p>
    <w:p w:rsidR="005500E4" w:rsidRPr="005500E4" w:rsidRDefault="005500E4" w:rsidP="005500E4">
      <w:pPr>
        <w:jc w:val="both"/>
        <w:rPr>
          <w:rFonts w:ascii="Verdana" w:hAnsi="Verdana"/>
          <w:bCs/>
          <w:sz w:val="20"/>
        </w:rPr>
      </w:pPr>
      <w:r w:rsidRPr="005500E4">
        <w:rPr>
          <w:rFonts w:ascii="Verdana" w:hAnsi="Verdana"/>
          <w:bCs/>
          <w:sz w:val="20"/>
        </w:rPr>
        <w:t>La Comisión Nacional Bancaria y de Valores, con fundamento en lo dispuesto por los artículos 171, primer párrafo y 224, primer párrafo de la Ley del Mercado de Valores, así como 4, fracciones II, XXXVI y XXXVIII y 16, fracción I de la Ley de la Comisión Nacional Bancaria y de Valores, y</w:t>
      </w:r>
    </w:p>
    <w:p w:rsidR="005500E4" w:rsidRPr="005500E4" w:rsidRDefault="005500E4" w:rsidP="005500E4">
      <w:pPr>
        <w:jc w:val="both"/>
        <w:rPr>
          <w:rFonts w:ascii="Verdana" w:hAnsi="Verdana"/>
          <w:b/>
          <w:bCs/>
          <w:sz w:val="20"/>
        </w:rPr>
      </w:pPr>
      <w:r w:rsidRPr="005500E4">
        <w:rPr>
          <w:rFonts w:ascii="Verdana" w:hAnsi="Verdana"/>
          <w:b/>
          <w:bCs/>
          <w:sz w:val="20"/>
        </w:rPr>
        <w:t>CONSIDERANDO</w:t>
      </w:r>
    </w:p>
    <w:p w:rsidR="005500E4" w:rsidRPr="005500E4" w:rsidRDefault="005500E4" w:rsidP="005500E4">
      <w:pPr>
        <w:jc w:val="both"/>
        <w:rPr>
          <w:rFonts w:ascii="Verdana" w:hAnsi="Verdana"/>
          <w:bCs/>
          <w:sz w:val="20"/>
        </w:rPr>
      </w:pPr>
      <w:r w:rsidRPr="005500E4">
        <w:rPr>
          <w:rFonts w:ascii="Verdana" w:hAnsi="Verdana"/>
          <w:bCs/>
          <w:sz w:val="20"/>
        </w:rPr>
        <w:t>Que a fin de otorgar el acceso igualitario a todos los participantes del mercado de valores y para propiciar la transparencia del mercado, se establece la obligación para las casas de bolsa de tener celebrados contratos con las bolsas de valores, ha resuelto expedir la siguiente:</w:t>
      </w:r>
    </w:p>
    <w:p w:rsidR="005500E4" w:rsidRPr="005500E4" w:rsidRDefault="005500E4" w:rsidP="005500E4">
      <w:pPr>
        <w:jc w:val="both"/>
        <w:rPr>
          <w:rFonts w:ascii="Verdana" w:hAnsi="Verdana"/>
          <w:b/>
          <w:bCs/>
          <w:sz w:val="20"/>
        </w:rPr>
      </w:pPr>
      <w:r w:rsidRPr="005500E4">
        <w:rPr>
          <w:rFonts w:ascii="Verdana" w:hAnsi="Verdana"/>
          <w:b/>
          <w:bCs/>
          <w:sz w:val="20"/>
        </w:rPr>
        <w:t>RESOLUCIÓN QUE MODIFICA LAS DISPOSICIONES DE CARÁCTER GENERAL APLICABLES A LAS</w:t>
      </w:r>
      <w:r w:rsidRPr="005500E4">
        <w:rPr>
          <w:rFonts w:ascii="Verdana" w:hAnsi="Verdana"/>
          <w:b/>
          <w:bCs/>
          <w:sz w:val="20"/>
        </w:rPr>
        <w:br/>
        <w:t>CASAS DE BOLSA</w:t>
      </w:r>
    </w:p>
    <w:p w:rsidR="005500E4" w:rsidRPr="005500E4" w:rsidRDefault="005500E4" w:rsidP="005500E4">
      <w:pPr>
        <w:jc w:val="both"/>
        <w:rPr>
          <w:rFonts w:ascii="Verdana" w:hAnsi="Verdana"/>
          <w:bCs/>
          <w:sz w:val="20"/>
        </w:rPr>
      </w:pPr>
      <w:r w:rsidRPr="005500E4">
        <w:rPr>
          <w:rFonts w:ascii="Verdana" w:hAnsi="Verdana"/>
          <w:b/>
          <w:bCs/>
          <w:sz w:val="20"/>
        </w:rPr>
        <w:t>PRIMERO.-</w:t>
      </w:r>
      <w:r w:rsidRPr="005500E4">
        <w:rPr>
          <w:rFonts w:ascii="Verdana" w:hAnsi="Verdana"/>
          <w:bCs/>
          <w:sz w:val="20"/>
        </w:rPr>
        <w:t> Se </w:t>
      </w:r>
      <w:r w:rsidRPr="005500E4">
        <w:rPr>
          <w:rFonts w:ascii="Verdana" w:hAnsi="Verdana"/>
          <w:b/>
          <w:bCs/>
          <w:sz w:val="20"/>
        </w:rPr>
        <w:t>ADICIONA</w:t>
      </w:r>
      <w:r w:rsidRPr="005500E4">
        <w:rPr>
          <w:rFonts w:ascii="Verdana" w:hAnsi="Verdana"/>
          <w:bCs/>
          <w:sz w:val="20"/>
        </w:rPr>
        <w:t> el artículo 2, fracción III, segundo y tercer párrafos a las "Disposiciones de carácter general aplicables a las casas de bolsa", publicadas en el Diario Oficial de la Federación el 6 de septiembre de 2004, y modificadas mediante Resoluciones publicadas en dicho medio de difusión el 9 de marzo de 2005; 29 de marzo, 26 de junio, 6 y 22 de diciembre de 2006; 17 de enero de 2007; 11 de agosto, 19 de septiembre y 23 de octubre de 2008; 30 de abril y 30 de diciembre de 2009; 4 de febrero, 29 de julio y 26 de noviembre de 2010; 23 de agosto de 2011; 16 de febrero, 23 de marzo y 17 de diciembre de 2012; 31 de enero, 2 y 11 de julio de 2013; 30 de enero, 5 y 30 de junio y 19 de diciembre de 2014; 6, 8 y 9 de enero, 13 de marzo, 18 de septiembre y 31 de diciembre de 2015; 12 de mayo, 28 de septiembre y 27 de diciembre de 2016; 23 de junio, 24 de julio, 5 de septiembre, 3 y 18 de octubre de 2017, para quedar como sigue:</w:t>
      </w:r>
    </w:p>
    <w:p w:rsidR="005500E4" w:rsidRPr="005500E4" w:rsidRDefault="005500E4" w:rsidP="005500E4">
      <w:pPr>
        <w:jc w:val="both"/>
        <w:rPr>
          <w:rFonts w:ascii="Verdana" w:hAnsi="Verdana"/>
          <w:bCs/>
          <w:sz w:val="20"/>
        </w:rPr>
      </w:pPr>
      <w:r w:rsidRPr="005500E4">
        <w:rPr>
          <w:rFonts w:ascii="Verdana" w:hAnsi="Verdana"/>
          <w:b/>
          <w:bCs/>
          <w:sz w:val="20"/>
        </w:rPr>
        <w:t>"Artículo 2.</w:t>
      </w:r>
      <w:proofErr w:type="gramStart"/>
      <w:r w:rsidRPr="005500E4">
        <w:rPr>
          <w:rFonts w:ascii="Verdana" w:hAnsi="Verdana"/>
          <w:b/>
          <w:bCs/>
          <w:sz w:val="20"/>
        </w:rPr>
        <w:t>-</w:t>
      </w:r>
      <w:r w:rsidRPr="005500E4">
        <w:rPr>
          <w:rFonts w:ascii="Verdana" w:hAnsi="Verdana"/>
          <w:bCs/>
          <w:sz w:val="20"/>
        </w:rPr>
        <w:t> </w:t>
      </w:r>
      <w:r w:rsidRPr="005500E4">
        <w:rPr>
          <w:rFonts w:ascii="Verdana" w:hAnsi="Verdana"/>
          <w:b/>
          <w:bCs/>
          <w:sz w:val="20"/>
        </w:rPr>
        <w:t>.</w:t>
      </w:r>
      <w:proofErr w:type="gramEnd"/>
      <w:r w:rsidRPr="005500E4">
        <w:rPr>
          <w:rFonts w:ascii="Verdana" w:hAnsi="Verdana"/>
          <w:b/>
          <w:bCs/>
          <w:sz w:val="20"/>
        </w:rPr>
        <w:t xml:space="preserve"> . .</w:t>
      </w:r>
    </w:p>
    <w:p w:rsidR="005500E4" w:rsidRPr="005500E4" w:rsidRDefault="005500E4" w:rsidP="005500E4">
      <w:pPr>
        <w:jc w:val="both"/>
        <w:rPr>
          <w:rFonts w:ascii="Verdana" w:hAnsi="Verdana"/>
          <w:bCs/>
          <w:sz w:val="20"/>
        </w:rPr>
      </w:pPr>
      <w:r w:rsidRPr="005500E4">
        <w:rPr>
          <w:rFonts w:ascii="Verdana" w:hAnsi="Verdana"/>
          <w:bCs/>
          <w:sz w:val="20"/>
        </w:rPr>
        <w:t>I. y II.    </w:t>
      </w:r>
      <w:r w:rsidRPr="005500E4">
        <w:rPr>
          <w:rFonts w:ascii="Verdana" w:hAnsi="Verdana"/>
          <w:b/>
          <w:bCs/>
          <w:sz w:val="20"/>
        </w:rPr>
        <w:t>. . .</w:t>
      </w:r>
    </w:p>
    <w:p w:rsidR="005500E4" w:rsidRPr="005500E4" w:rsidRDefault="005500E4" w:rsidP="005500E4">
      <w:pPr>
        <w:jc w:val="both"/>
        <w:rPr>
          <w:rFonts w:ascii="Verdana" w:hAnsi="Verdana"/>
          <w:bCs/>
          <w:sz w:val="20"/>
        </w:rPr>
      </w:pPr>
      <w:r w:rsidRPr="005500E4">
        <w:rPr>
          <w:rFonts w:ascii="Verdana" w:hAnsi="Verdana"/>
          <w:bCs/>
          <w:sz w:val="20"/>
        </w:rPr>
        <w:t>III.        </w:t>
      </w:r>
      <w:r w:rsidRPr="005500E4">
        <w:rPr>
          <w:rFonts w:ascii="Verdana" w:hAnsi="Verdana"/>
          <w:b/>
          <w:bCs/>
          <w:sz w:val="20"/>
        </w:rPr>
        <w:t>. . .</w:t>
      </w:r>
    </w:p>
    <w:p w:rsidR="005500E4" w:rsidRPr="005500E4" w:rsidRDefault="005500E4" w:rsidP="005500E4">
      <w:pPr>
        <w:jc w:val="both"/>
        <w:rPr>
          <w:rFonts w:ascii="Verdana" w:hAnsi="Verdana"/>
          <w:bCs/>
          <w:sz w:val="20"/>
        </w:rPr>
      </w:pPr>
      <w:r w:rsidRPr="005500E4">
        <w:rPr>
          <w:rFonts w:ascii="Verdana" w:hAnsi="Verdana"/>
          <w:bCs/>
          <w:sz w:val="20"/>
        </w:rPr>
        <w:t>           Para efectos de la presente fracción, las casas de bolsas deberán celebrar contratos con las bolsas de valores en los que se prevean sus respectivos derechos y obligaciones, incluyendo la estipulación de que sus sistemas informáticos permitan una comunicación y conexión eficiente con las bolsas de valores.</w:t>
      </w:r>
    </w:p>
    <w:p w:rsidR="005500E4" w:rsidRPr="005500E4" w:rsidRDefault="005500E4" w:rsidP="005500E4">
      <w:pPr>
        <w:jc w:val="both"/>
        <w:rPr>
          <w:rFonts w:ascii="Verdana" w:hAnsi="Verdana"/>
          <w:bCs/>
          <w:sz w:val="20"/>
        </w:rPr>
      </w:pPr>
      <w:r w:rsidRPr="005500E4">
        <w:rPr>
          <w:rFonts w:ascii="Verdana" w:hAnsi="Verdana"/>
          <w:bCs/>
          <w:sz w:val="20"/>
        </w:rPr>
        <w:lastRenderedPageBreak/>
        <w:t>IV. a X.  </w:t>
      </w:r>
      <w:r w:rsidRPr="005500E4">
        <w:rPr>
          <w:rFonts w:ascii="Verdana" w:hAnsi="Verdana"/>
          <w:b/>
          <w:bCs/>
          <w:sz w:val="20"/>
        </w:rPr>
        <w:t>. . .</w:t>
      </w:r>
      <w:r w:rsidRPr="005500E4">
        <w:rPr>
          <w:rFonts w:ascii="Verdana" w:hAnsi="Verdana"/>
          <w:bCs/>
          <w:sz w:val="20"/>
        </w:rPr>
        <w:t>"</w:t>
      </w:r>
    </w:p>
    <w:p w:rsidR="005500E4" w:rsidRPr="005500E4" w:rsidRDefault="005500E4" w:rsidP="005500E4">
      <w:pPr>
        <w:jc w:val="both"/>
        <w:rPr>
          <w:rFonts w:ascii="Verdana" w:hAnsi="Verdana"/>
          <w:b/>
          <w:bCs/>
          <w:sz w:val="20"/>
        </w:rPr>
      </w:pPr>
      <w:r w:rsidRPr="005500E4">
        <w:rPr>
          <w:rFonts w:ascii="Verdana" w:hAnsi="Verdana"/>
          <w:b/>
          <w:bCs/>
          <w:sz w:val="20"/>
        </w:rPr>
        <w:t>TRANSITORIOS</w:t>
      </w:r>
    </w:p>
    <w:p w:rsidR="005500E4" w:rsidRPr="005500E4" w:rsidRDefault="005500E4" w:rsidP="005500E4">
      <w:pPr>
        <w:jc w:val="both"/>
        <w:rPr>
          <w:rFonts w:ascii="Verdana" w:hAnsi="Verdana"/>
          <w:bCs/>
          <w:sz w:val="20"/>
        </w:rPr>
      </w:pPr>
      <w:r w:rsidRPr="005500E4">
        <w:rPr>
          <w:rFonts w:ascii="Verdana" w:hAnsi="Verdana"/>
          <w:b/>
          <w:bCs/>
          <w:sz w:val="20"/>
        </w:rPr>
        <w:t>PRIMERO.-</w:t>
      </w:r>
      <w:r w:rsidRPr="005500E4">
        <w:rPr>
          <w:rFonts w:ascii="Verdana" w:hAnsi="Verdana"/>
          <w:bCs/>
          <w:sz w:val="20"/>
        </w:rPr>
        <w:t> La presente Resolución entrará en vigor al día siguiente al de su publicación en el Diario Oficial de la Federación.</w:t>
      </w:r>
    </w:p>
    <w:p w:rsidR="005500E4" w:rsidRPr="005500E4" w:rsidRDefault="005500E4" w:rsidP="005500E4">
      <w:pPr>
        <w:jc w:val="both"/>
        <w:rPr>
          <w:rFonts w:ascii="Verdana" w:hAnsi="Verdana"/>
          <w:bCs/>
          <w:sz w:val="20"/>
        </w:rPr>
      </w:pPr>
      <w:r w:rsidRPr="005500E4">
        <w:rPr>
          <w:rFonts w:ascii="Verdana" w:hAnsi="Verdana"/>
          <w:b/>
          <w:bCs/>
          <w:sz w:val="20"/>
        </w:rPr>
        <w:t>SEGUNDO.- </w:t>
      </w:r>
      <w:r w:rsidRPr="005500E4">
        <w:rPr>
          <w:rFonts w:ascii="Verdana" w:hAnsi="Verdana"/>
          <w:bCs/>
          <w:sz w:val="20"/>
        </w:rPr>
        <w:t>Las casas de bolsa deberán tener celebrados los contratos a que se refiere el artículo 2, fracción III, segundo párrafo que se adiciona mediante este instrumento, a más tardar el 23 de marzo de 2018.</w:t>
      </w:r>
    </w:p>
    <w:p w:rsidR="005500E4" w:rsidRPr="005500E4" w:rsidRDefault="005500E4" w:rsidP="005500E4">
      <w:pPr>
        <w:jc w:val="both"/>
        <w:rPr>
          <w:rFonts w:ascii="Verdana" w:hAnsi="Verdana"/>
          <w:bCs/>
          <w:sz w:val="20"/>
        </w:rPr>
      </w:pPr>
      <w:r w:rsidRPr="005500E4">
        <w:rPr>
          <w:rFonts w:ascii="Verdana" w:hAnsi="Verdana"/>
          <w:bCs/>
          <w:sz w:val="20"/>
        </w:rPr>
        <w:t>Atentamente</w:t>
      </w:r>
    </w:p>
    <w:p w:rsidR="005500E4" w:rsidRPr="005500E4" w:rsidRDefault="005500E4" w:rsidP="005500E4">
      <w:pPr>
        <w:jc w:val="both"/>
        <w:rPr>
          <w:rFonts w:ascii="Verdana" w:hAnsi="Verdana"/>
          <w:bCs/>
          <w:sz w:val="20"/>
        </w:rPr>
      </w:pPr>
      <w:r w:rsidRPr="005500E4">
        <w:rPr>
          <w:rFonts w:ascii="Verdana" w:hAnsi="Verdana"/>
          <w:bCs/>
          <w:sz w:val="20"/>
        </w:rPr>
        <w:t>Ciudad de México, a 8 de diciembre de 2017.- El Presidente de la Comisión Nacional Bancaria y de Valores, </w:t>
      </w:r>
      <w:r w:rsidRPr="005500E4">
        <w:rPr>
          <w:rFonts w:ascii="Verdana" w:hAnsi="Verdana"/>
          <w:b/>
          <w:bCs/>
          <w:sz w:val="20"/>
        </w:rPr>
        <w:t>Jaime González Aguadé</w:t>
      </w:r>
      <w:r w:rsidRPr="005500E4">
        <w:rPr>
          <w:rFonts w:ascii="Verdana" w:hAnsi="Verdana"/>
          <w:bCs/>
          <w:sz w:val="20"/>
        </w:rPr>
        <w:t>.- Rúbrica.</w:t>
      </w:r>
    </w:p>
    <w:p w:rsidR="005500E4" w:rsidRPr="005500E4" w:rsidRDefault="005500E4" w:rsidP="005500E4">
      <w:pPr>
        <w:jc w:val="both"/>
        <w:rPr>
          <w:rFonts w:ascii="Verdana" w:hAnsi="Verdana"/>
          <w:bCs/>
          <w:sz w:val="20"/>
        </w:rPr>
      </w:pPr>
      <w:r w:rsidRPr="005500E4">
        <w:rPr>
          <w:rFonts w:ascii="Verdana" w:hAnsi="Verdana"/>
          <w:bCs/>
          <w:sz w:val="20"/>
        </w:rPr>
        <w:t> </w:t>
      </w:r>
    </w:p>
    <w:p w:rsidR="005772BC" w:rsidRPr="005772BC" w:rsidRDefault="005772BC" w:rsidP="005772BC">
      <w:pPr>
        <w:jc w:val="both"/>
        <w:rPr>
          <w:rFonts w:ascii="Verdana" w:hAnsi="Verdana"/>
          <w:bCs/>
          <w:sz w:val="20"/>
        </w:rPr>
      </w:pPr>
    </w:p>
    <w:p w:rsidR="00BF3AEB" w:rsidRDefault="000E3822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822" w:rsidRDefault="000E3822" w:rsidP="005772BC">
      <w:pPr>
        <w:spacing w:after="0" w:line="240" w:lineRule="auto"/>
      </w:pPr>
      <w:r>
        <w:separator/>
      </w:r>
    </w:p>
  </w:endnote>
  <w:endnote w:type="continuationSeparator" w:id="0">
    <w:p w:rsidR="000E3822" w:rsidRDefault="000E3822" w:rsidP="0057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822" w:rsidRDefault="000E3822" w:rsidP="005772BC">
      <w:pPr>
        <w:spacing w:after="0" w:line="240" w:lineRule="auto"/>
      </w:pPr>
      <w:r>
        <w:separator/>
      </w:r>
    </w:p>
  </w:footnote>
  <w:footnote w:type="continuationSeparator" w:id="0">
    <w:p w:rsidR="000E3822" w:rsidRDefault="000E3822" w:rsidP="00577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BC"/>
    <w:rsid w:val="000E3822"/>
    <w:rsid w:val="002228FA"/>
    <w:rsid w:val="005500E4"/>
    <w:rsid w:val="005772BC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7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2BC"/>
  </w:style>
  <w:style w:type="paragraph" w:styleId="Piedepgina">
    <w:name w:val="footer"/>
    <w:basedOn w:val="Normal"/>
    <w:link w:val="PiedepginaCar"/>
    <w:uiPriority w:val="99"/>
    <w:unhideWhenUsed/>
    <w:rsid w:val="00577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7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2BC"/>
  </w:style>
  <w:style w:type="paragraph" w:styleId="Piedepgina">
    <w:name w:val="footer"/>
    <w:basedOn w:val="Normal"/>
    <w:link w:val="PiedepginaCar"/>
    <w:uiPriority w:val="99"/>
    <w:unhideWhenUsed/>
    <w:rsid w:val="00577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72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4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4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47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2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4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5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0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0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4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2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2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5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91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1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444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223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677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260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556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905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562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154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103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203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37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869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782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864">
          <w:marLeft w:val="108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5972">
          <w:marLeft w:val="108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868">
          <w:marLeft w:val="108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0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5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57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3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39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9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7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5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52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4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34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41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5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3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1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99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6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242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215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290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243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079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6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47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0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85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87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617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747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022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74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96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724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877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282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159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588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089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57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5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2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7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5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5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9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4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62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4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8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3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78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5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0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122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903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686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285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586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4884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123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85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854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858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8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0232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402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628">
          <w:marLeft w:val="108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826">
          <w:marLeft w:val="108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864">
          <w:marLeft w:val="108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6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0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2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4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33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4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8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4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4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06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9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0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6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4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2017-12-18T14:34:00Z</dcterms:created>
  <dcterms:modified xsi:type="dcterms:W3CDTF">2017-12-18T14:34:00Z</dcterms:modified>
</cp:coreProperties>
</file>