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cual se designa a la Directora Administrativa María Cristina Gómez Pérez, como la persona que suplirá las ausencias de la Dra. María Guadalupe Soto Castañeda, Encargada del Despacho de la UMAE, Hospital de Gineco Obstetricia del CMNO "Lic. Ignacio García Téllez", en Guadalajara,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left"/>
        <w:rPr>
          <w:b w:val="1"/>
          <w:color w:val="2f2f2f"/>
          <w:sz w:val="18"/>
          <w:szCs w:val="18"/>
        </w:rPr>
      </w:pPr>
      <w:r w:rsidDel="00000000" w:rsidR="00000000" w:rsidRPr="00000000">
        <w:rPr>
          <w:b w:val="1"/>
          <w:color w:val="2f2f2f"/>
          <w:sz w:val="18"/>
          <w:szCs w:val="18"/>
          <w:rtl w:val="0"/>
        </w:rPr>
        <w:t xml:space="preserve">Al margen un logotipo, que dice: Instituto Mexicano del Seguro Social.- Unidad Médica de Alta Especialidad.- Hospital de Gineco Obstetricia del CMN de Occidente "Lic. Ignacio García Téllez".</w:t>
      </w:r>
    </w:p>
    <w:p w:rsidR="00000000" w:rsidDel="00000000" w:rsidP="00000000" w:rsidRDefault="00000000" w:rsidRPr="00000000" w14:paraId="00000007">
      <w:pPr>
        <w:shd w:fill="ffffff" w:val="clear"/>
        <w:ind w:firstLine="280"/>
        <w:jc w:val="both"/>
        <w:rPr>
          <w:b w:val="1"/>
          <w:color w:val="2f2f2f"/>
          <w:sz w:val="18"/>
          <w:szCs w:val="18"/>
        </w:rPr>
      </w:pPr>
      <w:r w:rsidDel="00000000" w:rsidR="00000000" w:rsidRPr="00000000">
        <w:rPr>
          <w:b w:val="1"/>
          <w:color w:val="2f2f2f"/>
          <w:sz w:val="18"/>
          <w:szCs w:val="18"/>
          <w:rtl w:val="0"/>
        </w:rPr>
        <w:t xml:space="preserve">H. Autoridades Federales, Estatales y Municipales,</w:t>
      </w:r>
    </w:p>
    <w:p w:rsidR="00000000" w:rsidDel="00000000" w:rsidP="00000000" w:rsidRDefault="00000000" w:rsidRPr="00000000" w14:paraId="00000008">
      <w:pPr>
        <w:shd w:fill="ffffff" w:val="clear"/>
        <w:ind w:firstLine="280"/>
        <w:jc w:val="both"/>
        <w:rPr>
          <w:b w:val="1"/>
          <w:color w:val="2f2f2f"/>
          <w:sz w:val="18"/>
          <w:szCs w:val="18"/>
        </w:rPr>
      </w:pPr>
      <w:r w:rsidDel="00000000" w:rsidR="00000000" w:rsidRPr="00000000">
        <w:rPr>
          <w:b w:val="1"/>
          <w:color w:val="2f2f2f"/>
          <w:sz w:val="18"/>
          <w:szCs w:val="18"/>
          <w:rtl w:val="0"/>
        </w:rPr>
        <w:t xml:space="preserve">con sede en el Estado de Jalisco, Municipios,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por el artículo 251-A de la Ley del Seguro Social, artículos 138 y 148, del Reglamento Interior del Instituto Mexicano del Seguro Social, en ejercicio de las facultades como Encargada del Despacho de la Dirección de la Unidad Médica de Alta Especialidad (UMAE): Hospital de Gineco Obstetricia del Centro Médico Nacional de Occidente "Lic. Ignacio García Téllez" en Guadalajara Jalisco, del Instituto Mexicano del Seguro Social, conforme a la designación que el Dr. Victor Hugo Borja Aburto, Director de Prestaciones Médicas del propio Instituto Mexicano del Seguro Social, hiciera en mi favor, mediante oficio número 09 52 17 61 2000 / 045 de fecha 31 de enero de 2020, con inscripción ante el Registro Público de Organismos Descentralizados (REPODE) con folio: 97-5-19022020-190754 y, para los efectos del artículo 148 y 157 último párrafo del Reglamento Interior del Instituto Mexicano del Seguro Social, comunico que he designado a la LCP. María Cristina Gómez Pérez, en su carácter de Directora Administrativa, como la persona que suplirá mis ausencias, autorizándole para firmar y despachar la documentación que a este Órgano de Operación Administrativa Desconcentrada corresponde, lo que se tendrá entendido para todos los efectos a que haya lugar.</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Guadalajara, Jalisco, a 14 de febrero de 2020.- La Encargada del Despacho de la Dirección de la Unidad Médica de Alta Especialidad Hospital de Gineco Obstetricia del Centro Médico Nacional de Occidente "Lic. Ignacio García Téllez" en Guadalajara Jalisco, designación realizada mediante oficio número 09 52 17 61 2000/ 045 de fecha 31 de enero de 2020, suscrito por el Dr. Victor Hugo Borja Aburto, Director de Prestaciones Médicas del Instituto Mexicano del Seguro Social, con inscripción ante el Registro Público de Organismos Descentralizados (REPODE) con folio: 97-5-19022020-190754, </w:t>
      </w:r>
      <w:r w:rsidDel="00000000" w:rsidR="00000000" w:rsidRPr="00000000">
        <w:rPr>
          <w:b w:val="1"/>
          <w:color w:val="2f2f2f"/>
          <w:sz w:val="18"/>
          <w:szCs w:val="18"/>
          <w:rtl w:val="0"/>
        </w:rPr>
        <w:t xml:space="preserve">Ma. Guadalupe Soto Castañeda</w:t>
      </w:r>
      <w:r w:rsidDel="00000000" w:rsidR="00000000" w:rsidRPr="00000000">
        <w:rPr>
          <w:color w:val="2f2f2f"/>
          <w:sz w:val="18"/>
          <w:szCs w:val="18"/>
          <w:rtl w:val="0"/>
        </w:rPr>
        <w:t xml:space="preserve">.- Rúbrica.</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