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444" w:rsidRPr="00841D9A" w:rsidRDefault="00940444" w:rsidP="00940444">
      <w:pPr>
        <w:jc w:val="center"/>
        <w:rPr>
          <w:rFonts w:ascii="Verdana" w:eastAsia="Verdana" w:hAnsi="Verdana" w:cs="Verdana"/>
          <w:b/>
          <w:color w:val="0000FF"/>
          <w:sz w:val="24"/>
          <w:szCs w:val="24"/>
        </w:rPr>
      </w:pPr>
      <w:r w:rsidRPr="00940444">
        <w:rPr>
          <w:rFonts w:ascii="Verdana" w:eastAsia="Verdana" w:hAnsi="Verdana" w:cs="Verdana"/>
          <w:b/>
          <w:color w:val="0000FF"/>
          <w:sz w:val="24"/>
          <w:szCs w:val="24"/>
        </w:rPr>
        <w:t>OFICIO 500-05-2022-29252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 de noviembre</w:t>
      </w:r>
      <w:r w:rsidRPr="00841D9A">
        <w:rPr>
          <w:rFonts w:ascii="Verdana" w:eastAsia="Verdana" w:hAnsi="Verdana" w:cs="Verdana"/>
          <w:b/>
          <w:color w:val="0000FF"/>
          <w:sz w:val="24"/>
          <w:szCs w:val="24"/>
        </w:rPr>
        <w:t xml:space="preserve"> de 2022)</w:t>
      </w:r>
      <w:bookmarkEnd w:id="0"/>
    </w:p>
    <w:p w:rsidR="00F42DBC" w:rsidRDefault="00940444" w:rsidP="00940444">
      <w:pPr>
        <w:jc w:val="both"/>
        <w:rPr>
          <w:rFonts w:ascii="Arial" w:hAnsi="Arial" w:cs="Arial"/>
          <w:b/>
          <w:color w:val="2F2F2F"/>
          <w:sz w:val="18"/>
          <w:szCs w:val="18"/>
          <w:shd w:val="clear" w:color="auto" w:fill="FFFFFF"/>
        </w:rPr>
      </w:pPr>
      <w:r w:rsidRPr="00940444">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940444" w:rsidRPr="00940444" w:rsidRDefault="00940444" w:rsidP="00940444">
      <w:pPr>
        <w:shd w:val="clear" w:color="auto" w:fill="FFFFFF"/>
        <w:spacing w:after="101"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b/>
          <w:bCs/>
          <w:color w:val="2F2F2F"/>
          <w:sz w:val="18"/>
          <w:szCs w:val="18"/>
          <w:lang w:eastAsia="es-MX"/>
        </w:rPr>
        <w:t>Oficio: 500-05-2022-29252</w:t>
      </w:r>
    </w:p>
    <w:p w:rsidR="00940444" w:rsidRPr="00940444" w:rsidRDefault="00940444" w:rsidP="00940444">
      <w:pPr>
        <w:shd w:val="clear" w:color="auto" w:fill="FFFFFF"/>
        <w:spacing w:after="101" w:line="240" w:lineRule="auto"/>
        <w:ind w:hanging="882"/>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940444">
        <w:rPr>
          <w:rFonts w:ascii="Arial" w:eastAsia="Times New Roman" w:hAnsi="Arial" w:cs="Arial"/>
          <w:b/>
          <w:bCs/>
          <w:color w:val="2F2F2F"/>
          <w:sz w:val="18"/>
          <w:szCs w:val="18"/>
          <w:lang w:eastAsia="es-MX"/>
        </w:rPr>
        <w:t>Asunto:</w:t>
      </w:r>
      <w:r w:rsidRPr="00940444">
        <w:rPr>
          <w:rFonts w:ascii="Arial" w:eastAsia="Times New Roman" w:hAnsi="Arial" w:cs="Arial"/>
          <w:color w:val="2F2F2F"/>
          <w:sz w:val="20"/>
          <w:szCs w:val="20"/>
          <w:lang w:eastAsia="es-MX"/>
        </w:rPr>
        <w:t>   </w:t>
      </w:r>
      <w:r w:rsidRPr="00940444">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940444" w:rsidRPr="00940444" w:rsidRDefault="00940444" w:rsidP="00940444">
      <w:pPr>
        <w:shd w:val="clear" w:color="auto" w:fill="FFFFFF"/>
        <w:spacing w:after="101"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color w:val="2F2F2F"/>
          <w:sz w:val="18"/>
          <w:szCs w:val="18"/>
          <w:lang w:eastAsia="es-MX"/>
        </w:rPr>
        <w:t>La Administración Central de Fiscalización Estratégica</w:t>
      </w:r>
      <w:r w:rsidRPr="00940444">
        <w:rPr>
          <w:rFonts w:ascii="Arial" w:eastAsia="Times New Roman" w:hAnsi="Arial" w:cs="Arial"/>
          <w:i/>
          <w:iCs/>
          <w:color w:val="2F2F2F"/>
          <w:sz w:val="18"/>
          <w:szCs w:val="18"/>
          <w:lang w:eastAsia="es-MX"/>
        </w:rPr>
        <w:t>,</w:t>
      </w:r>
      <w:r w:rsidRPr="00940444">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940444">
        <w:rPr>
          <w:rFonts w:ascii="Arial" w:eastAsia="Times New Roman" w:hAnsi="Arial" w:cs="Arial"/>
          <w:i/>
          <w:iCs/>
          <w:color w:val="3366CC"/>
          <w:sz w:val="18"/>
          <w:szCs w:val="18"/>
          <w:lang w:eastAsia="es-MX"/>
        </w:rPr>
        <w:t> </w:t>
      </w:r>
      <w:r w:rsidRPr="00940444">
        <w:rPr>
          <w:rFonts w:ascii="Arial" w:eastAsia="Times New Roman" w:hAnsi="Arial" w:cs="Arial"/>
          <w:color w:val="2F2F2F"/>
          <w:sz w:val="18"/>
          <w:szCs w:val="18"/>
          <w:lang w:eastAsia="es-MX"/>
        </w:rPr>
        <w:t>22 párrafos primero, fracción VIII, y</w:t>
      </w:r>
      <w:r w:rsidRPr="00940444">
        <w:rPr>
          <w:rFonts w:ascii="Arial" w:eastAsia="Times New Roman" w:hAnsi="Arial" w:cs="Arial"/>
          <w:i/>
          <w:iCs/>
          <w:color w:val="3366CC"/>
          <w:sz w:val="18"/>
          <w:szCs w:val="18"/>
          <w:lang w:eastAsia="es-MX"/>
        </w:rPr>
        <w:t> </w:t>
      </w:r>
      <w:r w:rsidRPr="00940444">
        <w:rPr>
          <w:rFonts w:ascii="Arial" w:eastAsia="Times New Roman" w:hAnsi="Arial" w:cs="Arial"/>
          <w:color w:val="2F2F2F"/>
          <w:sz w:val="18"/>
          <w:szCs w:val="18"/>
          <w:lang w:eastAsia="es-MX"/>
        </w:rPr>
        <w:t>último,</w:t>
      </w:r>
      <w:r w:rsidRPr="00940444">
        <w:rPr>
          <w:rFonts w:ascii="Arial" w:eastAsia="Times New Roman" w:hAnsi="Arial" w:cs="Arial"/>
          <w:i/>
          <w:iCs/>
          <w:color w:val="3366CC"/>
          <w:sz w:val="18"/>
          <w:szCs w:val="18"/>
          <w:lang w:eastAsia="es-MX"/>
        </w:rPr>
        <w:t> </w:t>
      </w:r>
      <w:r w:rsidRPr="00940444">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940444" w:rsidRPr="00940444" w:rsidRDefault="00940444" w:rsidP="00940444">
      <w:pPr>
        <w:shd w:val="clear" w:color="auto" w:fill="FFFFFF"/>
        <w:spacing w:after="101"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940444" w:rsidRPr="00940444" w:rsidRDefault="00940444" w:rsidP="00940444">
      <w:pPr>
        <w:shd w:val="clear" w:color="auto" w:fill="FFFFFF"/>
        <w:spacing w:after="101"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940444" w:rsidRPr="00940444" w:rsidRDefault="00940444" w:rsidP="00940444">
      <w:pPr>
        <w:shd w:val="clear" w:color="auto" w:fill="FFFFFF"/>
        <w:spacing w:after="101"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940444" w:rsidRPr="00940444" w:rsidRDefault="00940444" w:rsidP="00940444">
      <w:pPr>
        <w:shd w:val="clear" w:color="auto" w:fill="FFFFFF"/>
        <w:spacing w:after="101"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940444" w:rsidRPr="00940444" w:rsidRDefault="00940444" w:rsidP="00940444">
      <w:pPr>
        <w:shd w:val="clear" w:color="auto" w:fill="FFFFFF"/>
        <w:spacing w:after="101"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w:t>
      </w:r>
      <w:r w:rsidRPr="00940444">
        <w:rPr>
          <w:rFonts w:ascii="Arial" w:eastAsia="Times New Roman" w:hAnsi="Arial" w:cs="Arial"/>
          <w:color w:val="2F2F2F"/>
          <w:sz w:val="18"/>
          <w:szCs w:val="18"/>
          <w:lang w:eastAsia="es-MX"/>
        </w:rPr>
        <w:lastRenderedPageBreak/>
        <w:t>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940444" w:rsidRPr="00940444" w:rsidRDefault="00940444" w:rsidP="00940444">
      <w:pPr>
        <w:shd w:val="clear" w:color="auto" w:fill="FFFFFF"/>
        <w:spacing w:after="101"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940444" w:rsidRPr="00940444" w:rsidRDefault="00940444" w:rsidP="00940444">
      <w:pPr>
        <w:shd w:val="clear" w:color="auto" w:fill="FFFFFF"/>
        <w:spacing w:after="101"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940444" w:rsidRPr="00940444" w:rsidRDefault="00940444" w:rsidP="00940444">
      <w:pPr>
        <w:shd w:val="clear" w:color="auto" w:fill="FFFFFF"/>
        <w:spacing w:after="101"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940444">
        <w:rPr>
          <w:rFonts w:ascii="Arial" w:eastAsia="Times New Roman" w:hAnsi="Arial" w:cs="Arial"/>
          <w:color w:val="5F5E5C"/>
          <w:sz w:val="18"/>
          <w:szCs w:val="18"/>
          <w:lang w:eastAsia="es-MX"/>
        </w:rPr>
        <w:t>,</w:t>
      </w:r>
      <w:r w:rsidRPr="00940444">
        <w:rPr>
          <w:rFonts w:ascii="Arial" w:eastAsia="Times New Roman" w:hAnsi="Arial" w:cs="Arial"/>
          <w:color w:val="2F2F2F"/>
          <w:sz w:val="18"/>
          <w:szCs w:val="18"/>
          <w:lang w:eastAsia="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940444" w:rsidRPr="00940444" w:rsidRDefault="00940444" w:rsidP="00940444">
      <w:pPr>
        <w:shd w:val="clear" w:color="auto" w:fill="FFFFFF"/>
        <w:spacing w:after="101"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color w:val="2F2F2F"/>
          <w:sz w:val="18"/>
          <w:szCs w:val="18"/>
          <w:lang w:eastAsia="es-MX"/>
        </w:rPr>
        <w:t>Atentamente</w:t>
      </w:r>
    </w:p>
    <w:p w:rsidR="00940444" w:rsidRPr="00940444" w:rsidRDefault="00940444" w:rsidP="00940444">
      <w:pPr>
        <w:shd w:val="clear" w:color="auto" w:fill="FFFFFF"/>
        <w:spacing w:after="101"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color w:val="2F2F2F"/>
          <w:sz w:val="18"/>
          <w:szCs w:val="18"/>
          <w:lang w:eastAsia="es-MX"/>
        </w:rPr>
        <w:t>Ciudad de México, a 25 de octubre de 2022.- Administrador Central de Fiscalización Estratégica, C.P.</w:t>
      </w:r>
      <w:r w:rsidRPr="00940444">
        <w:rPr>
          <w:rFonts w:ascii="Arial" w:eastAsia="Times New Roman" w:hAnsi="Arial" w:cs="Arial"/>
          <w:b/>
          <w:bCs/>
          <w:color w:val="2F2F2F"/>
          <w:sz w:val="18"/>
          <w:szCs w:val="18"/>
          <w:lang w:eastAsia="es-MX"/>
        </w:rPr>
        <w:t> José Alfredo Pérez Astorga</w:t>
      </w:r>
      <w:r w:rsidRPr="00940444">
        <w:rPr>
          <w:rFonts w:ascii="Arial" w:eastAsia="Times New Roman" w:hAnsi="Arial" w:cs="Arial"/>
          <w:color w:val="2F2F2F"/>
          <w:sz w:val="18"/>
          <w:szCs w:val="18"/>
          <w:lang w:eastAsia="es-MX"/>
        </w:rPr>
        <w:t>.- Rúbrica.</w:t>
      </w:r>
    </w:p>
    <w:p w:rsidR="00940444" w:rsidRPr="00940444" w:rsidRDefault="00940444" w:rsidP="00940444">
      <w:pPr>
        <w:shd w:val="clear" w:color="auto" w:fill="FFFFFF"/>
        <w:spacing w:after="100"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b/>
          <w:bCs/>
          <w:color w:val="2F2F2F"/>
          <w:sz w:val="18"/>
          <w:szCs w:val="18"/>
          <w:lang w:eastAsia="es-MX"/>
        </w:rPr>
        <w:t>Anexo 1</w:t>
      </w:r>
      <w:r w:rsidRPr="00940444">
        <w:rPr>
          <w:rFonts w:ascii="Arial" w:eastAsia="Times New Roman" w:hAnsi="Arial" w:cs="Arial"/>
          <w:color w:val="2F2F2F"/>
          <w:sz w:val="18"/>
          <w:szCs w:val="18"/>
          <w:lang w:eastAsia="es-MX"/>
        </w:rPr>
        <w:t> del oficio número </w:t>
      </w:r>
      <w:r w:rsidRPr="00940444">
        <w:rPr>
          <w:rFonts w:ascii="Arial" w:eastAsia="Times New Roman" w:hAnsi="Arial" w:cs="Arial"/>
          <w:b/>
          <w:bCs/>
          <w:color w:val="2F2F2F"/>
          <w:sz w:val="18"/>
          <w:szCs w:val="18"/>
          <w:lang w:eastAsia="es-MX"/>
        </w:rPr>
        <w:t>500-05-2022-29252</w:t>
      </w:r>
      <w:r w:rsidRPr="00940444">
        <w:rPr>
          <w:rFonts w:ascii="Arial" w:eastAsia="Times New Roman" w:hAnsi="Arial" w:cs="Arial"/>
          <w:b/>
          <w:bCs/>
          <w:color w:val="FFFF00"/>
          <w:sz w:val="18"/>
          <w:szCs w:val="18"/>
          <w:lang w:eastAsia="es-MX"/>
        </w:rPr>
        <w:t> </w:t>
      </w:r>
      <w:r w:rsidRPr="00940444">
        <w:rPr>
          <w:rFonts w:ascii="Arial" w:eastAsia="Times New Roman" w:hAnsi="Arial" w:cs="Arial"/>
          <w:color w:val="2F2F2F"/>
          <w:sz w:val="18"/>
          <w:szCs w:val="18"/>
          <w:lang w:eastAsia="es-MX"/>
        </w:rPr>
        <w:t>de fecha 25 de octubre de 2022 correspondiente a contribuyentes que, </w:t>
      </w:r>
      <w:r w:rsidRPr="00940444">
        <w:rPr>
          <w:rFonts w:ascii="Arial" w:eastAsia="Times New Roman" w:hAnsi="Arial" w:cs="Arial"/>
          <w:b/>
          <w:bCs/>
          <w:color w:val="2F2F2F"/>
          <w:sz w:val="18"/>
          <w:szCs w:val="18"/>
          <w:lang w:eastAsia="es-MX"/>
        </w:rPr>
        <w:t>SÍ</w:t>
      </w:r>
      <w:r w:rsidRPr="00940444">
        <w:rPr>
          <w:rFonts w:ascii="Arial" w:eastAsia="Times New Roman" w:hAnsi="Arial" w:cs="Arial"/>
          <w:color w:val="2F2F2F"/>
          <w:sz w:val="18"/>
          <w:szCs w:val="18"/>
          <w:lang w:eastAsia="es-MX"/>
        </w:rPr>
        <w:t> aportaron argumentos y/o pruebas, pero </w:t>
      </w:r>
      <w:r w:rsidRPr="00940444">
        <w:rPr>
          <w:rFonts w:ascii="Arial" w:eastAsia="Times New Roman" w:hAnsi="Arial" w:cs="Arial"/>
          <w:b/>
          <w:bCs/>
          <w:color w:val="2F2F2F"/>
          <w:sz w:val="18"/>
          <w:szCs w:val="18"/>
          <w:lang w:eastAsia="es-MX"/>
        </w:rPr>
        <w:t>NO </w:t>
      </w:r>
      <w:r w:rsidRPr="00940444">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940444">
        <w:rPr>
          <w:rFonts w:ascii="Arial" w:eastAsia="Times New Roman" w:hAnsi="Arial" w:cs="Arial"/>
          <w:b/>
          <w:bCs/>
          <w:color w:val="2F2F2F"/>
          <w:sz w:val="18"/>
          <w:szCs w:val="18"/>
          <w:lang w:eastAsia="es-MX"/>
        </w:rPr>
        <w:t> </w:t>
      </w:r>
      <w:r w:rsidRPr="00940444">
        <w:rPr>
          <w:rFonts w:ascii="Arial" w:eastAsia="Times New Roman" w:hAnsi="Arial" w:cs="Arial"/>
          <w:color w:val="2F2F2F"/>
          <w:sz w:val="18"/>
          <w:szCs w:val="18"/>
          <w:lang w:eastAsia="es-MX"/>
        </w:rPr>
        <w:t>la situación a que se refiere el primer párrafo del artículo 69-B del Código Fiscal de la Federación.</w:t>
      </w:r>
    </w:p>
    <w:p w:rsidR="00940444" w:rsidRPr="00940444" w:rsidRDefault="00940444" w:rsidP="00940444">
      <w:pPr>
        <w:shd w:val="clear" w:color="auto" w:fill="FFFFFF"/>
        <w:spacing w:after="100"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CellMar>
          <w:top w:w="15" w:type="dxa"/>
          <w:left w:w="15" w:type="dxa"/>
          <w:bottom w:w="15" w:type="dxa"/>
          <w:right w:w="15" w:type="dxa"/>
        </w:tblCellMar>
        <w:tblLook w:val="04A0" w:firstRow="1" w:lastRow="0" w:firstColumn="1" w:lastColumn="0" w:noHBand="0" w:noVBand="1"/>
      </w:tblPr>
      <w:tblGrid>
        <w:gridCol w:w="271"/>
        <w:gridCol w:w="889"/>
        <w:gridCol w:w="982"/>
        <w:gridCol w:w="767"/>
        <w:gridCol w:w="1695"/>
        <w:gridCol w:w="685"/>
        <w:gridCol w:w="733"/>
        <w:gridCol w:w="731"/>
        <w:gridCol w:w="780"/>
        <w:gridCol w:w="717"/>
        <w:gridCol w:w="732"/>
      </w:tblGrid>
      <w:tr w:rsidR="00940444" w:rsidRPr="00940444" w:rsidTr="00940444">
        <w:trPr>
          <w:trHeight w:val="195"/>
        </w:trPr>
        <w:tc>
          <w:tcPr>
            <w:tcW w:w="3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8"/>
                <w:szCs w:val="18"/>
                <w:lang w:eastAsia="es-MX"/>
              </w:rPr>
            </w:pPr>
            <w:r w:rsidRPr="00940444">
              <w:rPr>
                <w:rFonts w:ascii="Times New Roman" w:eastAsia="Times New Roman" w:hAnsi="Times New Roman" w:cs="Times New Roman"/>
                <w:color w:val="000000"/>
                <w:sz w:val="18"/>
                <w:szCs w:val="18"/>
                <w:lang w:eastAsia="es-MX"/>
              </w:rPr>
              <w:t> </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R.F.C.</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Nombre,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denominación o</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razón social del</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Contribuyente</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Número y</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fecha de oficio</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individual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presunción</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Autoridad</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emisora del</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oficio individual</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de presunción</w:t>
            </w:r>
          </w:p>
        </w:tc>
        <w:tc>
          <w:tcPr>
            <w:tcW w:w="4652"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Medio de notificación al contribuyente</w:t>
            </w:r>
          </w:p>
        </w:tc>
      </w:tr>
      <w:tr w:rsidR="00940444" w:rsidRPr="00940444" w:rsidTr="00940444">
        <w:trPr>
          <w:trHeight w:val="3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Estrados de la autoridad</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Notificación personal</w:t>
            </w: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Notificación por Buzón</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Tributario</w:t>
            </w:r>
          </w:p>
        </w:tc>
      </w:tr>
      <w:tr w:rsidR="00940444" w:rsidRPr="00940444" w:rsidTr="00940444">
        <w:trPr>
          <w:trHeight w:val="9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76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Fecha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fijación en</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los estrados</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de la</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Autoridad</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Fiscal</w:t>
            </w:r>
          </w:p>
        </w:tc>
        <w:tc>
          <w:tcPr>
            <w:tcW w:w="76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Fecha en</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que surtió</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efectos la</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notificación</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Fecha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notificación</w:t>
            </w:r>
          </w:p>
        </w:tc>
        <w:tc>
          <w:tcPr>
            <w:tcW w:w="86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Fecha en que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surtió efectos</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la notificación</w:t>
            </w:r>
          </w:p>
        </w:tc>
        <w:tc>
          <w:tcPr>
            <w:tcW w:w="73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Fecha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notificación</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Fecha en</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que surtió</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efectos la</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notificación</w:t>
            </w:r>
          </w:p>
        </w:tc>
      </w:tr>
      <w:tr w:rsidR="00940444" w:rsidRPr="00940444" w:rsidTr="00940444">
        <w:trPr>
          <w:trHeight w:val="835"/>
        </w:trPr>
        <w:tc>
          <w:tcPr>
            <w:tcW w:w="3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lastRenderedPageBreak/>
              <w:t>1</w:t>
            </w:r>
          </w:p>
        </w:tc>
        <w:tc>
          <w:tcPr>
            <w:tcW w:w="9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HEI140812LK8</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HEILIGER, S.A.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C.V.</w:t>
            </w:r>
          </w:p>
        </w:tc>
        <w:tc>
          <w:tcPr>
            <w:tcW w:w="8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both"/>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500-74-05-02-02-2019-1414 de fecha 8 de febrero de 2019</w:t>
            </w:r>
          </w:p>
        </w:tc>
        <w:tc>
          <w:tcPr>
            <w:tcW w:w="9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both"/>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Administración Desconcentrada de Auditoría Fiscal de Distrito Federal "4"</w:t>
            </w:r>
          </w:p>
        </w:tc>
        <w:tc>
          <w:tcPr>
            <w:tcW w:w="76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both"/>
              <w:rPr>
                <w:rFonts w:ascii="Times New Roman" w:eastAsia="Times New Roman" w:hAnsi="Times New Roman" w:cs="Times New Roman"/>
                <w:color w:val="000000"/>
                <w:sz w:val="18"/>
                <w:szCs w:val="18"/>
                <w:lang w:eastAsia="es-MX"/>
              </w:rPr>
            </w:pPr>
            <w:r w:rsidRPr="00940444">
              <w:rPr>
                <w:rFonts w:ascii="Times New Roman" w:eastAsia="Times New Roman" w:hAnsi="Times New Roman" w:cs="Times New Roman"/>
                <w:color w:val="000000"/>
                <w:sz w:val="18"/>
                <w:szCs w:val="18"/>
                <w:lang w:eastAsia="es-MX"/>
              </w:rPr>
              <w:t> </w:t>
            </w:r>
          </w:p>
        </w:tc>
        <w:tc>
          <w:tcPr>
            <w:tcW w:w="76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both"/>
              <w:rPr>
                <w:rFonts w:ascii="Times New Roman" w:eastAsia="Times New Roman" w:hAnsi="Times New Roman" w:cs="Times New Roman"/>
                <w:color w:val="000000"/>
                <w:sz w:val="18"/>
                <w:szCs w:val="18"/>
                <w:lang w:eastAsia="es-MX"/>
              </w:rPr>
            </w:pPr>
            <w:r w:rsidRPr="00940444">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both"/>
              <w:rPr>
                <w:rFonts w:ascii="Times New Roman" w:eastAsia="Times New Roman" w:hAnsi="Times New Roman" w:cs="Times New Roman"/>
                <w:color w:val="000000"/>
                <w:sz w:val="18"/>
                <w:szCs w:val="18"/>
                <w:lang w:eastAsia="es-MX"/>
              </w:rPr>
            </w:pPr>
            <w:r w:rsidRPr="00940444">
              <w:rPr>
                <w:rFonts w:ascii="Times New Roman" w:eastAsia="Times New Roman" w:hAnsi="Times New Roman" w:cs="Times New Roman"/>
                <w:color w:val="000000"/>
                <w:sz w:val="18"/>
                <w:szCs w:val="18"/>
                <w:lang w:eastAsia="es-MX"/>
              </w:rPr>
              <w:t> </w:t>
            </w:r>
          </w:p>
        </w:tc>
        <w:tc>
          <w:tcPr>
            <w:tcW w:w="8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both"/>
              <w:rPr>
                <w:rFonts w:ascii="Times New Roman" w:eastAsia="Times New Roman" w:hAnsi="Times New Roman" w:cs="Times New Roman"/>
                <w:color w:val="000000"/>
                <w:sz w:val="18"/>
                <w:szCs w:val="18"/>
                <w:lang w:eastAsia="es-MX"/>
              </w:rPr>
            </w:pPr>
            <w:r w:rsidRPr="00940444">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14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febrero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2019</w:t>
            </w:r>
          </w:p>
        </w:tc>
        <w:tc>
          <w:tcPr>
            <w:tcW w:w="76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15 de febrero</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de 2019</w:t>
            </w:r>
          </w:p>
        </w:tc>
      </w:tr>
    </w:tbl>
    <w:p w:rsidR="00940444" w:rsidRPr="00940444" w:rsidRDefault="00940444" w:rsidP="00940444">
      <w:pPr>
        <w:shd w:val="clear" w:color="auto" w:fill="FFFFFF"/>
        <w:spacing w:after="40"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color w:val="2F2F2F"/>
          <w:sz w:val="18"/>
          <w:szCs w:val="18"/>
          <w:lang w:eastAsia="es-MX"/>
        </w:rPr>
        <w:t> </w:t>
      </w:r>
    </w:p>
    <w:p w:rsidR="00940444" w:rsidRPr="00940444" w:rsidRDefault="00940444" w:rsidP="00940444">
      <w:pPr>
        <w:shd w:val="clear" w:color="auto" w:fill="FFFFFF"/>
        <w:spacing w:after="40"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CellMar>
          <w:top w:w="15" w:type="dxa"/>
          <w:left w:w="15" w:type="dxa"/>
          <w:bottom w:w="15" w:type="dxa"/>
          <w:right w:w="15" w:type="dxa"/>
        </w:tblCellMar>
        <w:tblLook w:val="04A0" w:firstRow="1" w:lastRow="0" w:firstColumn="1" w:lastColumn="0" w:noHBand="0" w:noVBand="1"/>
      </w:tblPr>
      <w:tblGrid>
        <w:gridCol w:w="391"/>
        <w:gridCol w:w="1514"/>
        <w:gridCol w:w="1635"/>
        <w:gridCol w:w="1245"/>
        <w:gridCol w:w="1396"/>
        <w:gridCol w:w="1540"/>
        <w:gridCol w:w="1261"/>
      </w:tblGrid>
      <w:tr w:rsidR="00940444" w:rsidRPr="00940444" w:rsidTr="00940444">
        <w:trPr>
          <w:trHeight w:val="675"/>
        </w:trPr>
        <w:tc>
          <w:tcPr>
            <w:tcW w:w="39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8"/>
                <w:szCs w:val="18"/>
                <w:lang w:eastAsia="es-MX"/>
              </w:rPr>
            </w:pPr>
            <w:r w:rsidRPr="00940444">
              <w:rPr>
                <w:rFonts w:ascii="Times New Roman" w:eastAsia="Times New Roman" w:hAnsi="Times New Roman" w:cs="Times New Roman"/>
                <w:color w:val="000000"/>
                <w:sz w:val="18"/>
                <w:szCs w:val="18"/>
                <w:lang w:eastAsia="es-MX"/>
              </w:rPr>
              <w:t> </w:t>
            </w:r>
          </w:p>
        </w:tc>
        <w:tc>
          <w:tcPr>
            <w:tcW w:w="151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R.F.C.</w:t>
            </w:r>
          </w:p>
        </w:tc>
        <w:tc>
          <w:tcPr>
            <w:tcW w:w="163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Nombre, denominación o</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razón social del Contribuyente</w:t>
            </w:r>
          </w:p>
        </w:tc>
        <w:tc>
          <w:tcPr>
            <w:tcW w:w="1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Número y fecha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oficio global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presunción</w:t>
            </w:r>
          </w:p>
        </w:tc>
        <w:tc>
          <w:tcPr>
            <w:tcW w:w="139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Autoridad emisora del</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oficio global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presunción</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Fecha de notificación en la</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página de internet del</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Servicio de Administración</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Tributaria</w:t>
            </w:r>
          </w:p>
        </w:tc>
        <w:tc>
          <w:tcPr>
            <w:tcW w:w="126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Fecha en que surtió</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efectos la notificación</w:t>
            </w:r>
          </w:p>
        </w:tc>
      </w:tr>
      <w:tr w:rsidR="00940444" w:rsidRPr="00940444" w:rsidTr="00940444">
        <w:trPr>
          <w:trHeight w:val="515"/>
        </w:trPr>
        <w:tc>
          <w:tcPr>
            <w:tcW w:w="3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1</w:t>
            </w:r>
          </w:p>
        </w:tc>
        <w:tc>
          <w:tcPr>
            <w:tcW w:w="15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both"/>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HEI140812LK8</w:t>
            </w:r>
          </w:p>
        </w:tc>
        <w:tc>
          <w:tcPr>
            <w:tcW w:w="16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both"/>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HEILIGER, S.A. DE C.V.</w:t>
            </w:r>
          </w:p>
        </w:tc>
        <w:tc>
          <w:tcPr>
            <w:tcW w:w="12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500-05-2019-7302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fecha 1 de marzo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2019</w:t>
            </w:r>
          </w:p>
        </w:tc>
        <w:tc>
          <w:tcPr>
            <w:tcW w:w="13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Administración Central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Fiscalización Estratégica</w:t>
            </w:r>
          </w:p>
        </w:tc>
        <w:tc>
          <w:tcPr>
            <w:tcW w:w="15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1 de marzo de 2019</w:t>
            </w:r>
          </w:p>
        </w:tc>
        <w:tc>
          <w:tcPr>
            <w:tcW w:w="12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4 de marzo de 2019</w:t>
            </w:r>
          </w:p>
        </w:tc>
      </w:tr>
    </w:tbl>
    <w:p w:rsidR="00940444" w:rsidRPr="00940444" w:rsidRDefault="00940444" w:rsidP="00940444">
      <w:pPr>
        <w:shd w:val="clear" w:color="auto" w:fill="FFFFFF"/>
        <w:spacing w:after="40"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color w:val="2F2F2F"/>
          <w:sz w:val="18"/>
          <w:szCs w:val="18"/>
          <w:lang w:eastAsia="es-MX"/>
        </w:rPr>
        <w:t> </w:t>
      </w:r>
    </w:p>
    <w:p w:rsidR="00940444" w:rsidRPr="00940444" w:rsidRDefault="00940444" w:rsidP="00940444">
      <w:pPr>
        <w:shd w:val="clear" w:color="auto" w:fill="FFFFFF"/>
        <w:spacing w:after="100"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b/>
          <w:bCs/>
          <w:color w:val="2F2F2F"/>
          <w:sz w:val="18"/>
          <w:szCs w:val="18"/>
          <w:lang w:eastAsia="es-MX"/>
        </w:rPr>
        <w:t>Apartado C.- Notificación en el Diario Oficial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404"/>
        <w:gridCol w:w="1521"/>
        <w:gridCol w:w="1707"/>
        <w:gridCol w:w="1322"/>
        <w:gridCol w:w="1393"/>
        <w:gridCol w:w="1348"/>
        <w:gridCol w:w="1287"/>
      </w:tblGrid>
      <w:tr w:rsidR="00940444" w:rsidRPr="00940444" w:rsidTr="00940444">
        <w:trPr>
          <w:trHeight w:val="515"/>
        </w:trPr>
        <w:tc>
          <w:tcPr>
            <w:tcW w:w="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940444" w:rsidRPr="00940444" w:rsidRDefault="00940444" w:rsidP="00940444">
            <w:pPr>
              <w:spacing w:after="20" w:line="240" w:lineRule="auto"/>
              <w:jc w:val="center"/>
              <w:rPr>
                <w:rFonts w:ascii="Times New Roman" w:eastAsia="Times New Roman" w:hAnsi="Times New Roman" w:cs="Times New Roman"/>
                <w:color w:val="000000"/>
                <w:sz w:val="18"/>
                <w:szCs w:val="18"/>
                <w:lang w:eastAsia="es-MX"/>
              </w:rPr>
            </w:pPr>
            <w:r w:rsidRPr="00940444">
              <w:rPr>
                <w:rFonts w:ascii="Times New Roman" w:eastAsia="Times New Roman" w:hAnsi="Times New Roman" w:cs="Times New Roman"/>
                <w:color w:val="000000"/>
                <w:sz w:val="18"/>
                <w:szCs w:val="18"/>
                <w:lang w:eastAsia="es-MX"/>
              </w:rPr>
              <w:t> </w:t>
            </w:r>
          </w:p>
        </w:tc>
        <w:tc>
          <w:tcPr>
            <w:tcW w:w="152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R.F.C.</w:t>
            </w:r>
          </w:p>
        </w:tc>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Nombre, denominación o razón</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social del Contribuyente</w:t>
            </w:r>
          </w:p>
        </w:tc>
        <w:tc>
          <w:tcPr>
            <w:tcW w:w="1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Número y fecha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oficio global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presunción</w:t>
            </w:r>
          </w:p>
        </w:tc>
        <w:tc>
          <w:tcPr>
            <w:tcW w:w="13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Autoridad emisora del</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oficio global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presunción</w:t>
            </w:r>
          </w:p>
        </w:tc>
        <w:tc>
          <w:tcPr>
            <w:tcW w:w="1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Fecha de notificación en</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el Diario Oficial de la</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Federación</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Fecha en que surtió</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efectos la notificación</w:t>
            </w:r>
          </w:p>
        </w:tc>
      </w:tr>
      <w:tr w:rsidR="00940444" w:rsidRPr="00940444" w:rsidTr="00940444">
        <w:trPr>
          <w:trHeight w:val="355"/>
        </w:trPr>
        <w:tc>
          <w:tcPr>
            <w:tcW w:w="4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1</w:t>
            </w:r>
          </w:p>
        </w:tc>
        <w:tc>
          <w:tcPr>
            <w:tcW w:w="15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both"/>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HEI140812LK8</w:t>
            </w:r>
          </w:p>
        </w:tc>
        <w:tc>
          <w:tcPr>
            <w:tcW w:w="170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both"/>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HEILIGER, S.A. DE C.V.</w:t>
            </w:r>
          </w:p>
        </w:tc>
        <w:tc>
          <w:tcPr>
            <w:tcW w:w="13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500-05-2019-7302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fecha 1 de marzo de 2019</w:t>
            </w:r>
          </w:p>
        </w:tc>
        <w:tc>
          <w:tcPr>
            <w:tcW w:w="13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Administración Central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Fiscalización Estratégica</w:t>
            </w:r>
          </w:p>
        </w:tc>
        <w:tc>
          <w:tcPr>
            <w:tcW w:w="134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30 de marzo de 2019</w:t>
            </w:r>
          </w:p>
        </w:tc>
        <w:tc>
          <w:tcPr>
            <w:tcW w:w="12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1 de abril de 2019</w:t>
            </w:r>
          </w:p>
        </w:tc>
      </w:tr>
    </w:tbl>
    <w:p w:rsidR="00940444" w:rsidRPr="00940444" w:rsidRDefault="00940444" w:rsidP="00940444">
      <w:pPr>
        <w:shd w:val="clear" w:color="auto" w:fill="FFFFFF"/>
        <w:spacing w:after="40"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color w:val="2F2F2F"/>
          <w:sz w:val="18"/>
          <w:szCs w:val="18"/>
          <w:lang w:eastAsia="es-MX"/>
        </w:rPr>
        <w:t> </w:t>
      </w:r>
    </w:p>
    <w:p w:rsidR="00940444" w:rsidRPr="00940444" w:rsidRDefault="00940444" w:rsidP="00940444">
      <w:pPr>
        <w:shd w:val="clear" w:color="auto" w:fill="FFFFFF"/>
        <w:spacing w:after="100"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329"/>
        <w:gridCol w:w="1092"/>
        <w:gridCol w:w="1223"/>
        <w:gridCol w:w="887"/>
        <w:gridCol w:w="999"/>
        <w:gridCol w:w="776"/>
        <w:gridCol w:w="805"/>
        <w:gridCol w:w="681"/>
        <w:gridCol w:w="688"/>
        <w:gridCol w:w="722"/>
        <w:gridCol w:w="778"/>
      </w:tblGrid>
      <w:tr w:rsidR="00940444" w:rsidRPr="00940444" w:rsidTr="00940444">
        <w:trPr>
          <w:trHeight w:val="175"/>
        </w:trPr>
        <w:tc>
          <w:tcPr>
            <w:tcW w:w="32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940444" w:rsidRPr="00940444" w:rsidRDefault="00940444" w:rsidP="00940444">
            <w:pPr>
              <w:spacing w:after="20" w:line="240" w:lineRule="auto"/>
              <w:jc w:val="center"/>
              <w:rPr>
                <w:rFonts w:ascii="Times New Roman" w:eastAsia="Times New Roman" w:hAnsi="Times New Roman" w:cs="Times New Roman"/>
                <w:color w:val="000000"/>
                <w:sz w:val="18"/>
                <w:szCs w:val="18"/>
                <w:lang w:eastAsia="es-MX"/>
              </w:rPr>
            </w:pPr>
            <w:r w:rsidRPr="00940444">
              <w:rPr>
                <w:rFonts w:ascii="Times New Roman" w:eastAsia="Times New Roman" w:hAnsi="Times New Roman" w:cs="Times New Roman"/>
                <w:color w:val="000000"/>
                <w:sz w:val="18"/>
                <w:szCs w:val="18"/>
                <w:lang w:eastAsia="es-MX"/>
              </w:rPr>
              <w:t> </w:t>
            </w: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R.F.C.</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Nombre,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denominación o razón</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social del</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Contribuyente</w:t>
            </w:r>
          </w:p>
        </w:tc>
        <w:tc>
          <w:tcPr>
            <w:tcW w:w="88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Número y</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fecha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resolución</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definitiva</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Autoridad</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emisora de la</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resolución</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definitiva</w:t>
            </w:r>
          </w:p>
        </w:tc>
        <w:tc>
          <w:tcPr>
            <w:tcW w:w="445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Medio de notificación al contribuyente</w:t>
            </w:r>
          </w:p>
        </w:tc>
      </w:tr>
      <w:tr w:rsidR="00940444" w:rsidRPr="00940444" w:rsidTr="00940444">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Estrados de la autoridad</w:t>
            </w:r>
          </w:p>
        </w:tc>
        <w:tc>
          <w:tcPr>
            <w:tcW w:w="136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Notificación personal</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Notificación por Buzón</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Tributario</w:t>
            </w:r>
          </w:p>
        </w:tc>
      </w:tr>
      <w:tr w:rsidR="00940444" w:rsidRPr="00940444" w:rsidTr="00940444">
        <w:trPr>
          <w:trHeight w:val="14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Fecha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fijación en</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los estrados</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de la</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Autoridad</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Fiscal</w:t>
            </w:r>
          </w:p>
        </w:tc>
        <w:tc>
          <w:tcPr>
            <w:tcW w:w="80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Fecha en que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surtió</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efectos la</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notificación</w:t>
            </w:r>
          </w:p>
        </w:tc>
        <w:tc>
          <w:tcPr>
            <w:tcW w:w="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proofErr w:type="spellStart"/>
            <w:r w:rsidRPr="00940444">
              <w:rPr>
                <w:rFonts w:ascii="Arial" w:eastAsia="Times New Roman" w:hAnsi="Arial" w:cs="Arial"/>
                <w:b/>
                <w:bCs/>
                <w:color w:val="000000"/>
                <w:sz w:val="10"/>
                <w:szCs w:val="10"/>
                <w:lang w:eastAsia="es-MX"/>
              </w:rPr>
              <w:t>Fech</w:t>
            </w:r>
            <w:proofErr w:type="spellEnd"/>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a de</w:t>
            </w:r>
            <w:r w:rsidRPr="00940444">
              <w:rPr>
                <w:rFonts w:ascii="Times New Roman" w:eastAsia="Times New Roman" w:hAnsi="Times New Roman" w:cs="Times New Roman"/>
                <w:color w:val="000000"/>
                <w:sz w:val="10"/>
                <w:szCs w:val="10"/>
                <w:lang w:eastAsia="es-MX"/>
              </w:rPr>
              <w:br/>
            </w:r>
            <w:proofErr w:type="spellStart"/>
            <w:r w:rsidRPr="00940444">
              <w:rPr>
                <w:rFonts w:ascii="Arial" w:eastAsia="Times New Roman" w:hAnsi="Arial" w:cs="Arial"/>
                <w:b/>
                <w:bCs/>
                <w:color w:val="000000"/>
                <w:sz w:val="10"/>
                <w:szCs w:val="10"/>
                <w:lang w:eastAsia="es-MX"/>
              </w:rPr>
              <w:t>notif</w:t>
            </w:r>
            <w:proofErr w:type="spellEnd"/>
            <w:r w:rsidRPr="00940444">
              <w:rPr>
                <w:rFonts w:ascii="Times New Roman" w:eastAsia="Times New Roman" w:hAnsi="Times New Roman" w:cs="Times New Roman"/>
                <w:color w:val="000000"/>
                <w:sz w:val="10"/>
                <w:szCs w:val="10"/>
                <w:lang w:eastAsia="es-MX"/>
              </w:rPr>
              <w:br/>
            </w:r>
            <w:proofErr w:type="spellStart"/>
            <w:r w:rsidRPr="00940444">
              <w:rPr>
                <w:rFonts w:ascii="Arial" w:eastAsia="Times New Roman" w:hAnsi="Arial" w:cs="Arial"/>
                <w:b/>
                <w:bCs/>
                <w:color w:val="000000"/>
                <w:sz w:val="10"/>
                <w:szCs w:val="10"/>
                <w:lang w:eastAsia="es-MX"/>
              </w:rPr>
              <w:t>icaci</w:t>
            </w:r>
            <w:proofErr w:type="spellEnd"/>
            <w:r w:rsidRPr="00940444">
              <w:rPr>
                <w:rFonts w:ascii="Times New Roman" w:eastAsia="Times New Roman" w:hAnsi="Times New Roman" w:cs="Times New Roman"/>
                <w:color w:val="000000"/>
                <w:sz w:val="10"/>
                <w:szCs w:val="10"/>
                <w:lang w:eastAsia="es-MX"/>
              </w:rPr>
              <w:br/>
            </w:r>
            <w:proofErr w:type="spellStart"/>
            <w:r w:rsidRPr="00940444">
              <w:rPr>
                <w:rFonts w:ascii="Arial" w:eastAsia="Times New Roman" w:hAnsi="Arial" w:cs="Arial"/>
                <w:b/>
                <w:bCs/>
                <w:color w:val="000000"/>
                <w:sz w:val="10"/>
                <w:szCs w:val="10"/>
                <w:lang w:eastAsia="es-MX"/>
              </w:rPr>
              <w:t>ón</w:t>
            </w:r>
            <w:proofErr w:type="spellEnd"/>
          </w:p>
        </w:tc>
        <w:tc>
          <w:tcPr>
            <w:tcW w:w="68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proofErr w:type="spellStart"/>
            <w:r w:rsidRPr="00940444">
              <w:rPr>
                <w:rFonts w:ascii="Arial" w:eastAsia="Times New Roman" w:hAnsi="Arial" w:cs="Arial"/>
                <w:b/>
                <w:bCs/>
                <w:color w:val="000000"/>
                <w:sz w:val="10"/>
                <w:szCs w:val="10"/>
                <w:lang w:eastAsia="es-MX"/>
              </w:rPr>
              <w:t>Fech</w:t>
            </w:r>
            <w:proofErr w:type="spellEnd"/>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a en</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que</w:t>
            </w:r>
            <w:r w:rsidRPr="00940444">
              <w:rPr>
                <w:rFonts w:ascii="Times New Roman" w:eastAsia="Times New Roman" w:hAnsi="Times New Roman" w:cs="Times New Roman"/>
                <w:color w:val="000000"/>
                <w:sz w:val="10"/>
                <w:szCs w:val="10"/>
                <w:lang w:eastAsia="es-MX"/>
              </w:rPr>
              <w:br/>
            </w:r>
            <w:proofErr w:type="spellStart"/>
            <w:r w:rsidRPr="00940444">
              <w:rPr>
                <w:rFonts w:ascii="Arial" w:eastAsia="Times New Roman" w:hAnsi="Arial" w:cs="Arial"/>
                <w:b/>
                <w:bCs/>
                <w:color w:val="000000"/>
                <w:sz w:val="10"/>
                <w:szCs w:val="10"/>
                <w:lang w:eastAsia="es-MX"/>
              </w:rPr>
              <w:t>surti</w:t>
            </w:r>
            <w:proofErr w:type="spellEnd"/>
            <w:r w:rsidRPr="00940444">
              <w:rPr>
                <w:rFonts w:ascii="Times New Roman" w:eastAsia="Times New Roman" w:hAnsi="Times New Roman" w:cs="Times New Roman"/>
                <w:color w:val="000000"/>
                <w:sz w:val="10"/>
                <w:szCs w:val="10"/>
                <w:lang w:eastAsia="es-MX"/>
              </w:rPr>
              <w:br/>
            </w:r>
            <w:proofErr w:type="spellStart"/>
            <w:r w:rsidRPr="00940444">
              <w:rPr>
                <w:rFonts w:ascii="Arial" w:eastAsia="Times New Roman" w:hAnsi="Arial" w:cs="Arial"/>
                <w:b/>
                <w:bCs/>
                <w:color w:val="000000"/>
                <w:sz w:val="10"/>
                <w:szCs w:val="10"/>
                <w:lang w:eastAsia="es-MX"/>
              </w:rPr>
              <w:t>ó</w:t>
            </w:r>
            <w:proofErr w:type="spellEnd"/>
            <w:r w:rsidRPr="00940444">
              <w:rPr>
                <w:rFonts w:ascii="Times New Roman" w:eastAsia="Times New Roman" w:hAnsi="Times New Roman" w:cs="Times New Roman"/>
                <w:color w:val="000000"/>
                <w:sz w:val="10"/>
                <w:szCs w:val="10"/>
                <w:lang w:eastAsia="es-MX"/>
              </w:rPr>
              <w:br/>
            </w:r>
            <w:proofErr w:type="spellStart"/>
            <w:r w:rsidRPr="00940444">
              <w:rPr>
                <w:rFonts w:ascii="Arial" w:eastAsia="Times New Roman" w:hAnsi="Arial" w:cs="Arial"/>
                <w:b/>
                <w:bCs/>
                <w:color w:val="000000"/>
                <w:sz w:val="10"/>
                <w:szCs w:val="10"/>
                <w:lang w:eastAsia="es-MX"/>
              </w:rPr>
              <w:t>efect</w:t>
            </w:r>
            <w:proofErr w:type="spellEnd"/>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os la</w:t>
            </w:r>
            <w:r w:rsidRPr="00940444">
              <w:rPr>
                <w:rFonts w:ascii="Times New Roman" w:eastAsia="Times New Roman" w:hAnsi="Times New Roman" w:cs="Times New Roman"/>
                <w:color w:val="000000"/>
                <w:sz w:val="10"/>
                <w:szCs w:val="10"/>
                <w:lang w:eastAsia="es-MX"/>
              </w:rPr>
              <w:br/>
            </w:r>
            <w:proofErr w:type="spellStart"/>
            <w:r w:rsidRPr="00940444">
              <w:rPr>
                <w:rFonts w:ascii="Arial" w:eastAsia="Times New Roman" w:hAnsi="Arial" w:cs="Arial"/>
                <w:b/>
                <w:bCs/>
                <w:color w:val="000000"/>
                <w:sz w:val="10"/>
                <w:szCs w:val="10"/>
                <w:lang w:eastAsia="es-MX"/>
              </w:rPr>
              <w:t>notifi</w:t>
            </w:r>
            <w:proofErr w:type="spellEnd"/>
            <w:r w:rsidRPr="00940444">
              <w:rPr>
                <w:rFonts w:ascii="Times New Roman" w:eastAsia="Times New Roman" w:hAnsi="Times New Roman" w:cs="Times New Roman"/>
                <w:color w:val="000000"/>
                <w:sz w:val="10"/>
                <w:szCs w:val="10"/>
                <w:lang w:eastAsia="es-MX"/>
              </w:rPr>
              <w:br/>
            </w:r>
            <w:proofErr w:type="spellStart"/>
            <w:r w:rsidRPr="00940444">
              <w:rPr>
                <w:rFonts w:ascii="Arial" w:eastAsia="Times New Roman" w:hAnsi="Arial" w:cs="Arial"/>
                <w:b/>
                <w:bCs/>
                <w:color w:val="000000"/>
                <w:sz w:val="10"/>
                <w:szCs w:val="10"/>
                <w:lang w:eastAsia="es-MX"/>
              </w:rPr>
              <w:t>caci</w:t>
            </w:r>
            <w:proofErr w:type="spellEnd"/>
            <w:r w:rsidRPr="00940444">
              <w:rPr>
                <w:rFonts w:ascii="Times New Roman" w:eastAsia="Times New Roman" w:hAnsi="Times New Roman" w:cs="Times New Roman"/>
                <w:color w:val="000000"/>
                <w:sz w:val="10"/>
                <w:szCs w:val="10"/>
                <w:lang w:eastAsia="es-MX"/>
              </w:rPr>
              <w:br/>
            </w:r>
            <w:proofErr w:type="spellStart"/>
            <w:r w:rsidRPr="00940444">
              <w:rPr>
                <w:rFonts w:ascii="Arial" w:eastAsia="Times New Roman" w:hAnsi="Arial" w:cs="Arial"/>
                <w:b/>
                <w:bCs/>
                <w:color w:val="000000"/>
                <w:sz w:val="10"/>
                <w:szCs w:val="10"/>
                <w:lang w:eastAsia="es-MX"/>
              </w:rPr>
              <w:t>ón</w:t>
            </w:r>
            <w:proofErr w:type="spellEnd"/>
          </w:p>
        </w:tc>
        <w:tc>
          <w:tcPr>
            <w:tcW w:w="72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Fecha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notificación</w:t>
            </w:r>
          </w:p>
        </w:tc>
        <w:tc>
          <w:tcPr>
            <w:tcW w:w="77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Fecha en</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que surtió</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efectos la</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notificación</w:t>
            </w:r>
          </w:p>
        </w:tc>
      </w:tr>
      <w:tr w:rsidR="00940444" w:rsidRPr="00940444" w:rsidTr="00940444">
        <w:trPr>
          <w:trHeight w:val="1875"/>
        </w:trPr>
        <w:tc>
          <w:tcPr>
            <w:tcW w:w="3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both"/>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1</w:t>
            </w:r>
          </w:p>
        </w:tc>
        <w:tc>
          <w:tcPr>
            <w:tcW w:w="10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both"/>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HEI140812LK8</w:t>
            </w:r>
          </w:p>
        </w:tc>
        <w:tc>
          <w:tcPr>
            <w:tcW w:w="12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HEILIGER, S.A.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C.V. // En cumplimiento</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a la sentencia de fecha</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06 de diciembre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2021, dictada por la</w:t>
            </w:r>
          </w:p>
          <w:p w:rsidR="00940444" w:rsidRPr="00940444" w:rsidRDefault="00940444" w:rsidP="00940444">
            <w:pPr>
              <w:spacing w:after="20" w:line="240" w:lineRule="auto"/>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Décimo Cuarta Sala</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Regional Metropolitana</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del Tribunal Federal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Justicia Administrativa,</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dentro del Juicio</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Contencioso</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Administrativo 2438/20-</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17-14-4.</w:t>
            </w:r>
          </w:p>
        </w:tc>
        <w:tc>
          <w:tcPr>
            <w:tcW w:w="8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500-74-05-03-</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01-2022-5026</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de fecha 30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junio de 2022</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Administración</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Desconcentrada</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de Auditoría Fiscal</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de Distrito Federal</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"4"</w:t>
            </w:r>
          </w:p>
        </w:tc>
        <w:tc>
          <w:tcPr>
            <w:tcW w:w="7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both"/>
              <w:rPr>
                <w:rFonts w:ascii="Times New Roman" w:eastAsia="Times New Roman" w:hAnsi="Times New Roman" w:cs="Times New Roman"/>
                <w:color w:val="000000"/>
                <w:sz w:val="18"/>
                <w:szCs w:val="18"/>
                <w:lang w:eastAsia="es-MX"/>
              </w:rPr>
            </w:pPr>
            <w:r w:rsidRPr="00940444">
              <w:rPr>
                <w:rFonts w:ascii="Times New Roman" w:eastAsia="Times New Roman" w:hAnsi="Times New Roman" w:cs="Times New Roman"/>
                <w:color w:val="000000"/>
                <w:sz w:val="18"/>
                <w:szCs w:val="18"/>
                <w:lang w:eastAsia="es-MX"/>
              </w:rPr>
              <w:t> </w:t>
            </w:r>
          </w:p>
        </w:tc>
        <w:tc>
          <w:tcPr>
            <w:tcW w:w="8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both"/>
              <w:rPr>
                <w:rFonts w:ascii="Times New Roman" w:eastAsia="Times New Roman" w:hAnsi="Times New Roman" w:cs="Times New Roman"/>
                <w:color w:val="000000"/>
                <w:sz w:val="18"/>
                <w:szCs w:val="18"/>
                <w:lang w:eastAsia="es-MX"/>
              </w:rPr>
            </w:pPr>
            <w:r w:rsidRPr="00940444">
              <w:rPr>
                <w:rFonts w:ascii="Times New Roman" w:eastAsia="Times New Roman" w:hAnsi="Times New Roman" w:cs="Times New Roman"/>
                <w:color w:val="000000"/>
                <w:sz w:val="18"/>
                <w:szCs w:val="18"/>
                <w:lang w:eastAsia="es-MX"/>
              </w:rPr>
              <w:t> </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both"/>
              <w:rPr>
                <w:rFonts w:ascii="Times New Roman" w:eastAsia="Times New Roman" w:hAnsi="Times New Roman" w:cs="Times New Roman"/>
                <w:color w:val="000000"/>
                <w:sz w:val="18"/>
                <w:szCs w:val="18"/>
                <w:lang w:eastAsia="es-MX"/>
              </w:rPr>
            </w:pPr>
            <w:r w:rsidRPr="00940444">
              <w:rPr>
                <w:rFonts w:ascii="Times New Roman" w:eastAsia="Times New Roman" w:hAnsi="Times New Roman" w:cs="Times New Roman"/>
                <w:color w:val="000000"/>
                <w:sz w:val="18"/>
                <w:szCs w:val="18"/>
                <w:lang w:eastAsia="es-MX"/>
              </w:rPr>
              <w:t> </w:t>
            </w:r>
          </w:p>
        </w:tc>
        <w:tc>
          <w:tcPr>
            <w:tcW w:w="68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both"/>
              <w:rPr>
                <w:rFonts w:ascii="Times New Roman" w:eastAsia="Times New Roman" w:hAnsi="Times New Roman" w:cs="Times New Roman"/>
                <w:color w:val="000000"/>
                <w:sz w:val="18"/>
                <w:szCs w:val="18"/>
                <w:lang w:eastAsia="es-MX"/>
              </w:rPr>
            </w:pPr>
            <w:r w:rsidRPr="00940444">
              <w:rPr>
                <w:rFonts w:ascii="Times New Roman" w:eastAsia="Times New Roman" w:hAnsi="Times New Roman" w:cs="Times New Roman"/>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6 de julio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2022</w:t>
            </w:r>
          </w:p>
        </w:tc>
        <w:tc>
          <w:tcPr>
            <w:tcW w:w="7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7 de julio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2022</w:t>
            </w:r>
          </w:p>
        </w:tc>
      </w:tr>
    </w:tbl>
    <w:p w:rsidR="00940444" w:rsidRPr="00940444" w:rsidRDefault="00940444" w:rsidP="00940444">
      <w:pPr>
        <w:shd w:val="clear" w:color="auto" w:fill="FFFFFF"/>
        <w:spacing w:after="101"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color w:val="2F2F2F"/>
          <w:sz w:val="18"/>
          <w:szCs w:val="18"/>
          <w:lang w:eastAsia="es-MX"/>
        </w:rPr>
        <w:t> </w:t>
      </w:r>
    </w:p>
    <w:p w:rsidR="00940444" w:rsidRPr="00940444" w:rsidRDefault="00940444" w:rsidP="00940444">
      <w:pPr>
        <w:shd w:val="clear" w:color="auto" w:fill="FFFFFF"/>
        <w:spacing w:after="100" w:line="240" w:lineRule="auto"/>
        <w:ind w:firstLine="288"/>
        <w:jc w:val="both"/>
        <w:rPr>
          <w:rFonts w:ascii="Arial" w:eastAsia="Times New Roman" w:hAnsi="Arial" w:cs="Arial"/>
          <w:color w:val="2F2F2F"/>
          <w:sz w:val="18"/>
          <w:szCs w:val="18"/>
          <w:lang w:eastAsia="es-MX"/>
        </w:rPr>
      </w:pPr>
      <w:r w:rsidRPr="00940444">
        <w:rPr>
          <w:rFonts w:ascii="Arial" w:eastAsia="Times New Roman" w:hAnsi="Arial" w:cs="Arial"/>
          <w:b/>
          <w:bCs/>
          <w:color w:val="2F2F2F"/>
          <w:sz w:val="18"/>
          <w:szCs w:val="18"/>
          <w:lang w:eastAsia="es-MX"/>
        </w:rPr>
        <w:t>Apartado E.- 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58"/>
        <w:gridCol w:w="1257"/>
        <w:gridCol w:w="1644"/>
        <w:gridCol w:w="1793"/>
        <w:gridCol w:w="2085"/>
        <w:gridCol w:w="1843"/>
      </w:tblGrid>
      <w:tr w:rsidR="00940444" w:rsidRPr="00940444" w:rsidTr="00940444">
        <w:trPr>
          <w:trHeight w:val="317"/>
        </w:trPr>
        <w:tc>
          <w:tcPr>
            <w:tcW w:w="35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8"/>
                <w:szCs w:val="18"/>
                <w:lang w:eastAsia="es-MX"/>
              </w:rPr>
            </w:pPr>
            <w:r w:rsidRPr="00940444">
              <w:rPr>
                <w:rFonts w:ascii="Times New Roman" w:eastAsia="Times New Roman" w:hAnsi="Times New Roman" w:cs="Times New Roman"/>
                <w:color w:val="000000"/>
                <w:sz w:val="18"/>
                <w:szCs w:val="18"/>
                <w:lang w:eastAsia="es-MX"/>
              </w:rPr>
              <w:t> </w:t>
            </w:r>
          </w:p>
        </w:tc>
        <w:tc>
          <w:tcPr>
            <w:tcW w:w="125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R.F.C.</w:t>
            </w:r>
          </w:p>
        </w:tc>
        <w:tc>
          <w:tcPr>
            <w:tcW w:w="164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Nombre, denominación o</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b/>
                <w:bCs/>
                <w:color w:val="000000"/>
                <w:sz w:val="10"/>
                <w:szCs w:val="10"/>
                <w:lang w:eastAsia="es-MX"/>
              </w:rPr>
              <w:t>razón social del Contribuyente</w:t>
            </w:r>
          </w:p>
        </w:tc>
        <w:tc>
          <w:tcPr>
            <w:tcW w:w="179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Domicilio Fiscal</w:t>
            </w:r>
          </w:p>
        </w:tc>
        <w:tc>
          <w:tcPr>
            <w:tcW w:w="208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Actividad preponderante</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b/>
                <w:bCs/>
                <w:color w:val="000000"/>
                <w:sz w:val="10"/>
                <w:szCs w:val="10"/>
                <w:lang w:eastAsia="es-MX"/>
              </w:rPr>
              <w:t>Motivo del Procedimiento</w:t>
            </w:r>
          </w:p>
        </w:tc>
      </w:tr>
      <w:tr w:rsidR="00940444" w:rsidRPr="00940444" w:rsidTr="00940444">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r>
      <w:tr w:rsidR="00940444" w:rsidRPr="00940444" w:rsidTr="00940444">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0444" w:rsidRPr="00940444" w:rsidRDefault="00940444" w:rsidP="00940444">
            <w:pPr>
              <w:spacing w:after="0" w:line="240" w:lineRule="auto"/>
              <w:rPr>
                <w:rFonts w:ascii="Times New Roman" w:eastAsia="Times New Roman" w:hAnsi="Times New Roman" w:cs="Times New Roman"/>
                <w:color w:val="000000"/>
                <w:sz w:val="10"/>
                <w:szCs w:val="10"/>
                <w:lang w:eastAsia="es-MX"/>
              </w:rPr>
            </w:pPr>
          </w:p>
        </w:tc>
      </w:tr>
      <w:tr w:rsidR="00940444" w:rsidRPr="00940444" w:rsidTr="00940444">
        <w:trPr>
          <w:trHeight w:val="455"/>
        </w:trPr>
        <w:tc>
          <w:tcPr>
            <w:tcW w:w="3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1</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HEI140812LK8</w:t>
            </w:r>
          </w:p>
        </w:tc>
        <w:tc>
          <w:tcPr>
            <w:tcW w:w="16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HEILIGER, S.A. DE C.V.</w:t>
            </w:r>
          </w:p>
        </w:tc>
        <w:tc>
          <w:tcPr>
            <w:tcW w:w="17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Cuauhtémoc, Ciudad de México</w:t>
            </w:r>
          </w:p>
        </w:tc>
        <w:tc>
          <w:tcPr>
            <w:tcW w:w="2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Servicios de consultoría en computación y</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otros servicios de consultoría científica y</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técnica</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0444" w:rsidRPr="00940444" w:rsidRDefault="00940444" w:rsidP="00940444">
            <w:pPr>
              <w:spacing w:after="20" w:line="240" w:lineRule="auto"/>
              <w:jc w:val="center"/>
              <w:rPr>
                <w:rFonts w:ascii="Times New Roman" w:eastAsia="Times New Roman" w:hAnsi="Times New Roman" w:cs="Times New Roman"/>
                <w:color w:val="000000"/>
                <w:sz w:val="10"/>
                <w:szCs w:val="10"/>
                <w:lang w:eastAsia="es-MX"/>
              </w:rPr>
            </w:pPr>
            <w:r w:rsidRPr="00940444">
              <w:rPr>
                <w:rFonts w:ascii="Arial" w:eastAsia="Times New Roman" w:hAnsi="Arial" w:cs="Arial"/>
                <w:color w:val="000000"/>
                <w:sz w:val="10"/>
                <w:szCs w:val="10"/>
                <w:lang w:eastAsia="es-MX"/>
              </w:rPr>
              <w:t>Ausencia de activos, Ausencia de</w:t>
            </w:r>
            <w:r w:rsidRPr="00940444">
              <w:rPr>
                <w:rFonts w:ascii="Times New Roman" w:eastAsia="Times New Roman" w:hAnsi="Times New Roman" w:cs="Times New Roman"/>
                <w:color w:val="000000"/>
                <w:sz w:val="10"/>
                <w:szCs w:val="10"/>
                <w:lang w:eastAsia="es-MX"/>
              </w:rPr>
              <w:br/>
            </w:r>
            <w:r w:rsidRPr="00940444">
              <w:rPr>
                <w:rFonts w:ascii="Arial" w:eastAsia="Times New Roman" w:hAnsi="Arial" w:cs="Arial"/>
                <w:color w:val="000000"/>
                <w:sz w:val="10"/>
                <w:szCs w:val="10"/>
                <w:lang w:eastAsia="es-MX"/>
              </w:rPr>
              <w:t>personal</w:t>
            </w:r>
          </w:p>
        </w:tc>
      </w:tr>
    </w:tbl>
    <w:p w:rsidR="00940444" w:rsidRPr="00940444" w:rsidRDefault="00940444" w:rsidP="00940444">
      <w:pPr>
        <w:shd w:val="clear" w:color="auto" w:fill="FFFFFF"/>
        <w:spacing w:after="101" w:line="240" w:lineRule="auto"/>
        <w:jc w:val="center"/>
        <w:rPr>
          <w:rFonts w:ascii="Arial" w:eastAsia="Times New Roman" w:hAnsi="Arial" w:cs="Arial"/>
          <w:color w:val="2F2F2F"/>
          <w:sz w:val="18"/>
          <w:szCs w:val="18"/>
          <w:lang w:eastAsia="es-MX"/>
        </w:rPr>
      </w:pPr>
      <w:r w:rsidRPr="00940444">
        <w:rPr>
          <w:rFonts w:ascii="Arial" w:eastAsia="Times New Roman" w:hAnsi="Arial" w:cs="Arial"/>
          <w:color w:val="2F2F2F"/>
          <w:sz w:val="18"/>
          <w:szCs w:val="18"/>
          <w:lang w:eastAsia="es-MX"/>
        </w:rPr>
        <w:t>______________________</w:t>
      </w:r>
    </w:p>
    <w:sectPr w:rsidR="00940444" w:rsidRPr="009404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44"/>
    <w:rsid w:val="00940444"/>
    <w:rsid w:val="00F42D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40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40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514084">
      <w:bodyDiv w:val="1"/>
      <w:marLeft w:val="0"/>
      <w:marRight w:val="0"/>
      <w:marTop w:val="0"/>
      <w:marBottom w:val="0"/>
      <w:divBdr>
        <w:top w:val="none" w:sz="0" w:space="0" w:color="auto"/>
        <w:left w:val="none" w:sz="0" w:space="0" w:color="auto"/>
        <w:bottom w:val="none" w:sz="0" w:space="0" w:color="auto"/>
        <w:right w:val="none" w:sz="0" w:space="0" w:color="auto"/>
      </w:divBdr>
      <w:divsChild>
        <w:div w:id="519392623">
          <w:marLeft w:val="0"/>
          <w:marRight w:val="0"/>
          <w:marTop w:val="0"/>
          <w:marBottom w:val="101"/>
          <w:divBdr>
            <w:top w:val="none" w:sz="0" w:space="0" w:color="auto"/>
            <w:left w:val="none" w:sz="0" w:space="0" w:color="auto"/>
            <w:bottom w:val="none" w:sz="0" w:space="0" w:color="auto"/>
            <w:right w:val="none" w:sz="0" w:space="0" w:color="auto"/>
          </w:divBdr>
        </w:div>
        <w:div w:id="722489290">
          <w:marLeft w:val="1170"/>
          <w:marRight w:val="3622"/>
          <w:marTop w:val="0"/>
          <w:marBottom w:val="101"/>
          <w:divBdr>
            <w:top w:val="none" w:sz="0" w:space="0" w:color="auto"/>
            <w:left w:val="none" w:sz="0" w:space="0" w:color="auto"/>
            <w:bottom w:val="none" w:sz="0" w:space="0" w:color="auto"/>
            <w:right w:val="none" w:sz="0" w:space="0" w:color="auto"/>
          </w:divBdr>
        </w:div>
        <w:div w:id="367295145">
          <w:marLeft w:val="0"/>
          <w:marRight w:val="0"/>
          <w:marTop w:val="0"/>
          <w:marBottom w:val="101"/>
          <w:divBdr>
            <w:top w:val="none" w:sz="0" w:space="0" w:color="auto"/>
            <w:left w:val="none" w:sz="0" w:space="0" w:color="auto"/>
            <w:bottom w:val="none" w:sz="0" w:space="0" w:color="auto"/>
            <w:right w:val="none" w:sz="0" w:space="0" w:color="auto"/>
          </w:divBdr>
        </w:div>
        <w:div w:id="1690451086">
          <w:marLeft w:val="0"/>
          <w:marRight w:val="0"/>
          <w:marTop w:val="0"/>
          <w:marBottom w:val="101"/>
          <w:divBdr>
            <w:top w:val="none" w:sz="0" w:space="0" w:color="auto"/>
            <w:left w:val="none" w:sz="0" w:space="0" w:color="auto"/>
            <w:bottom w:val="none" w:sz="0" w:space="0" w:color="auto"/>
            <w:right w:val="none" w:sz="0" w:space="0" w:color="auto"/>
          </w:divBdr>
        </w:div>
        <w:div w:id="608857783">
          <w:marLeft w:val="0"/>
          <w:marRight w:val="0"/>
          <w:marTop w:val="0"/>
          <w:marBottom w:val="101"/>
          <w:divBdr>
            <w:top w:val="none" w:sz="0" w:space="0" w:color="auto"/>
            <w:left w:val="none" w:sz="0" w:space="0" w:color="auto"/>
            <w:bottom w:val="none" w:sz="0" w:space="0" w:color="auto"/>
            <w:right w:val="none" w:sz="0" w:space="0" w:color="auto"/>
          </w:divBdr>
        </w:div>
        <w:div w:id="203765">
          <w:marLeft w:val="0"/>
          <w:marRight w:val="0"/>
          <w:marTop w:val="0"/>
          <w:marBottom w:val="101"/>
          <w:divBdr>
            <w:top w:val="none" w:sz="0" w:space="0" w:color="auto"/>
            <w:left w:val="none" w:sz="0" w:space="0" w:color="auto"/>
            <w:bottom w:val="none" w:sz="0" w:space="0" w:color="auto"/>
            <w:right w:val="none" w:sz="0" w:space="0" w:color="auto"/>
          </w:divBdr>
        </w:div>
        <w:div w:id="463935355">
          <w:marLeft w:val="0"/>
          <w:marRight w:val="0"/>
          <w:marTop w:val="0"/>
          <w:marBottom w:val="101"/>
          <w:divBdr>
            <w:top w:val="none" w:sz="0" w:space="0" w:color="auto"/>
            <w:left w:val="none" w:sz="0" w:space="0" w:color="auto"/>
            <w:bottom w:val="none" w:sz="0" w:space="0" w:color="auto"/>
            <w:right w:val="none" w:sz="0" w:space="0" w:color="auto"/>
          </w:divBdr>
        </w:div>
        <w:div w:id="1432242545">
          <w:marLeft w:val="0"/>
          <w:marRight w:val="0"/>
          <w:marTop w:val="0"/>
          <w:marBottom w:val="101"/>
          <w:divBdr>
            <w:top w:val="none" w:sz="0" w:space="0" w:color="auto"/>
            <w:left w:val="none" w:sz="0" w:space="0" w:color="auto"/>
            <w:bottom w:val="none" w:sz="0" w:space="0" w:color="auto"/>
            <w:right w:val="none" w:sz="0" w:space="0" w:color="auto"/>
          </w:divBdr>
        </w:div>
        <w:div w:id="417793882">
          <w:marLeft w:val="0"/>
          <w:marRight w:val="0"/>
          <w:marTop w:val="0"/>
          <w:marBottom w:val="101"/>
          <w:divBdr>
            <w:top w:val="none" w:sz="0" w:space="0" w:color="auto"/>
            <w:left w:val="none" w:sz="0" w:space="0" w:color="auto"/>
            <w:bottom w:val="none" w:sz="0" w:space="0" w:color="auto"/>
            <w:right w:val="none" w:sz="0" w:space="0" w:color="auto"/>
          </w:divBdr>
        </w:div>
        <w:div w:id="556282530">
          <w:marLeft w:val="0"/>
          <w:marRight w:val="0"/>
          <w:marTop w:val="0"/>
          <w:marBottom w:val="101"/>
          <w:divBdr>
            <w:top w:val="none" w:sz="0" w:space="0" w:color="auto"/>
            <w:left w:val="none" w:sz="0" w:space="0" w:color="auto"/>
            <w:bottom w:val="none" w:sz="0" w:space="0" w:color="auto"/>
            <w:right w:val="none" w:sz="0" w:space="0" w:color="auto"/>
          </w:divBdr>
        </w:div>
        <w:div w:id="1996958877">
          <w:marLeft w:val="0"/>
          <w:marRight w:val="0"/>
          <w:marTop w:val="0"/>
          <w:marBottom w:val="101"/>
          <w:divBdr>
            <w:top w:val="none" w:sz="0" w:space="0" w:color="auto"/>
            <w:left w:val="none" w:sz="0" w:space="0" w:color="auto"/>
            <w:bottom w:val="none" w:sz="0" w:space="0" w:color="auto"/>
            <w:right w:val="none" w:sz="0" w:space="0" w:color="auto"/>
          </w:divBdr>
        </w:div>
        <w:div w:id="103617292">
          <w:marLeft w:val="0"/>
          <w:marRight w:val="0"/>
          <w:marTop w:val="0"/>
          <w:marBottom w:val="101"/>
          <w:divBdr>
            <w:top w:val="none" w:sz="0" w:space="0" w:color="auto"/>
            <w:left w:val="none" w:sz="0" w:space="0" w:color="auto"/>
            <w:bottom w:val="none" w:sz="0" w:space="0" w:color="auto"/>
            <w:right w:val="none" w:sz="0" w:space="0" w:color="auto"/>
          </w:divBdr>
        </w:div>
        <w:div w:id="1255019708">
          <w:marLeft w:val="0"/>
          <w:marRight w:val="0"/>
          <w:marTop w:val="0"/>
          <w:marBottom w:val="101"/>
          <w:divBdr>
            <w:top w:val="none" w:sz="0" w:space="0" w:color="auto"/>
            <w:left w:val="none" w:sz="0" w:space="0" w:color="auto"/>
            <w:bottom w:val="none" w:sz="0" w:space="0" w:color="auto"/>
            <w:right w:val="none" w:sz="0" w:space="0" w:color="auto"/>
          </w:divBdr>
        </w:div>
        <w:div w:id="125320835">
          <w:marLeft w:val="0"/>
          <w:marRight w:val="0"/>
          <w:marTop w:val="0"/>
          <w:marBottom w:val="100"/>
          <w:divBdr>
            <w:top w:val="none" w:sz="0" w:space="0" w:color="auto"/>
            <w:left w:val="none" w:sz="0" w:space="0" w:color="auto"/>
            <w:bottom w:val="none" w:sz="0" w:space="0" w:color="auto"/>
            <w:right w:val="none" w:sz="0" w:space="0" w:color="auto"/>
          </w:divBdr>
        </w:div>
        <w:div w:id="942614639">
          <w:marLeft w:val="0"/>
          <w:marRight w:val="0"/>
          <w:marTop w:val="0"/>
          <w:marBottom w:val="100"/>
          <w:divBdr>
            <w:top w:val="none" w:sz="0" w:space="0" w:color="auto"/>
            <w:left w:val="none" w:sz="0" w:space="0" w:color="auto"/>
            <w:bottom w:val="none" w:sz="0" w:space="0" w:color="auto"/>
            <w:right w:val="none" w:sz="0" w:space="0" w:color="auto"/>
          </w:divBdr>
        </w:div>
        <w:div w:id="809177062">
          <w:marLeft w:val="0"/>
          <w:marRight w:val="0"/>
          <w:marTop w:val="0"/>
          <w:marBottom w:val="20"/>
          <w:divBdr>
            <w:top w:val="none" w:sz="0" w:space="0" w:color="auto"/>
            <w:left w:val="none" w:sz="0" w:space="0" w:color="auto"/>
            <w:bottom w:val="none" w:sz="0" w:space="0" w:color="auto"/>
            <w:right w:val="none" w:sz="0" w:space="0" w:color="auto"/>
          </w:divBdr>
        </w:div>
        <w:div w:id="1844002955">
          <w:marLeft w:val="0"/>
          <w:marRight w:val="0"/>
          <w:marTop w:val="0"/>
          <w:marBottom w:val="20"/>
          <w:divBdr>
            <w:top w:val="none" w:sz="0" w:space="0" w:color="auto"/>
            <w:left w:val="none" w:sz="0" w:space="0" w:color="auto"/>
            <w:bottom w:val="none" w:sz="0" w:space="0" w:color="auto"/>
            <w:right w:val="none" w:sz="0" w:space="0" w:color="auto"/>
          </w:divBdr>
        </w:div>
        <w:div w:id="622421584">
          <w:marLeft w:val="0"/>
          <w:marRight w:val="0"/>
          <w:marTop w:val="0"/>
          <w:marBottom w:val="20"/>
          <w:divBdr>
            <w:top w:val="none" w:sz="0" w:space="0" w:color="auto"/>
            <w:left w:val="none" w:sz="0" w:space="0" w:color="auto"/>
            <w:bottom w:val="none" w:sz="0" w:space="0" w:color="auto"/>
            <w:right w:val="none" w:sz="0" w:space="0" w:color="auto"/>
          </w:divBdr>
        </w:div>
        <w:div w:id="592780748">
          <w:marLeft w:val="0"/>
          <w:marRight w:val="0"/>
          <w:marTop w:val="0"/>
          <w:marBottom w:val="20"/>
          <w:divBdr>
            <w:top w:val="none" w:sz="0" w:space="0" w:color="auto"/>
            <w:left w:val="none" w:sz="0" w:space="0" w:color="auto"/>
            <w:bottom w:val="none" w:sz="0" w:space="0" w:color="auto"/>
            <w:right w:val="none" w:sz="0" w:space="0" w:color="auto"/>
          </w:divBdr>
        </w:div>
        <w:div w:id="974680768">
          <w:marLeft w:val="0"/>
          <w:marRight w:val="0"/>
          <w:marTop w:val="0"/>
          <w:marBottom w:val="20"/>
          <w:divBdr>
            <w:top w:val="none" w:sz="0" w:space="0" w:color="auto"/>
            <w:left w:val="none" w:sz="0" w:space="0" w:color="auto"/>
            <w:bottom w:val="none" w:sz="0" w:space="0" w:color="auto"/>
            <w:right w:val="none" w:sz="0" w:space="0" w:color="auto"/>
          </w:divBdr>
        </w:div>
        <w:div w:id="1584297795">
          <w:marLeft w:val="0"/>
          <w:marRight w:val="0"/>
          <w:marTop w:val="0"/>
          <w:marBottom w:val="20"/>
          <w:divBdr>
            <w:top w:val="none" w:sz="0" w:space="0" w:color="auto"/>
            <w:left w:val="none" w:sz="0" w:space="0" w:color="auto"/>
            <w:bottom w:val="none" w:sz="0" w:space="0" w:color="auto"/>
            <w:right w:val="none" w:sz="0" w:space="0" w:color="auto"/>
          </w:divBdr>
        </w:div>
        <w:div w:id="1771122411">
          <w:marLeft w:val="0"/>
          <w:marRight w:val="0"/>
          <w:marTop w:val="0"/>
          <w:marBottom w:val="20"/>
          <w:divBdr>
            <w:top w:val="none" w:sz="0" w:space="0" w:color="auto"/>
            <w:left w:val="none" w:sz="0" w:space="0" w:color="auto"/>
            <w:bottom w:val="none" w:sz="0" w:space="0" w:color="auto"/>
            <w:right w:val="none" w:sz="0" w:space="0" w:color="auto"/>
          </w:divBdr>
        </w:div>
        <w:div w:id="51120927">
          <w:marLeft w:val="0"/>
          <w:marRight w:val="0"/>
          <w:marTop w:val="0"/>
          <w:marBottom w:val="20"/>
          <w:divBdr>
            <w:top w:val="none" w:sz="0" w:space="0" w:color="auto"/>
            <w:left w:val="none" w:sz="0" w:space="0" w:color="auto"/>
            <w:bottom w:val="none" w:sz="0" w:space="0" w:color="auto"/>
            <w:right w:val="none" w:sz="0" w:space="0" w:color="auto"/>
          </w:divBdr>
        </w:div>
        <w:div w:id="505904709">
          <w:marLeft w:val="0"/>
          <w:marRight w:val="0"/>
          <w:marTop w:val="0"/>
          <w:marBottom w:val="20"/>
          <w:divBdr>
            <w:top w:val="none" w:sz="0" w:space="0" w:color="auto"/>
            <w:left w:val="none" w:sz="0" w:space="0" w:color="auto"/>
            <w:bottom w:val="none" w:sz="0" w:space="0" w:color="auto"/>
            <w:right w:val="none" w:sz="0" w:space="0" w:color="auto"/>
          </w:divBdr>
        </w:div>
        <w:div w:id="1037197101">
          <w:marLeft w:val="0"/>
          <w:marRight w:val="0"/>
          <w:marTop w:val="0"/>
          <w:marBottom w:val="20"/>
          <w:divBdr>
            <w:top w:val="none" w:sz="0" w:space="0" w:color="auto"/>
            <w:left w:val="none" w:sz="0" w:space="0" w:color="auto"/>
            <w:bottom w:val="none" w:sz="0" w:space="0" w:color="auto"/>
            <w:right w:val="none" w:sz="0" w:space="0" w:color="auto"/>
          </w:divBdr>
        </w:div>
        <w:div w:id="1954708612">
          <w:marLeft w:val="0"/>
          <w:marRight w:val="0"/>
          <w:marTop w:val="0"/>
          <w:marBottom w:val="20"/>
          <w:divBdr>
            <w:top w:val="none" w:sz="0" w:space="0" w:color="auto"/>
            <w:left w:val="none" w:sz="0" w:space="0" w:color="auto"/>
            <w:bottom w:val="none" w:sz="0" w:space="0" w:color="auto"/>
            <w:right w:val="none" w:sz="0" w:space="0" w:color="auto"/>
          </w:divBdr>
        </w:div>
        <w:div w:id="62142726">
          <w:marLeft w:val="0"/>
          <w:marRight w:val="0"/>
          <w:marTop w:val="0"/>
          <w:marBottom w:val="20"/>
          <w:divBdr>
            <w:top w:val="none" w:sz="0" w:space="0" w:color="auto"/>
            <w:left w:val="none" w:sz="0" w:space="0" w:color="auto"/>
            <w:bottom w:val="none" w:sz="0" w:space="0" w:color="auto"/>
            <w:right w:val="none" w:sz="0" w:space="0" w:color="auto"/>
          </w:divBdr>
        </w:div>
        <w:div w:id="557781848">
          <w:marLeft w:val="0"/>
          <w:marRight w:val="0"/>
          <w:marTop w:val="0"/>
          <w:marBottom w:val="20"/>
          <w:divBdr>
            <w:top w:val="none" w:sz="0" w:space="0" w:color="auto"/>
            <w:left w:val="none" w:sz="0" w:space="0" w:color="auto"/>
            <w:bottom w:val="none" w:sz="0" w:space="0" w:color="auto"/>
            <w:right w:val="none" w:sz="0" w:space="0" w:color="auto"/>
          </w:divBdr>
        </w:div>
        <w:div w:id="721097300">
          <w:marLeft w:val="0"/>
          <w:marRight w:val="0"/>
          <w:marTop w:val="0"/>
          <w:marBottom w:val="20"/>
          <w:divBdr>
            <w:top w:val="none" w:sz="0" w:space="0" w:color="auto"/>
            <w:left w:val="none" w:sz="0" w:space="0" w:color="auto"/>
            <w:bottom w:val="none" w:sz="0" w:space="0" w:color="auto"/>
            <w:right w:val="none" w:sz="0" w:space="0" w:color="auto"/>
          </w:divBdr>
        </w:div>
        <w:div w:id="450708501">
          <w:marLeft w:val="0"/>
          <w:marRight w:val="0"/>
          <w:marTop w:val="0"/>
          <w:marBottom w:val="20"/>
          <w:divBdr>
            <w:top w:val="none" w:sz="0" w:space="0" w:color="auto"/>
            <w:left w:val="none" w:sz="0" w:space="0" w:color="auto"/>
            <w:bottom w:val="none" w:sz="0" w:space="0" w:color="auto"/>
            <w:right w:val="none" w:sz="0" w:space="0" w:color="auto"/>
          </w:divBdr>
        </w:div>
        <w:div w:id="1736972372">
          <w:marLeft w:val="0"/>
          <w:marRight w:val="0"/>
          <w:marTop w:val="0"/>
          <w:marBottom w:val="20"/>
          <w:divBdr>
            <w:top w:val="none" w:sz="0" w:space="0" w:color="auto"/>
            <w:left w:val="none" w:sz="0" w:space="0" w:color="auto"/>
            <w:bottom w:val="none" w:sz="0" w:space="0" w:color="auto"/>
            <w:right w:val="none" w:sz="0" w:space="0" w:color="auto"/>
          </w:divBdr>
        </w:div>
        <w:div w:id="1764186517">
          <w:marLeft w:val="0"/>
          <w:marRight w:val="0"/>
          <w:marTop w:val="0"/>
          <w:marBottom w:val="20"/>
          <w:divBdr>
            <w:top w:val="none" w:sz="0" w:space="0" w:color="auto"/>
            <w:left w:val="none" w:sz="0" w:space="0" w:color="auto"/>
            <w:bottom w:val="none" w:sz="0" w:space="0" w:color="auto"/>
            <w:right w:val="none" w:sz="0" w:space="0" w:color="auto"/>
          </w:divBdr>
        </w:div>
        <w:div w:id="1306425652">
          <w:marLeft w:val="0"/>
          <w:marRight w:val="0"/>
          <w:marTop w:val="0"/>
          <w:marBottom w:val="20"/>
          <w:divBdr>
            <w:top w:val="none" w:sz="0" w:space="0" w:color="auto"/>
            <w:left w:val="none" w:sz="0" w:space="0" w:color="auto"/>
            <w:bottom w:val="none" w:sz="0" w:space="0" w:color="auto"/>
            <w:right w:val="none" w:sz="0" w:space="0" w:color="auto"/>
          </w:divBdr>
        </w:div>
        <w:div w:id="1562475694">
          <w:marLeft w:val="0"/>
          <w:marRight w:val="0"/>
          <w:marTop w:val="0"/>
          <w:marBottom w:val="20"/>
          <w:divBdr>
            <w:top w:val="none" w:sz="0" w:space="0" w:color="auto"/>
            <w:left w:val="none" w:sz="0" w:space="0" w:color="auto"/>
            <w:bottom w:val="none" w:sz="0" w:space="0" w:color="auto"/>
            <w:right w:val="none" w:sz="0" w:space="0" w:color="auto"/>
          </w:divBdr>
        </w:div>
        <w:div w:id="1262225882">
          <w:marLeft w:val="0"/>
          <w:marRight w:val="0"/>
          <w:marTop w:val="0"/>
          <w:marBottom w:val="20"/>
          <w:divBdr>
            <w:top w:val="none" w:sz="0" w:space="0" w:color="auto"/>
            <w:left w:val="none" w:sz="0" w:space="0" w:color="auto"/>
            <w:bottom w:val="none" w:sz="0" w:space="0" w:color="auto"/>
            <w:right w:val="none" w:sz="0" w:space="0" w:color="auto"/>
          </w:divBdr>
        </w:div>
        <w:div w:id="2039503793">
          <w:marLeft w:val="0"/>
          <w:marRight w:val="0"/>
          <w:marTop w:val="0"/>
          <w:marBottom w:val="20"/>
          <w:divBdr>
            <w:top w:val="none" w:sz="0" w:space="0" w:color="auto"/>
            <w:left w:val="none" w:sz="0" w:space="0" w:color="auto"/>
            <w:bottom w:val="none" w:sz="0" w:space="0" w:color="auto"/>
            <w:right w:val="none" w:sz="0" w:space="0" w:color="auto"/>
          </w:divBdr>
        </w:div>
        <w:div w:id="701369187">
          <w:marLeft w:val="0"/>
          <w:marRight w:val="0"/>
          <w:marTop w:val="0"/>
          <w:marBottom w:val="20"/>
          <w:divBdr>
            <w:top w:val="none" w:sz="0" w:space="0" w:color="auto"/>
            <w:left w:val="none" w:sz="0" w:space="0" w:color="auto"/>
            <w:bottom w:val="none" w:sz="0" w:space="0" w:color="auto"/>
            <w:right w:val="none" w:sz="0" w:space="0" w:color="auto"/>
          </w:divBdr>
        </w:div>
        <w:div w:id="1318726025">
          <w:marLeft w:val="0"/>
          <w:marRight w:val="0"/>
          <w:marTop w:val="0"/>
          <w:marBottom w:val="20"/>
          <w:divBdr>
            <w:top w:val="none" w:sz="0" w:space="0" w:color="auto"/>
            <w:left w:val="none" w:sz="0" w:space="0" w:color="auto"/>
            <w:bottom w:val="none" w:sz="0" w:space="0" w:color="auto"/>
            <w:right w:val="none" w:sz="0" w:space="0" w:color="auto"/>
          </w:divBdr>
        </w:div>
        <w:div w:id="2042393212">
          <w:marLeft w:val="0"/>
          <w:marRight w:val="0"/>
          <w:marTop w:val="0"/>
          <w:marBottom w:val="20"/>
          <w:divBdr>
            <w:top w:val="none" w:sz="0" w:space="0" w:color="auto"/>
            <w:left w:val="none" w:sz="0" w:space="0" w:color="auto"/>
            <w:bottom w:val="none" w:sz="0" w:space="0" w:color="auto"/>
            <w:right w:val="none" w:sz="0" w:space="0" w:color="auto"/>
          </w:divBdr>
        </w:div>
        <w:div w:id="673538009">
          <w:marLeft w:val="0"/>
          <w:marRight w:val="0"/>
          <w:marTop w:val="0"/>
          <w:marBottom w:val="20"/>
          <w:divBdr>
            <w:top w:val="none" w:sz="0" w:space="0" w:color="auto"/>
            <w:left w:val="none" w:sz="0" w:space="0" w:color="auto"/>
            <w:bottom w:val="none" w:sz="0" w:space="0" w:color="auto"/>
            <w:right w:val="none" w:sz="0" w:space="0" w:color="auto"/>
          </w:divBdr>
        </w:div>
        <w:div w:id="1044329894">
          <w:marLeft w:val="0"/>
          <w:marRight w:val="0"/>
          <w:marTop w:val="0"/>
          <w:marBottom w:val="20"/>
          <w:divBdr>
            <w:top w:val="none" w:sz="0" w:space="0" w:color="auto"/>
            <w:left w:val="none" w:sz="0" w:space="0" w:color="auto"/>
            <w:bottom w:val="none" w:sz="0" w:space="0" w:color="auto"/>
            <w:right w:val="none" w:sz="0" w:space="0" w:color="auto"/>
          </w:divBdr>
        </w:div>
        <w:div w:id="1719667661">
          <w:marLeft w:val="0"/>
          <w:marRight w:val="0"/>
          <w:marTop w:val="0"/>
          <w:marBottom w:val="40"/>
          <w:divBdr>
            <w:top w:val="none" w:sz="0" w:space="0" w:color="auto"/>
            <w:left w:val="none" w:sz="0" w:space="0" w:color="auto"/>
            <w:bottom w:val="none" w:sz="0" w:space="0" w:color="auto"/>
            <w:right w:val="none" w:sz="0" w:space="0" w:color="auto"/>
          </w:divBdr>
        </w:div>
        <w:div w:id="1381900260">
          <w:marLeft w:val="0"/>
          <w:marRight w:val="0"/>
          <w:marTop w:val="0"/>
          <w:marBottom w:val="40"/>
          <w:divBdr>
            <w:top w:val="none" w:sz="0" w:space="0" w:color="auto"/>
            <w:left w:val="none" w:sz="0" w:space="0" w:color="auto"/>
            <w:bottom w:val="none" w:sz="0" w:space="0" w:color="auto"/>
            <w:right w:val="none" w:sz="0" w:space="0" w:color="auto"/>
          </w:divBdr>
        </w:div>
        <w:div w:id="69739195">
          <w:marLeft w:val="0"/>
          <w:marRight w:val="0"/>
          <w:marTop w:val="0"/>
          <w:marBottom w:val="20"/>
          <w:divBdr>
            <w:top w:val="none" w:sz="0" w:space="0" w:color="auto"/>
            <w:left w:val="none" w:sz="0" w:space="0" w:color="auto"/>
            <w:bottom w:val="none" w:sz="0" w:space="0" w:color="auto"/>
            <w:right w:val="none" w:sz="0" w:space="0" w:color="auto"/>
          </w:divBdr>
        </w:div>
        <w:div w:id="2072732558">
          <w:marLeft w:val="0"/>
          <w:marRight w:val="0"/>
          <w:marTop w:val="0"/>
          <w:marBottom w:val="20"/>
          <w:divBdr>
            <w:top w:val="none" w:sz="0" w:space="0" w:color="auto"/>
            <w:left w:val="none" w:sz="0" w:space="0" w:color="auto"/>
            <w:bottom w:val="none" w:sz="0" w:space="0" w:color="auto"/>
            <w:right w:val="none" w:sz="0" w:space="0" w:color="auto"/>
          </w:divBdr>
        </w:div>
        <w:div w:id="1546142124">
          <w:marLeft w:val="0"/>
          <w:marRight w:val="0"/>
          <w:marTop w:val="0"/>
          <w:marBottom w:val="20"/>
          <w:divBdr>
            <w:top w:val="none" w:sz="0" w:space="0" w:color="auto"/>
            <w:left w:val="none" w:sz="0" w:space="0" w:color="auto"/>
            <w:bottom w:val="none" w:sz="0" w:space="0" w:color="auto"/>
            <w:right w:val="none" w:sz="0" w:space="0" w:color="auto"/>
          </w:divBdr>
        </w:div>
        <w:div w:id="1892695633">
          <w:marLeft w:val="0"/>
          <w:marRight w:val="0"/>
          <w:marTop w:val="0"/>
          <w:marBottom w:val="20"/>
          <w:divBdr>
            <w:top w:val="none" w:sz="0" w:space="0" w:color="auto"/>
            <w:left w:val="none" w:sz="0" w:space="0" w:color="auto"/>
            <w:bottom w:val="none" w:sz="0" w:space="0" w:color="auto"/>
            <w:right w:val="none" w:sz="0" w:space="0" w:color="auto"/>
          </w:divBdr>
        </w:div>
        <w:div w:id="864640705">
          <w:marLeft w:val="0"/>
          <w:marRight w:val="0"/>
          <w:marTop w:val="0"/>
          <w:marBottom w:val="20"/>
          <w:divBdr>
            <w:top w:val="none" w:sz="0" w:space="0" w:color="auto"/>
            <w:left w:val="none" w:sz="0" w:space="0" w:color="auto"/>
            <w:bottom w:val="none" w:sz="0" w:space="0" w:color="auto"/>
            <w:right w:val="none" w:sz="0" w:space="0" w:color="auto"/>
          </w:divBdr>
        </w:div>
        <w:div w:id="997732622">
          <w:marLeft w:val="0"/>
          <w:marRight w:val="0"/>
          <w:marTop w:val="0"/>
          <w:marBottom w:val="20"/>
          <w:divBdr>
            <w:top w:val="none" w:sz="0" w:space="0" w:color="auto"/>
            <w:left w:val="none" w:sz="0" w:space="0" w:color="auto"/>
            <w:bottom w:val="none" w:sz="0" w:space="0" w:color="auto"/>
            <w:right w:val="none" w:sz="0" w:space="0" w:color="auto"/>
          </w:divBdr>
        </w:div>
        <w:div w:id="221722316">
          <w:marLeft w:val="0"/>
          <w:marRight w:val="0"/>
          <w:marTop w:val="0"/>
          <w:marBottom w:val="20"/>
          <w:divBdr>
            <w:top w:val="none" w:sz="0" w:space="0" w:color="auto"/>
            <w:left w:val="none" w:sz="0" w:space="0" w:color="auto"/>
            <w:bottom w:val="none" w:sz="0" w:space="0" w:color="auto"/>
            <w:right w:val="none" w:sz="0" w:space="0" w:color="auto"/>
          </w:divBdr>
        </w:div>
        <w:div w:id="1377581083">
          <w:marLeft w:val="0"/>
          <w:marRight w:val="0"/>
          <w:marTop w:val="0"/>
          <w:marBottom w:val="20"/>
          <w:divBdr>
            <w:top w:val="none" w:sz="0" w:space="0" w:color="auto"/>
            <w:left w:val="none" w:sz="0" w:space="0" w:color="auto"/>
            <w:bottom w:val="none" w:sz="0" w:space="0" w:color="auto"/>
            <w:right w:val="none" w:sz="0" w:space="0" w:color="auto"/>
          </w:divBdr>
        </w:div>
        <w:div w:id="198208274">
          <w:marLeft w:val="0"/>
          <w:marRight w:val="0"/>
          <w:marTop w:val="0"/>
          <w:marBottom w:val="20"/>
          <w:divBdr>
            <w:top w:val="none" w:sz="0" w:space="0" w:color="auto"/>
            <w:left w:val="none" w:sz="0" w:space="0" w:color="auto"/>
            <w:bottom w:val="none" w:sz="0" w:space="0" w:color="auto"/>
            <w:right w:val="none" w:sz="0" w:space="0" w:color="auto"/>
          </w:divBdr>
        </w:div>
        <w:div w:id="765542292">
          <w:marLeft w:val="0"/>
          <w:marRight w:val="0"/>
          <w:marTop w:val="0"/>
          <w:marBottom w:val="20"/>
          <w:divBdr>
            <w:top w:val="none" w:sz="0" w:space="0" w:color="auto"/>
            <w:left w:val="none" w:sz="0" w:space="0" w:color="auto"/>
            <w:bottom w:val="none" w:sz="0" w:space="0" w:color="auto"/>
            <w:right w:val="none" w:sz="0" w:space="0" w:color="auto"/>
          </w:divBdr>
        </w:div>
        <w:div w:id="614138648">
          <w:marLeft w:val="0"/>
          <w:marRight w:val="0"/>
          <w:marTop w:val="0"/>
          <w:marBottom w:val="20"/>
          <w:divBdr>
            <w:top w:val="none" w:sz="0" w:space="0" w:color="auto"/>
            <w:left w:val="none" w:sz="0" w:space="0" w:color="auto"/>
            <w:bottom w:val="none" w:sz="0" w:space="0" w:color="auto"/>
            <w:right w:val="none" w:sz="0" w:space="0" w:color="auto"/>
          </w:divBdr>
        </w:div>
        <w:div w:id="1265576805">
          <w:marLeft w:val="0"/>
          <w:marRight w:val="0"/>
          <w:marTop w:val="0"/>
          <w:marBottom w:val="20"/>
          <w:divBdr>
            <w:top w:val="none" w:sz="0" w:space="0" w:color="auto"/>
            <w:left w:val="none" w:sz="0" w:space="0" w:color="auto"/>
            <w:bottom w:val="none" w:sz="0" w:space="0" w:color="auto"/>
            <w:right w:val="none" w:sz="0" w:space="0" w:color="auto"/>
          </w:divBdr>
        </w:div>
        <w:div w:id="1686705504">
          <w:marLeft w:val="0"/>
          <w:marRight w:val="0"/>
          <w:marTop w:val="0"/>
          <w:marBottom w:val="20"/>
          <w:divBdr>
            <w:top w:val="none" w:sz="0" w:space="0" w:color="auto"/>
            <w:left w:val="none" w:sz="0" w:space="0" w:color="auto"/>
            <w:bottom w:val="none" w:sz="0" w:space="0" w:color="auto"/>
            <w:right w:val="none" w:sz="0" w:space="0" w:color="auto"/>
          </w:divBdr>
        </w:div>
        <w:div w:id="118299575">
          <w:marLeft w:val="0"/>
          <w:marRight w:val="0"/>
          <w:marTop w:val="0"/>
          <w:marBottom w:val="20"/>
          <w:divBdr>
            <w:top w:val="none" w:sz="0" w:space="0" w:color="auto"/>
            <w:left w:val="none" w:sz="0" w:space="0" w:color="auto"/>
            <w:bottom w:val="none" w:sz="0" w:space="0" w:color="auto"/>
            <w:right w:val="none" w:sz="0" w:space="0" w:color="auto"/>
          </w:divBdr>
        </w:div>
        <w:div w:id="1279221483">
          <w:marLeft w:val="0"/>
          <w:marRight w:val="0"/>
          <w:marTop w:val="0"/>
          <w:marBottom w:val="40"/>
          <w:divBdr>
            <w:top w:val="none" w:sz="0" w:space="0" w:color="auto"/>
            <w:left w:val="none" w:sz="0" w:space="0" w:color="auto"/>
            <w:bottom w:val="none" w:sz="0" w:space="0" w:color="auto"/>
            <w:right w:val="none" w:sz="0" w:space="0" w:color="auto"/>
          </w:divBdr>
        </w:div>
        <w:div w:id="214511730">
          <w:marLeft w:val="0"/>
          <w:marRight w:val="0"/>
          <w:marTop w:val="0"/>
          <w:marBottom w:val="100"/>
          <w:divBdr>
            <w:top w:val="none" w:sz="0" w:space="0" w:color="auto"/>
            <w:left w:val="none" w:sz="0" w:space="0" w:color="auto"/>
            <w:bottom w:val="none" w:sz="0" w:space="0" w:color="auto"/>
            <w:right w:val="none" w:sz="0" w:space="0" w:color="auto"/>
          </w:divBdr>
        </w:div>
        <w:div w:id="745810488">
          <w:marLeft w:val="0"/>
          <w:marRight w:val="0"/>
          <w:marTop w:val="0"/>
          <w:marBottom w:val="20"/>
          <w:divBdr>
            <w:top w:val="none" w:sz="0" w:space="0" w:color="auto"/>
            <w:left w:val="none" w:sz="0" w:space="0" w:color="auto"/>
            <w:bottom w:val="none" w:sz="0" w:space="0" w:color="auto"/>
            <w:right w:val="none" w:sz="0" w:space="0" w:color="auto"/>
          </w:divBdr>
        </w:div>
        <w:div w:id="825172755">
          <w:marLeft w:val="0"/>
          <w:marRight w:val="0"/>
          <w:marTop w:val="0"/>
          <w:marBottom w:val="20"/>
          <w:divBdr>
            <w:top w:val="none" w:sz="0" w:space="0" w:color="auto"/>
            <w:left w:val="none" w:sz="0" w:space="0" w:color="auto"/>
            <w:bottom w:val="none" w:sz="0" w:space="0" w:color="auto"/>
            <w:right w:val="none" w:sz="0" w:space="0" w:color="auto"/>
          </w:divBdr>
        </w:div>
        <w:div w:id="293413326">
          <w:marLeft w:val="0"/>
          <w:marRight w:val="0"/>
          <w:marTop w:val="0"/>
          <w:marBottom w:val="20"/>
          <w:divBdr>
            <w:top w:val="none" w:sz="0" w:space="0" w:color="auto"/>
            <w:left w:val="none" w:sz="0" w:space="0" w:color="auto"/>
            <w:bottom w:val="none" w:sz="0" w:space="0" w:color="auto"/>
            <w:right w:val="none" w:sz="0" w:space="0" w:color="auto"/>
          </w:divBdr>
        </w:div>
        <w:div w:id="1840844435">
          <w:marLeft w:val="0"/>
          <w:marRight w:val="0"/>
          <w:marTop w:val="0"/>
          <w:marBottom w:val="20"/>
          <w:divBdr>
            <w:top w:val="none" w:sz="0" w:space="0" w:color="auto"/>
            <w:left w:val="none" w:sz="0" w:space="0" w:color="auto"/>
            <w:bottom w:val="none" w:sz="0" w:space="0" w:color="auto"/>
            <w:right w:val="none" w:sz="0" w:space="0" w:color="auto"/>
          </w:divBdr>
        </w:div>
        <w:div w:id="817694416">
          <w:marLeft w:val="0"/>
          <w:marRight w:val="0"/>
          <w:marTop w:val="0"/>
          <w:marBottom w:val="20"/>
          <w:divBdr>
            <w:top w:val="none" w:sz="0" w:space="0" w:color="auto"/>
            <w:left w:val="none" w:sz="0" w:space="0" w:color="auto"/>
            <w:bottom w:val="none" w:sz="0" w:space="0" w:color="auto"/>
            <w:right w:val="none" w:sz="0" w:space="0" w:color="auto"/>
          </w:divBdr>
        </w:div>
        <w:div w:id="1701853956">
          <w:marLeft w:val="0"/>
          <w:marRight w:val="0"/>
          <w:marTop w:val="0"/>
          <w:marBottom w:val="20"/>
          <w:divBdr>
            <w:top w:val="none" w:sz="0" w:space="0" w:color="auto"/>
            <w:left w:val="none" w:sz="0" w:space="0" w:color="auto"/>
            <w:bottom w:val="none" w:sz="0" w:space="0" w:color="auto"/>
            <w:right w:val="none" w:sz="0" w:space="0" w:color="auto"/>
          </w:divBdr>
        </w:div>
        <w:div w:id="680933782">
          <w:marLeft w:val="0"/>
          <w:marRight w:val="0"/>
          <w:marTop w:val="0"/>
          <w:marBottom w:val="20"/>
          <w:divBdr>
            <w:top w:val="none" w:sz="0" w:space="0" w:color="auto"/>
            <w:left w:val="none" w:sz="0" w:space="0" w:color="auto"/>
            <w:bottom w:val="none" w:sz="0" w:space="0" w:color="auto"/>
            <w:right w:val="none" w:sz="0" w:space="0" w:color="auto"/>
          </w:divBdr>
        </w:div>
        <w:div w:id="1463768763">
          <w:marLeft w:val="0"/>
          <w:marRight w:val="0"/>
          <w:marTop w:val="0"/>
          <w:marBottom w:val="20"/>
          <w:divBdr>
            <w:top w:val="none" w:sz="0" w:space="0" w:color="auto"/>
            <w:left w:val="none" w:sz="0" w:space="0" w:color="auto"/>
            <w:bottom w:val="none" w:sz="0" w:space="0" w:color="auto"/>
            <w:right w:val="none" w:sz="0" w:space="0" w:color="auto"/>
          </w:divBdr>
        </w:div>
        <w:div w:id="1449278302">
          <w:marLeft w:val="0"/>
          <w:marRight w:val="0"/>
          <w:marTop w:val="0"/>
          <w:marBottom w:val="20"/>
          <w:divBdr>
            <w:top w:val="none" w:sz="0" w:space="0" w:color="auto"/>
            <w:left w:val="none" w:sz="0" w:space="0" w:color="auto"/>
            <w:bottom w:val="none" w:sz="0" w:space="0" w:color="auto"/>
            <w:right w:val="none" w:sz="0" w:space="0" w:color="auto"/>
          </w:divBdr>
        </w:div>
        <w:div w:id="522745589">
          <w:marLeft w:val="0"/>
          <w:marRight w:val="0"/>
          <w:marTop w:val="0"/>
          <w:marBottom w:val="20"/>
          <w:divBdr>
            <w:top w:val="none" w:sz="0" w:space="0" w:color="auto"/>
            <w:left w:val="none" w:sz="0" w:space="0" w:color="auto"/>
            <w:bottom w:val="none" w:sz="0" w:space="0" w:color="auto"/>
            <w:right w:val="none" w:sz="0" w:space="0" w:color="auto"/>
          </w:divBdr>
        </w:div>
        <w:div w:id="817114181">
          <w:marLeft w:val="0"/>
          <w:marRight w:val="0"/>
          <w:marTop w:val="0"/>
          <w:marBottom w:val="20"/>
          <w:divBdr>
            <w:top w:val="none" w:sz="0" w:space="0" w:color="auto"/>
            <w:left w:val="none" w:sz="0" w:space="0" w:color="auto"/>
            <w:bottom w:val="none" w:sz="0" w:space="0" w:color="auto"/>
            <w:right w:val="none" w:sz="0" w:space="0" w:color="auto"/>
          </w:divBdr>
        </w:div>
        <w:div w:id="1722560698">
          <w:marLeft w:val="0"/>
          <w:marRight w:val="0"/>
          <w:marTop w:val="0"/>
          <w:marBottom w:val="20"/>
          <w:divBdr>
            <w:top w:val="none" w:sz="0" w:space="0" w:color="auto"/>
            <w:left w:val="none" w:sz="0" w:space="0" w:color="auto"/>
            <w:bottom w:val="none" w:sz="0" w:space="0" w:color="auto"/>
            <w:right w:val="none" w:sz="0" w:space="0" w:color="auto"/>
          </w:divBdr>
        </w:div>
        <w:div w:id="1822188379">
          <w:marLeft w:val="0"/>
          <w:marRight w:val="0"/>
          <w:marTop w:val="0"/>
          <w:marBottom w:val="20"/>
          <w:divBdr>
            <w:top w:val="none" w:sz="0" w:space="0" w:color="auto"/>
            <w:left w:val="none" w:sz="0" w:space="0" w:color="auto"/>
            <w:bottom w:val="none" w:sz="0" w:space="0" w:color="auto"/>
            <w:right w:val="none" w:sz="0" w:space="0" w:color="auto"/>
          </w:divBdr>
        </w:div>
        <w:div w:id="1208372107">
          <w:marLeft w:val="0"/>
          <w:marRight w:val="0"/>
          <w:marTop w:val="0"/>
          <w:marBottom w:val="20"/>
          <w:divBdr>
            <w:top w:val="none" w:sz="0" w:space="0" w:color="auto"/>
            <w:left w:val="none" w:sz="0" w:space="0" w:color="auto"/>
            <w:bottom w:val="none" w:sz="0" w:space="0" w:color="auto"/>
            <w:right w:val="none" w:sz="0" w:space="0" w:color="auto"/>
          </w:divBdr>
        </w:div>
        <w:div w:id="187181907">
          <w:marLeft w:val="0"/>
          <w:marRight w:val="0"/>
          <w:marTop w:val="0"/>
          <w:marBottom w:val="40"/>
          <w:divBdr>
            <w:top w:val="none" w:sz="0" w:space="0" w:color="auto"/>
            <w:left w:val="none" w:sz="0" w:space="0" w:color="auto"/>
            <w:bottom w:val="none" w:sz="0" w:space="0" w:color="auto"/>
            <w:right w:val="none" w:sz="0" w:space="0" w:color="auto"/>
          </w:divBdr>
        </w:div>
        <w:div w:id="325475307">
          <w:marLeft w:val="0"/>
          <w:marRight w:val="0"/>
          <w:marTop w:val="0"/>
          <w:marBottom w:val="100"/>
          <w:divBdr>
            <w:top w:val="none" w:sz="0" w:space="0" w:color="auto"/>
            <w:left w:val="none" w:sz="0" w:space="0" w:color="auto"/>
            <w:bottom w:val="none" w:sz="0" w:space="0" w:color="auto"/>
            <w:right w:val="none" w:sz="0" w:space="0" w:color="auto"/>
          </w:divBdr>
        </w:div>
        <w:div w:id="1935043475">
          <w:marLeft w:val="0"/>
          <w:marRight w:val="0"/>
          <w:marTop w:val="0"/>
          <w:marBottom w:val="20"/>
          <w:divBdr>
            <w:top w:val="none" w:sz="0" w:space="0" w:color="auto"/>
            <w:left w:val="none" w:sz="0" w:space="0" w:color="auto"/>
            <w:bottom w:val="none" w:sz="0" w:space="0" w:color="auto"/>
            <w:right w:val="none" w:sz="0" w:space="0" w:color="auto"/>
          </w:divBdr>
        </w:div>
        <w:div w:id="330719640">
          <w:marLeft w:val="0"/>
          <w:marRight w:val="0"/>
          <w:marTop w:val="0"/>
          <w:marBottom w:val="20"/>
          <w:divBdr>
            <w:top w:val="none" w:sz="0" w:space="0" w:color="auto"/>
            <w:left w:val="none" w:sz="0" w:space="0" w:color="auto"/>
            <w:bottom w:val="none" w:sz="0" w:space="0" w:color="auto"/>
            <w:right w:val="none" w:sz="0" w:space="0" w:color="auto"/>
          </w:divBdr>
        </w:div>
        <w:div w:id="953903453">
          <w:marLeft w:val="0"/>
          <w:marRight w:val="0"/>
          <w:marTop w:val="0"/>
          <w:marBottom w:val="20"/>
          <w:divBdr>
            <w:top w:val="none" w:sz="0" w:space="0" w:color="auto"/>
            <w:left w:val="none" w:sz="0" w:space="0" w:color="auto"/>
            <w:bottom w:val="none" w:sz="0" w:space="0" w:color="auto"/>
            <w:right w:val="none" w:sz="0" w:space="0" w:color="auto"/>
          </w:divBdr>
        </w:div>
        <w:div w:id="1005207223">
          <w:marLeft w:val="0"/>
          <w:marRight w:val="0"/>
          <w:marTop w:val="0"/>
          <w:marBottom w:val="20"/>
          <w:divBdr>
            <w:top w:val="none" w:sz="0" w:space="0" w:color="auto"/>
            <w:left w:val="none" w:sz="0" w:space="0" w:color="auto"/>
            <w:bottom w:val="none" w:sz="0" w:space="0" w:color="auto"/>
            <w:right w:val="none" w:sz="0" w:space="0" w:color="auto"/>
          </w:divBdr>
        </w:div>
        <w:div w:id="2120954647">
          <w:marLeft w:val="0"/>
          <w:marRight w:val="0"/>
          <w:marTop w:val="0"/>
          <w:marBottom w:val="20"/>
          <w:divBdr>
            <w:top w:val="none" w:sz="0" w:space="0" w:color="auto"/>
            <w:left w:val="none" w:sz="0" w:space="0" w:color="auto"/>
            <w:bottom w:val="none" w:sz="0" w:space="0" w:color="auto"/>
            <w:right w:val="none" w:sz="0" w:space="0" w:color="auto"/>
          </w:divBdr>
        </w:div>
        <w:div w:id="549460800">
          <w:marLeft w:val="0"/>
          <w:marRight w:val="0"/>
          <w:marTop w:val="0"/>
          <w:marBottom w:val="20"/>
          <w:divBdr>
            <w:top w:val="none" w:sz="0" w:space="0" w:color="auto"/>
            <w:left w:val="none" w:sz="0" w:space="0" w:color="auto"/>
            <w:bottom w:val="none" w:sz="0" w:space="0" w:color="auto"/>
            <w:right w:val="none" w:sz="0" w:space="0" w:color="auto"/>
          </w:divBdr>
        </w:div>
        <w:div w:id="1300112864">
          <w:marLeft w:val="0"/>
          <w:marRight w:val="0"/>
          <w:marTop w:val="0"/>
          <w:marBottom w:val="20"/>
          <w:divBdr>
            <w:top w:val="none" w:sz="0" w:space="0" w:color="auto"/>
            <w:left w:val="none" w:sz="0" w:space="0" w:color="auto"/>
            <w:bottom w:val="none" w:sz="0" w:space="0" w:color="auto"/>
            <w:right w:val="none" w:sz="0" w:space="0" w:color="auto"/>
          </w:divBdr>
        </w:div>
        <w:div w:id="345910843">
          <w:marLeft w:val="0"/>
          <w:marRight w:val="0"/>
          <w:marTop w:val="0"/>
          <w:marBottom w:val="20"/>
          <w:divBdr>
            <w:top w:val="none" w:sz="0" w:space="0" w:color="auto"/>
            <w:left w:val="none" w:sz="0" w:space="0" w:color="auto"/>
            <w:bottom w:val="none" w:sz="0" w:space="0" w:color="auto"/>
            <w:right w:val="none" w:sz="0" w:space="0" w:color="auto"/>
          </w:divBdr>
        </w:div>
        <w:div w:id="494151143">
          <w:marLeft w:val="0"/>
          <w:marRight w:val="0"/>
          <w:marTop w:val="0"/>
          <w:marBottom w:val="20"/>
          <w:divBdr>
            <w:top w:val="none" w:sz="0" w:space="0" w:color="auto"/>
            <w:left w:val="none" w:sz="0" w:space="0" w:color="auto"/>
            <w:bottom w:val="none" w:sz="0" w:space="0" w:color="auto"/>
            <w:right w:val="none" w:sz="0" w:space="0" w:color="auto"/>
          </w:divBdr>
        </w:div>
        <w:div w:id="781265833">
          <w:marLeft w:val="0"/>
          <w:marRight w:val="0"/>
          <w:marTop w:val="0"/>
          <w:marBottom w:val="20"/>
          <w:divBdr>
            <w:top w:val="none" w:sz="0" w:space="0" w:color="auto"/>
            <w:left w:val="none" w:sz="0" w:space="0" w:color="auto"/>
            <w:bottom w:val="none" w:sz="0" w:space="0" w:color="auto"/>
            <w:right w:val="none" w:sz="0" w:space="0" w:color="auto"/>
          </w:divBdr>
        </w:div>
        <w:div w:id="7148694">
          <w:marLeft w:val="0"/>
          <w:marRight w:val="0"/>
          <w:marTop w:val="0"/>
          <w:marBottom w:val="20"/>
          <w:divBdr>
            <w:top w:val="none" w:sz="0" w:space="0" w:color="auto"/>
            <w:left w:val="none" w:sz="0" w:space="0" w:color="auto"/>
            <w:bottom w:val="none" w:sz="0" w:space="0" w:color="auto"/>
            <w:right w:val="none" w:sz="0" w:space="0" w:color="auto"/>
          </w:divBdr>
        </w:div>
        <w:div w:id="1575234572">
          <w:marLeft w:val="288"/>
          <w:marRight w:val="0"/>
          <w:marTop w:val="0"/>
          <w:marBottom w:val="20"/>
          <w:divBdr>
            <w:top w:val="none" w:sz="0" w:space="0" w:color="auto"/>
            <w:left w:val="none" w:sz="0" w:space="0" w:color="auto"/>
            <w:bottom w:val="none" w:sz="0" w:space="0" w:color="auto"/>
            <w:right w:val="none" w:sz="0" w:space="0" w:color="auto"/>
          </w:divBdr>
        </w:div>
        <w:div w:id="1305966552">
          <w:marLeft w:val="288"/>
          <w:marRight w:val="0"/>
          <w:marTop w:val="0"/>
          <w:marBottom w:val="20"/>
          <w:divBdr>
            <w:top w:val="none" w:sz="0" w:space="0" w:color="auto"/>
            <w:left w:val="none" w:sz="0" w:space="0" w:color="auto"/>
            <w:bottom w:val="none" w:sz="0" w:space="0" w:color="auto"/>
            <w:right w:val="none" w:sz="0" w:space="0" w:color="auto"/>
          </w:divBdr>
        </w:div>
        <w:div w:id="860819747">
          <w:marLeft w:val="0"/>
          <w:marRight w:val="0"/>
          <w:marTop w:val="0"/>
          <w:marBottom w:val="20"/>
          <w:divBdr>
            <w:top w:val="none" w:sz="0" w:space="0" w:color="auto"/>
            <w:left w:val="none" w:sz="0" w:space="0" w:color="auto"/>
            <w:bottom w:val="none" w:sz="0" w:space="0" w:color="auto"/>
            <w:right w:val="none" w:sz="0" w:space="0" w:color="auto"/>
          </w:divBdr>
        </w:div>
        <w:div w:id="2067758533">
          <w:marLeft w:val="0"/>
          <w:marRight w:val="0"/>
          <w:marTop w:val="0"/>
          <w:marBottom w:val="20"/>
          <w:divBdr>
            <w:top w:val="none" w:sz="0" w:space="0" w:color="auto"/>
            <w:left w:val="none" w:sz="0" w:space="0" w:color="auto"/>
            <w:bottom w:val="none" w:sz="0" w:space="0" w:color="auto"/>
            <w:right w:val="none" w:sz="0" w:space="0" w:color="auto"/>
          </w:divBdr>
        </w:div>
        <w:div w:id="284392165">
          <w:marLeft w:val="0"/>
          <w:marRight w:val="0"/>
          <w:marTop w:val="0"/>
          <w:marBottom w:val="20"/>
          <w:divBdr>
            <w:top w:val="none" w:sz="0" w:space="0" w:color="auto"/>
            <w:left w:val="none" w:sz="0" w:space="0" w:color="auto"/>
            <w:bottom w:val="none" w:sz="0" w:space="0" w:color="auto"/>
            <w:right w:val="none" w:sz="0" w:space="0" w:color="auto"/>
          </w:divBdr>
        </w:div>
        <w:div w:id="1353022838">
          <w:marLeft w:val="0"/>
          <w:marRight w:val="0"/>
          <w:marTop w:val="0"/>
          <w:marBottom w:val="20"/>
          <w:divBdr>
            <w:top w:val="none" w:sz="0" w:space="0" w:color="auto"/>
            <w:left w:val="none" w:sz="0" w:space="0" w:color="auto"/>
            <w:bottom w:val="none" w:sz="0" w:space="0" w:color="auto"/>
            <w:right w:val="none" w:sz="0" w:space="0" w:color="auto"/>
          </w:divBdr>
        </w:div>
        <w:div w:id="1319501967">
          <w:marLeft w:val="0"/>
          <w:marRight w:val="0"/>
          <w:marTop w:val="0"/>
          <w:marBottom w:val="20"/>
          <w:divBdr>
            <w:top w:val="none" w:sz="0" w:space="0" w:color="auto"/>
            <w:left w:val="none" w:sz="0" w:space="0" w:color="auto"/>
            <w:bottom w:val="none" w:sz="0" w:space="0" w:color="auto"/>
            <w:right w:val="none" w:sz="0" w:space="0" w:color="auto"/>
          </w:divBdr>
        </w:div>
        <w:div w:id="5593811">
          <w:marLeft w:val="0"/>
          <w:marRight w:val="0"/>
          <w:marTop w:val="0"/>
          <w:marBottom w:val="20"/>
          <w:divBdr>
            <w:top w:val="none" w:sz="0" w:space="0" w:color="auto"/>
            <w:left w:val="none" w:sz="0" w:space="0" w:color="auto"/>
            <w:bottom w:val="none" w:sz="0" w:space="0" w:color="auto"/>
            <w:right w:val="none" w:sz="0" w:space="0" w:color="auto"/>
          </w:divBdr>
        </w:div>
        <w:div w:id="1865630715">
          <w:marLeft w:val="0"/>
          <w:marRight w:val="0"/>
          <w:marTop w:val="0"/>
          <w:marBottom w:val="20"/>
          <w:divBdr>
            <w:top w:val="none" w:sz="0" w:space="0" w:color="auto"/>
            <w:left w:val="none" w:sz="0" w:space="0" w:color="auto"/>
            <w:bottom w:val="none" w:sz="0" w:space="0" w:color="auto"/>
            <w:right w:val="none" w:sz="0" w:space="0" w:color="auto"/>
          </w:divBdr>
        </w:div>
        <w:div w:id="405693635">
          <w:marLeft w:val="0"/>
          <w:marRight w:val="0"/>
          <w:marTop w:val="0"/>
          <w:marBottom w:val="20"/>
          <w:divBdr>
            <w:top w:val="none" w:sz="0" w:space="0" w:color="auto"/>
            <w:left w:val="none" w:sz="0" w:space="0" w:color="auto"/>
            <w:bottom w:val="none" w:sz="0" w:space="0" w:color="auto"/>
            <w:right w:val="none" w:sz="0" w:space="0" w:color="auto"/>
          </w:divBdr>
        </w:div>
        <w:div w:id="1028918455">
          <w:marLeft w:val="0"/>
          <w:marRight w:val="0"/>
          <w:marTop w:val="0"/>
          <w:marBottom w:val="20"/>
          <w:divBdr>
            <w:top w:val="none" w:sz="0" w:space="0" w:color="auto"/>
            <w:left w:val="none" w:sz="0" w:space="0" w:color="auto"/>
            <w:bottom w:val="none" w:sz="0" w:space="0" w:color="auto"/>
            <w:right w:val="none" w:sz="0" w:space="0" w:color="auto"/>
          </w:divBdr>
        </w:div>
        <w:div w:id="1247885269">
          <w:marLeft w:val="0"/>
          <w:marRight w:val="0"/>
          <w:marTop w:val="0"/>
          <w:marBottom w:val="20"/>
          <w:divBdr>
            <w:top w:val="none" w:sz="0" w:space="0" w:color="auto"/>
            <w:left w:val="none" w:sz="0" w:space="0" w:color="auto"/>
            <w:bottom w:val="none" w:sz="0" w:space="0" w:color="auto"/>
            <w:right w:val="none" w:sz="0" w:space="0" w:color="auto"/>
          </w:divBdr>
        </w:div>
        <w:div w:id="67577846">
          <w:marLeft w:val="0"/>
          <w:marRight w:val="0"/>
          <w:marTop w:val="0"/>
          <w:marBottom w:val="20"/>
          <w:divBdr>
            <w:top w:val="none" w:sz="0" w:space="0" w:color="auto"/>
            <w:left w:val="none" w:sz="0" w:space="0" w:color="auto"/>
            <w:bottom w:val="none" w:sz="0" w:space="0" w:color="auto"/>
            <w:right w:val="none" w:sz="0" w:space="0" w:color="auto"/>
          </w:divBdr>
        </w:div>
        <w:div w:id="606810636">
          <w:marLeft w:val="0"/>
          <w:marRight w:val="0"/>
          <w:marTop w:val="0"/>
          <w:marBottom w:val="20"/>
          <w:divBdr>
            <w:top w:val="none" w:sz="0" w:space="0" w:color="auto"/>
            <w:left w:val="none" w:sz="0" w:space="0" w:color="auto"/>
            <w:bottom w:val="none" w:sz="0" w:space="0" w:color="auto"/>
            <w:right w:val="none" w:sz="0" w:space="0" w:color="auto"/>
          </w:divBdr>
        </w:div>
        <w:div w:id="253515720">
          <w:marLeft w:val="0"/>
          <w:marRight w:val="0"/>
          <w:marTop w:val="0"/>
          <w:marBottom w:val="20"/>
          <w:divBdr>
            <w:top w:val="none" w:sz="0" w:space="0" w:color="auto"/>
            <w:left w:val="none" w:sz="0" w:space="0" w:color="auto"/>
            <w:bottom w:val="none" w:sz="0" w:space="0" w:color="auto"/>
            <w:right w:val="none" w:sz="0" w:space="0" w:color="auto"/>
          </w:divBdr>
        </w:div>
        <w:div w:id="1050112921">
          <w:marLeft w:val="0"/>
          <w:marRight w:val="0"/>
          <w:marTop w:val="0"/>
          <w:marBottom w:val="20"/>
          <w:divBdr>
            <w:top w:val="none" w:sz="0" w:space="0" w:color="auto"/>
            <w:left w:val="none" w:sz="0" w:space="0" w:color="auto"/>
            <w:bottom w:val="none" w:sz="0" w:space="0" w:color="auto"/>
            <w:right w:val="none" w:sz="0" w:space="0" w:color="auto"/>
          </w:divBdr>
        </w:div>
        <w:div w:id="1226179996">
          <w:marLeft w:val="0"/>
          <w:marRight w:val="0"/>
          <w:marTop w:val="0"/>
          <w:marBottom w:val="101"/>
          <w:divBdr>
            <w:top w:val="none" w:sz="0" w:space="0" w:color="auto"/>
            <w:left w:val="none" w:sz="0" w:space="0" w:color="auto"/>
            <w:bottom w:val="none" w:sz="0" w:space="0" w:color="auto"/>
            <w:right w:val="none" w:sz="0" w:space="0" w:color="auto"/>
          </w:divBdr>
        </w:div>
        <w:div w:id="980697314">
          <w:marLeft w:val="0"/>
          <w:marRight w:val="0"/>
          <w:marTop w:val="0"/>
          <w:marBottom w:val="100"/>
          <w:divBdr>
            <w:top w:val="none" w:sz="0" w:space="0" w:color="auto"/>
            <w:left w:val="none" w:sz="0" w:space="0" w:color="auto"/>
            <w:bottom w:val="none" w:sz="0" w:space="0" w:color="auto"/>
            <w:right w:val="none" w:sz="0" w:space="0" w:color="auto"/>
          </w:divBdr>
        </w:div>
        <w:div w:id="947464309">
          <w:marLeft w:val="0"/>
          <w:marRight w:val="0"/>
          <w:marTop w:val="0"/>
          <w:marBottom w:val="20"/>
          <w:divBdr>
            <w:top w:val="none" w:sz="0" w:space="0" w:color="auto"/>
            <w:left w:val="none" w:sz="0" w:space="0" w:color="auto"/>
            <w:bottom w:val="none" w:sz="0" w:space="0" w:color="auto"/>
            <w:right w:val="none" w:sz="0" w:space="0" w:color="auto"/>
          </w:divBdr>
        </w:div>
        <w:div w:id="689530166">
          <w:marLeft w:val="0"/>
          <w:marRight w:val="0"/>
          <w:marTop w:val="0"/>
          <w:marBottom w:val="20"/>
          <w:divBdr>
            <w:top w:val="none" w:sz="0" w:space="0" w:color="auto"/>
            <w:left w:val="none" w:sz="0" w:space="0" w:color="auto"/>
            <w:bottom w:val="none" w:sz="0" w:space="0" w:color="auto"/>
            <w:right w:val="none" w:sz="0" w:space="0" w:color="auto"/>
          </w:divBdr>
        </w:div>
        <w:div w:id="1785224036">
          <w:marLeft w:val="0"/>
          <w:marRight w:val="0"/>
          <w:marTop w:val="0"/>
          <w:marBottom w:val="20"/>
          <w:divBdr>
            <w:top w:val="none" w:sz="0" w:space="0" w:color="auto"/>
            <w:left w:val="none" w:sz="0" w:space="0" w:color="auto"/>
            <w:bottom w:val="none" w:sz="0" w:space="0" w:color="auto"/>
            <w:right w:val="none" w:sz="0" w:space="0" w:color="auto"/>
          </w:divBdr>
        </w:div>
        <w:div w:id="528833581">
          <w:marLeft w:val="0"/>
          <w:marRight w:val="0"/>
          <w:marTop w:val="0"/>
          <w:marBottom w:val="20"/>
          <w:divBdr>
            <w:top w:val="none" w:sz="0" w:space="0" w:color="auto"/>
            <w:left w:val="none" w:sz="0" w:space="0" w:color="auto"/>
            <w:bottom w:val="none" w:sz="0" w:space="0" w:color="auto"/>
            <w:right w:val="none" w:sz="0" w:space="0" w:color="auto"/>
          </w:divBdr>
        </w:div>
        <w:div w:id="1083453000">
          <w:marLeft w:val="0"/>
          <w:marRight w:val="0"/>
          <w:marTop w:val="0"/>
          <w:marBottom w:val="20"/>
          <w:divBdr>
            <w:top w:val="none" w:sz="0" w:space="0" w:color="auto"/>
            <w:left w:val="none" w:sz="0" w:space="0" w:color="auto"/>
            <w:bottom w:val="none" w:sz="0" w:space="0" w:color="auto"/>
            <w:right w:val="none" w:sz="0" w:space="0" w:color="auto"/>
          </w:divBdr>
        </w:div>
        <w:div w:id="250890030">
          <w:marLeft w:val="0"/>
          <w:marRight w:val="0"/>
          <w:marTop w:val="0"/>
          <w:marBottom w:val="20"/>
          <w:divBdr>
            <w:top w:val="none" w:sz="0" w:space="0" w:color="auto"/>
            <w:left w:val="none" w:sz="0" w:space="0" w:color="auto"/>
            <w:bottom w:val="none" w:sz="0" w:space="0" w:color="auto"/>
            <w:right w:val="none" w:sz="0" w:space="0" w:color="auto"/>
          </w:divBdr>
        </w:div>
        <w:div w:id="1204906428">
          <w:marLeft w:val="0"/>
          <w:marRight w:val="0"/>
          <w:marTop w:val="0"/>
          <w:marBottom w:val="20"/>
          <w:divBdr>
            <w:top w:val="none" w:sz="0" w:space="0" w:color="auto"/>
            <w:left w:val="none" w:sz="0" w:space="0" w:color="auto"/>
            <w:bottom w:val="none" w:sz="0" w:space="0" w:color="auto"/>
            <w:right w:val="none" w:sz="0" w:space="0" w:color="auto"/>
          </w:divBdr>
        </w:div>
        <w:div w:id="5133431">
          <w:marLeft w:val="0"/>
          <w:marRight w:val="0"/>
          <w:marTop w:val="0"/>
          <w:marBottom w:val="20"/>
          <w:divBdr>
            <w:top w:val="none" w:sz="0" w:space="0" w:color="auto"/>
            <w:left w:val="none" w:sz="0" w:space="0" w:color="auto"/>
            <w:bottom w:val="none" w:sz="0" w:space="0" w:color="auto"/>
            <w:right w:val="none" w:sz="0" w:space="0" w:color="auto"/>
          </w:divBdr>
        </w:div>
        <w:div w:id="1931116345">
          <w:marLeft w:val="0"/>
          <w:marRight w:val="0"/>
          <w:marTop w:val="0"/>
          <w:marBottom w:val="20"/>
          <w:divBdr>
            <w:top w:val="none" w:sz="0" w:space="0" w:color="auto"/>
            <w:left w:val="none" w:sz="0" w:space="0" w:color="auto"/>
            <w:bottom w:val="none" w:sz="0" w:space="0" w:color="auto"/>
            <w:right w:val="none" w:sz="0" w:space="0" w:color="auto"/>
          </w:divBdr>
        </w:div>
        <w:div w:id="1244726472">
          <w:marLeft w:val="0"/>
          <w:marRight w:val="0"/>
          <w:marTop w:val="0"/>
          <w:marBottom w:val="20"/>
          <w:divBdr>
            <w:top w:val="none" w:sz="0" w:space="0" w:color="auto"/>
            <w:left w:val="none" w:sz="0" w:space="0" w:color="auto"/>
            <w:bottom w:val="none" w:sz="0" w:space="0" w:color="auto"/>
            <w:right w:val="none" w:sz="0" w:space="0" w:color="auto"/>
          </w:divBdr>
        </w:div>
        <w:div w:id="1804694693">
          <w:marLeft w:val="0"/>
          <w:marRight w:val="0"/>
          <w:marTop w:val="0"/>
          <w:marBottom w:val="20"/>
          <w:divBdr>
            <w:top w:val="none" w:sz="0" w:space="0" w:color="auto"/>
            <w:left w:val="none" w:sz="0" w:space="0" w:color="auto"/>
            <w:bottom w:val="none" w:sz="0" w:space="0" w:color="auto"/>
            <w:right w:val="none" w:sz="0" w:space="0" w:color="auto"/>
          </w:divBdr>
        </w:div>
        <w:div w:id="2147235044">
          <w:marLeft w:val="0"/>
          <w:marRight w:val="0"/>
          <w:marTop w:val="0"/>
          <w:marBottom w:val="20"/>
          <w:divBdr>
            <w:top w:val="none" w:sz="0" w:space="0" w:color="auto"/>
            <w:left w:val="none" w:sz="0" w:space="0" w:color="auto"/>
            <w:bottom w:val="none" w:sz="0" w:space="0" w:color="auto"/>
            <w:right w:val="none" w:sz="0" w:space="0" w:color="auto"/>
          </w:divBdr>
        </w:div>
        <w:div w:id="1520924595">
          <w:marLeft w:val="0"/>
          <w:marRight w:val="0"/>
          <w:marTop w:val="12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2044</Words>
  <Characters>11243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2022-11-22T14:53:00Z</dcterms:created>
  <dcterms:modified xsi:type="dcterms:W3CDTF">2022-11-22T14:54:00Z</dcterms:modified>
</cp:coreProperties>
</file>