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lzr3khak0nou" w:id="0"/>
      <w:bookmarkEnd w:id="0"/>
      <w:r w:rsidDel="00000000" w:rsidR="00000000" w:rsidRPr="00000000">
        <w:rPr>
          <w:rFonts w:ascii="Verdana" w:cs="Verdana" w:eastAsia="Verdana" w:hAnsi="Verdana"/>
          <w:b w:val="1"/>
          <w:color w:val="4a86e8"/>
          <w:sz w:val="20"/>
          <w:szCs w:val="20"/>
          <w:rtl w:val="0"/>
        </w:rPr>
        <w:t xml:space="preserve">CONVENIO de Coordinación para el otorgamiento del subsidio para la creación, fortalecimiento y/o mejora de los Tribunales Laborales, que celebran la Secretaría del Trabajo y Previsión Social y el Estado de Veracruz de Ignacio de la Llave</w:t>
        <w:br w:type="textWrapping"/>
        <w:t xml:space="preserve">(DOF 18 de octubre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VERACRUZ DE IGNACIO DE LA LLAVE, EN ADELANTE "EL GOBIERNO DEL ESTADO", REPRESENTADO POR EL TITULAR DE LA SECRETARÍA DE FINANZAS Y PLANEACIÓN, JOSÉ LUIS LIMA FRANCO, Y LISBETH AURELIA JIMENEZ AGUIRRE, MAGISTRADA PRESIDENTA DEL PODER JUDICIAL DEL ESTADO DE VERACRUZ DE IGNACIO DE LA LLAVE; A QUIENES CUANDO ACTÚEN CONJUNTAMENTE SE LES DESIGNARÁ COMO "LAS PARTES", AL TENOR DE LOS SIGUIENTES ANTECEDENTES, DECLARACIONES Y CLÁUSULAS: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Con fecha 24 de febrero de 2017, se publicó en el Diario Oficial de la Federación (DOF) el "</w:t>
      </w:r>
      <w:r w:rsidDel="00000000" w:rsidR="00000000" w:rsidRPr="00000000">
        <w:rPr>
          <w:rFonts w:ascii="Verdana" w:cs="Verdana" w:eastAsia="Verdana" w:hAnsi="Verdana"/>
          <w:i w:val="1"/>
          <w:color w:val="2f2f2f"/>
          <w:sz w:val="20"/>
          <w:szCs w:val="20"/>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rFonts w:ascii="Verdana" w:cs="Verdana" w:eastAsia="Verdana" w:hAnsi="Verdana"/>
          <w:color w:val="2f2f2f"/>
          <w:sz w:val="20"/>
          <w:szCs w:val="20"/>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Con fecha 1° de mayo de 2019, se publicó en el DOF </w:t>
      </w:r>
      <w:r w:rsidDel="00000000" w:rsidR="00000000" w:rsidRPr="00000000">
        <w:rPr>
          <w:rFonts w:ascii="Verdana" w:cs="Verdana" w:eastAsia="Verdana" w:hAnsi="Verdana"/>
          <w:i w:val="1"/>
          <w:color w:val="2f2f2f"/>
          <w:sz w:val="20"/>
          <w:szCs w:val="20"/>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rFonts w:ascii="Verdana" w:cs="Verdana" w:eastAsia="Verdana" w:hAnsi="Verdana"/>
          <w:color w:val="2f2f2f"/>
          <w:sz w:val="20"/>
          <w:szCs w:val="20"/>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 </w:t>
      </w:r>
      <w:r w:rsidDel="00000000" w:rsidR="00000000" w:rsidRPr="00000000">
        <w:rPr>
          <w:rFonts w:ascii="Verdana" w:cs="Verdana" w:eastAsia="Verdana" w:hAnsi="Verdana"/>
          <w:sz w:val="20"/>
          <w:szCs w:val="20"/>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Que, del cumplimiento en tiempo y forma de los requisitos señalados en los Lineamientos, el Comité de Evaluación de Proyectos determinó aprobar el Proyecto presentado por el Estado de Veracruz de Ignacio de la Llave, por lo que autorizó la cantidad de $3,035,041.16 (Tres millones treinta y cinco mil cuarenta y un pesos 16/100 M.N.) para el fortalecimiento y/o mejora de los Tribunales Laborales Locales.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Dicha situación se notificó a la Entidad Federativa mediante resolución del Comité de Evaluación de Proyectos el 24 de agosto de 2023,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"LA SECRETARÍA" declara que: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 </w:t>
      </w:r>
      <w:r w:rsidDel="00000000" w:rsidR="00000000" w:rsidRPr="00000000">
        <w:rPr>
          <w:rFonts w:ascii="Verdana" w:cs="Verdana" w:eastAsia="Verdana" w:hAnsi="Verdana"/>
          <w:color w:val="2f2f2f"/>
          <w:sz w:val="20"/>
          <w:szCs w:val="20"/>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 </w:t>
      </w:r>
      <w:r w:rsidDel="00000000" w:rsidR="00000000" w:rsidRPr="00000000">
        <w:rPr>
          <w:rFonts w:ascii="Verdana" w:cs="Verdana" w:eastAsia="Verdana" w:hAnsi="Verdana"/>
          <w:color w:val="2f2f2f"/>
          <w:sz w:val="20"/>
          <w:szCs w:val="20"/>
          <w:rtl w:val="0"/>
        </w:rPr>
        <w:t xml:space="preserve">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 </w:t>
      </w:r>
      <w:r w:rsidDel="00000000" w:rsidR="00000000" w:rsidRPr="00000000">
        <w:rPr>
          <w:rFonts w:ascii="Verdana" w:cs="Verdana" w:eastAsia="Verdana" w:hAnsi="Verdana"/>
          <w:color w:val="2f2f2f"/>
          <w:sz w:val="20"/>
          <w:szCs w:val="20"/>
          <w:rtl w:val="0"/>
        </w:rPr>
        <w:t xml:space="preserve">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 </w:t>
      </w:r>
      <w:r w:rsidDel="00000000" w:rsidR="00000000" w:rsidRPr="00000000">
        <w:rPr>
          <w:rFonts w:ascii="Verdana" w:cs="Verdana" w:eastAsia="Verdana" w:hAnsi="Verdana"/>
          <w:color w:val="2f2f2f"/>
          <w:sz w:val="20"/>
          <w:szCs w:val="20"/>
          <w:rtl w:val="0"/>
        </w:rPr>
        <w:t xml:space="preserve">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 </w:t>
      </w:r>
      <w:r w:rsidDel="00000000" w:rsidR="00000000" w:rsidRPr="00000000">
        <w:rPr>
          <w:rFonts w:ascii="Verdana" w:cs="Verdana" w:eastAsia="Verdana" w:hAnsi="Verdana"/>
          <w:color w:val="2f2f2f"/>
          <w:sz w:val="20"/>
          <w:szCs w:val="20"/>
          <w:rtl w:val="0"/>
        </w:rPr>
        <w:t xml:space="preserve">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 </w:t>
      </w:r>
      <w:r w:rsidDel="00000000" w:rsidR="00000000" w:rsidRPr="00000000">
        <w:rPr>
          <w:rFonts w:ascii="Verdana" w:cs="Verdana" w:eastAsia="Verdana" w:hAnsi="Verdana"/>
          <w:color w:val="2f2f2f"/>
          <w:sz w:val="20"/>
          <w:szCs w:val="20"/>
          <w:rtl w:val="0"/>
        </w:rPr>
        <w:t xml:space="preserve">Para efectos derivados del presente Convenio, señala como su domicilio el ubicado en Boulevard Adolfo López Mateos 1968, piso 4, Colonia Los Alpes, Alcaldía Álvaro Obregón, Código Postal 01010, en la Ciudad de México.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Con fundamento en los artículos 40, 41 primer párrafo, 42, fracción I, 43 y 116 de la Constitución Política de los Estados Unidos Mexicanos; así como el artículo 1 de la Constitución Política del Estado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Libre y Soberano de Veracruz de Ignacio de la Llave, es un Estado libre y soberano en todo lo concerniente a su régimen interior y forma parte integrante de la Federación.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José Luis Lima Franco, por disposición del Gobernador del Estado, C. Cuitláhuac García Jiménez, fue designado el día 01 de diciembre de 2018, Secretario de Finanzas y Planeación del Poder Ejecutivo del Estado de Veracruz de Ignacio de la Llave, por lo que cuenta con las atribuciones necesarias para participar, en el ámbito de su competencia, en la suscripción del presente instrumento jurídico, de conformidad con lo establecido por los artículos 50 párrafos primero y quinto de la Constitución Política del Estado de Veracruz de Ignacio de la Llave; 2, 8, fracción VII, 9, fracción III, 12, fracciones I, VI y VII, 19 y 20 de la Ley Orgánica del Poder Ejecutivo del Estado de Veracruz de Ignacio de la Llave; 1, 2 y 14, fracciones XXX y XXXI del Reglamento Interior de la Secretaría de Finanzas y Planeación, y Primero del Acuerdo por el que se autoriza al Titular de la Secretaría de Finanzas y Planeación, a celebrar Acuerdos y Convenios en el ámbito de su competencia, publicado en la Gaceta Oficial, Órgano del Gobierno del Estado de Veracruz de Ignacio de la Llave, el 06 de diciembre de 2018, bajo el número extraordinario 488.</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 </w:t>
      </w:r>
      <w:r w:rsidDel="00000000" w:rsidR="00000000" w:rsidRPr="00000000">
        <w:rPr>
          <w:rFonts w:ascii="Verdana" w:cs="Verdana" w:eastAsia="Verdana" w:hAnsi="Verdana"/>
          <w:color w:val="2f2f2f"/>
          <w:sz w:val="20"/>
          <w:szCs w:val="20"/>
          <w:rtl w:val="0"/>
        </w:rPr>
        <w:t xml:space="preserve">Cuenta con la capacidad económica presupuestal para que, de ser el caso, aporte recursos que serán destinados a la implementación de la Reforma al Sistema de Justicia Laboral, para la creación de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Para los efectos del presente instrumento, tiene como domicilio legal el ubicado en Avenida Lázaro Cárdenas, Número Exterior 373, Colonia El Mirador, Código Postal 91170, Xalapa, Veracruz de Ignacio de la Llave.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Lisbeth Aurelia Jiménez Aguirre, Magistrada Presidenta del Tribunal Superior de Justicia y del Consejo de la Judicatura del Poder Judicial del Estado de Veracruz de Ignacio de la Llave, cuenta con facultades para suscribir el presente instrumento jurídico en términos de lo dispuesto en los artículos 55 y 57 párrafo segundo de la Constitución Política del Estado de Veracruz de Ignacio de la Llave, así como los artículos 88, fracciones I y IV, y 95 fracción I de la Ley Orgánica del Poder Judicial del Estado de Veracruz de Ignacio de la Llave.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"LAS PARTES" declaran que: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 </w:t>
      </w:r>
      <w:r w:rsidDel="00000000" w:rsidR="00000000" w:rsidRPr="00000000">
        <w:rPr>
          <w:rFonts w:ascii="Verdana" w:cs="Verdana" w:eastAsia="Verdana" w:hAnsi="Verdana"/>
          <w:color w:val="2f2f2f"/>
          <w:sz w:val="20"/>
          <w:szCs w:val="20"/>
          <w:rtl w:val="0"/>
        </w:rPr>
        <w:t xml:space="preserve">Reconocen en forma recíproca la personalidad con la que se ostentan y comparecen a la suscripción de este Convenio.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 </w:t>
      </w:r>
      <w:r w:rsidDel="00000000" w:rsidR="00000000" w:rsidRPr="00000000">
        <w:rPr>
          <w:rFonts w:ascii="Verdana" w:cs="Verdana" w:eastAsia="Verdana" w:hAnsi="Verdana"/>
          <w:color w:val="2f2f2f"/>
          <w:sz w:val="20"/>
          <w:szCs w:val="20"/>
          <w:rtl w:val="0"/>
        </w:rPr>
        <w:t xml:space="preserve">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III.3. </w:t>
      </w:r>
      <w:r w:rsidDel="00000000" w:rsidR="00000000" w:rsidRPr="00000000">
        <w:rPr>
          <w:rFonts w:ascii="Verdana" w:cs="Verdana" w:eastAsia="Verdana" w:hAnsi="Verdana"/>
          <w:color w:val="2f2f2f"/>
          <w:sz w:val="20"/>
          <w:szCs w:val="20"/>
          <w:rtl w:val="0"/>
        </w:rPr>
        <w:t xml:space="preserve">Están convencidas de la importancia de instrumentar, con prioridad, los mecanismos necesarios para la creación, fortalecimiento y/o mejora de los Tribunales Laborales de la Entidad Federativa, a fin de otorgar el servicio público en la instancia judicial, tal y como lo refiere el artículo 123, apartado A, fracción XX de la Constitución Federal.</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III.4. </w:t>
      </w:r>
      <w:r w:rsidDel="00000000" w:rsidR="00000000" w:rsidRPr="00000000">
        <w:rPr>
          <w:rFonts w:ascii="Verdana" w:cs="Verdana" w:eastAsia="Verdana" w:hAnsi="Verdana"/>
          <w:color w:val="2f2f2f"/>
          <w:sz w:val="20"/>
          <w:szCs w:val="20"/>
          <w:rtl w:val="0"/>
        </w:rPr>
        <w:t xml:space="preserve">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III.5. </w:t>
      </w:r>
      <w:r w:rsidDel="00000000" w:rsidR="00000000" w:rsidRPr="00000000">
        <w:rPr>
          <w:rFonts w:ascii="Verdana" w:cs="Verdana" w:eastAsia="Verdana" w:hAnsi="Verdana"/>
          <w:color w:val="2f2f2f"/>
          <w:sz w:val="20"/>
          <w:szCs w:val="20"/>
          <w:rtl w:val="0"/>
        </w:rPr>
        <w:t xml:space="preserve">Se obligan al cumplimiento de los preceptos establecidos en los Lineamientos y las leyes aplicables en la materia.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 lo anterior, "LAS PARTES" sujetan su compromiso a la forma y términos que se establecen en las siguientes:</w:t>
      </w:r>
    </w:p>
    <w:p w:rsidR="00000000" w:rsidDel="00000000" w:rsidP="00000000" w:rsidRDefault="00000000" w:rsidRPr="00000000" w14:paraId="0000002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PRIMERA. </w:t>
      </w:r>
      <w:r w:rsidDel="00000000" w:rsidR="00000000" w:rsidRPr="00000000">
        <w:rPr>
          <w:rFonts w:ascii="Verdana" w:cs="Verdana" w:eastAsia="Verdana" w:hAnsi="Verdana"/>
          <w:sz w:val="20"/>
          <w:szCs w:val="20"/>
          <w:rtl w:val="0"/>
        </w:rPr>
        <w:t xml:space="preserve">OBJETO.</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El presente Convenio de Coordinación tiene por objeto el otorgamiento de los recursos autorizados al Estado de Veracruz de Ignacio de la Llave para la creación, fortalecimiento y/o mejora de los Tribunales Laborales a cargo del Poder Judicial del Estado de Veracruz de Ignacio de la Llave, para la resolución de los conflictos entre trabajadores y patrones.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SEGUNDA. </w:t>
      </w:r>
      <w:r w:rsidDel="00000000" w:rsidR="00000000" w:rsidRPr="00000000">
        <w:rPr>
          <w:rFonts w:ascii="Verdana" w:cs="Verdana" w:eastAsia="Verdana" w:hAnsi="Verdana"/>
          <w:sz w:val="20"/>
          <w:szCs w:val="20"/>
          <w:rtl w:val="0"/>
        </w:rPr>
        <w:t xml:space="preserve">ASIGNACIÓN DE LOS RECURSOS. Para el cumplimiento del objeto señalado en la cláusula anterior, "LA SECRETARÍA" asignará la cantidad de $3,035,041.16 (Tres millones treinta y cinco mil cuarenta y un pesos 16/100 M.N.) correspondientes al recurso autorizado por el Comité de Evaluación de Proyectos, los cuales serán destinados para la creación, fortalecimiento y/o mejora de los Tribunales Laborales Locales.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ejecución del Proyecto y el ejercicio de los recursos serán responsabilidad del Poder Judicial del Estado de Veracruz de Ignacio de la Llave.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federales se radicarán a "EL GOBIERNO DEL ESTADO", a través de su Secretaría de Finanzas y Planeación,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9.9792789059265"/>
        <w:gridCol w:w="6635.532532117697"/>
        <w:tblGridChange w:id="0">
          <w:tblGrid>
            <w:gridCol w:w="2389.9792789059265"/>
            <w:gridCol w:w="6635.532532117697"/>
          </w:tblGrid>
        </w:tblGridChange>
      </w:tblGrid>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840</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BBVA MÉXICO, S.A.</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00120927554</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012840001209275540</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GEV8501016A2</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 Xalapa Número 301, Colonia Unidad del Bosque Pensiones, Código Postal 91017, Xalapa-Enríquez, Veracruz de Ignacio de la Llave.</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"Proyecto para la creación, fortalecimiento y/o mejora de los Tribunales Laborales Locales en el Estado de Veracruz de Ignacio de la Llave 2023"</w:t>
            </w:r>
          </w:p>
        </w:tc>
      </w:tr>
    </w:tbl>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conforme a lo que dispone el numeral Tercero de los Lineamientos, el Poder Judicial del Estado de Veracruz de Ignacio de la Llave será beneficiario de los recursos otorgados. Por lo anterior, la Secretaría de Finanzas y Planeación del Gobierno del Estado de Veracruz de Ignacio de la Llave, se compromete a transferir en un plazo no mayor a diez días hábiles contados a partir de la ministración del recurso por parte de "LA SECRETARÍA", al Poder Judicial del estado la cantidad requerida, en la cuenta aperturada conforme a lo que establece el numeral Vigésimo segundo, inciso b, y que se identifican con los siguientes datos: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proyecto de los Tribunales Laborales:</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9.9792789059265"/>
        <w:gridCol w:w="6635.532532117697"/>
        <w:tblGridChange w:id="0">
          <w:tblGrid>
            <w:gridCol w:w="2389.9792789059265"/>
            <w:gridCol w:w="6635.532532117697"/>
          </w:tblGrid>
        </w:tblGridChange>
      </w:tblGrid>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180</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 Azteca</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01720152142609</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12718000152142609</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PJE970419FZ2</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 Lázaro Cárdenas, Número Exterior 373, Colonia El Mirador, Código Postal 91170, Xalapa, Veracruz de Ignacio de la Llave.</w:t>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80" w:before="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"Proyecto para la creación, fortalecimiento y/o mejora de los Tribunales Laborales en el Estado de Veracruz 2023, en los rubros de Mobiliario y Tecnologías de la Información"</w:t>
            </w:r>
          </w:p>
        </w:tc>
      </w:tr>
    </w:tbl>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 un requisito indispensable que "EL GOBIERNO DEL ESTADO" remita, a través de su Secretaría de Finanzas y Planeación, a "LA SECRETARÍA" la solicitud de transferencia de recursos con los requisitos señalados en el numeral Vigésimo quinto, de los Lineamientos.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Posteriormente, dentro de los diez días naturales siguientes a la transferencia de los recursos "EL GOBIERNO DEL ESTADO" deberá emitir el recibo electrónico correspondiente por el monto depositado, mismo que deberá estar validado por el Secretario de Finanzas y Planeación,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Apegarse a lo establecido en la LFPRH, su Reglamento y demás legislación aplicable en materia de subsidios.</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Atender todos los acuerdos del Consejo de Coordinación para la Implementación de la Reforma al Sistema de Justicia Laboral y los que deriven de las Reuniones de coordinación para la implementación de la reforma al Sistema de Justicia Laboral.</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COMPROMISOS DE "LA SECRETARÍA". "LA SECRETARÍA", a través de la UERSJL, se obliga a:</w:t>
      </w:r>
    </w:p>
    <w:p w:rsidR="00000000" w:rsidDel="00000000" w:rsidP="00000000" w:rsidRDefault="00000000" w:rsidRPr="00000000" w14:paraId="0000005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5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Informar sobre los resultados obtenidos con la aplicación de los recursos presupuestarios federales que se proporcionarán en el marco de este instrumento.</w:t>
      </w:r>
    </w:p>
    <w:p w:rsidR="00000000" w:rsidDel="00000000" w:rsidP="00000000" w:rsidRDefault="00000000" w:rsidRPr="00000000" w14:paraId="0000005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Publicar en el DOF el presente Convenio, una vez firmado por "LAS PARTES", para los efectos legales conducentes.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COMPROMISOS DE "EL GOBIERNO DEL ESTADO". "EL GOBIERNO DEL ESTADO" se compromete a:</w:t>
      </w:r>
    </w:p>
    <w:p w:rsidR="00000000" w:rsidDel="00000000" w:rsidP="00000000" w:rsidRDefault="00000000" w:rsidRPr="00000000" w14:paraId="000000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Destinar por conducto del Poder Judicial del Estado de Veracruz de Ignacio de la Llave, los recursos asignados vía subsidio exclusivamente para los fines previstos en las CLÁUSULAS PRIMERA y SEGUNDA.</w:t>
      </w:r>
    </w:p>
    <w:p w:rsidR="00000000" w:rsidDel="00000000" w:rsidP="00000000" w:rsidRDefault="00000000" w:rsidRPr="00000000" w14:paraId="000000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Ejercer el recurso federal de conformidad con lo establecido en el Proyecto presentado, a más tardar el 30 de noviembre de 2023.</w:t>
      </w:r>
    </w:p>
    <w:p w:rsidR="00000000" w:rsidDel="00000000" w:rsidP="00000000" w:rsidRDefault="00000000" w:rsidRPr="00000000" w14:paraId="0000006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Iniciar las acciones para dar cumplimiento a los objetivos y metas definidas en el Proyecto presentado y en el Plan calendarizado, una vez que se firme el presente Convenio.</w:t>
      </w:r>
    </w:p>
    <w:p w:rsidR="00000000" w:rsidDel="00000000" w:rsidP="00000000" w:rsidRDefault="00000000" w:rsidRPr="00000000" w14:paraId="0000006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Realizar por conducto del Poder Judicial del Estado de Veracruz de Ignacio de la Llave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000000" w:rsidDel="00000000" w:rsidP="00000000" w:rsidRDefault="00000000" w:rsidRPr="00000000" w14:paraId="0000006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6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Reportar trimestralmente por rubro, conforme al Plan calendarizado lo siguiente:</w:t>
      </w:r>
    </w:p>
    <w:p w:rsidR="00000000" w:rsidDel="00000000" w:rsidP="00000000" w:rsidRDefault="00000000" w:rsidRPr="00000000" w14:paraId="0000006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información sobre el ejercicio, destino y resultados obtenidos con los recursos del subsidio;</w:t>
      </w:r>
    </w:p>
    <w:p w:rsidR="00000000" w:rsidDel="00000000" w:rsidP="00000000" w:rsidRDefault="00000000" w:rsidRPr="00000000" w14:paraId="0000006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disponibilidad financiera con la que cuente y el recurso del subsidio autorizado, comprometido, devengado, ejercido, pagado y disponible el cual deberá ser validado por la Secretaría de Finanzas y Planeación y soportado con la documentación inherente al Proyecto que corresponda (creación, fortalecimiento y/o mejora de los Tribunales Laborales Locales).</w:t>
      </w:r>
    </w:p>
    <w:p w:rsidR="00000000" w:rsidDel="00000000" w:rsidP="00000000" w:rsidRDefault="00000000" w:rsidRPr="00000000" w14:paraId="0000006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Los instrumentos contractuales correspondientes a los procesos de adjudicación realizados en el periodo reportado.</w:t>
      </w:r>
    </w:p>
    <w:p w:rsidR="00000000" w:rsidDel="00000000" w:rsidP="00000000" w:rsidRDefault="00000000" w:rsidRPr="00000000" w14:paraId="0000006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Los comprobantes fiscales en términos de las leyes aplicables y la verificación de estos en la página de Sistema de Administración Tributaria (SAT).</w:t>
      </w:r>
    </w:p>
    <w:p w:rsidR="00000000" w:rsidDel="00000000" w:rsidP="00000000" w:rsidRDefault="00000000" w:rsidRPr="00000000" w14:paraId="0000006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Los estados de cuenta bancarios del periodo reportado.</w:t>
      </w:r>
    </w:p>
    <w:p w:rsidR="00000000" w:rsidDel="00000000" w:rsidP="00000000" w:rsidRDefault="00000000" w:rsidRPr="00000000" w14:paraId="0000006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0">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Los reportes también deberán hacer mención del avance del Proyecto con su debido soporte documental</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000000" w:rsidDel="00000000" w:rsidP="00000000" w:rsidRDefault="00000000" w:rsidRPr="00000000" w14:paraId="000000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y observar en todo momento las disposiciones de la LFPRH, el RLFPRH, el Presupuesto de Egresos de la Federación 2023, y demás legislación aplicable a la materia.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ENLACES. Las o los servidores públicos que fungirán como enlaces entre "LAS PARTES" serán, por "EL GOBIERNO DEL ESTADO" el designado por la Presidenta del Tribunal Superior de Justicia del Estado, y por "LA SECRETARÍA" la persona designada por la UERSJL.</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través de las personas designadas como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 anterior deberá atender lo dispuesto en el numeral Trigésimo octavo, inciso f, de los Lineamientos.</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REINTEGRO DE LOS RECURSOS. En caso de que "EL GOBIERNO DEL ESTADO" no erogue los recursos federales asignados, los recursos remanentes o saldos disponibles que presente al 30 de noviembre de 2023, deberá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r w:rsidDel="00000000" w:rsidR="00000000" w:rsidRPr="00000000">
        <w:rPr>
          <w:rFonts w:ascii="Verdana" w:cs="Verdana" w:eastAsia="Verdana" w:hAnsi="Verdana"/>
          <w:color w:val="2f2f2f"/>
          <w:sz w:val="20"/>
          <w:szCs w:val="20"/>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TERCERA. </w:t>
      </w:r>
      <w:r w:rsidDel="00000000" w:rsidR="00000000" w:rsidRPr="00000000">
        <w:rPr>
          <w:rFonts w:ascii="Verdana" w:cs="Verdana" w:eastAsia="Verdana" w:hAnsi="Verdana"/>
          <w:color w:val="2f2f2f"/>
          <w:sz w:val="20"/>
          <w:szCs w:val="20"/>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CUARTA. </w:t>
      </w:r>
      <w:r w:rsidDel="00000000" w:rsidR="00000000" w:rsidRPr="00000000">
        <w:rPr>
          <w:rFonts w:ascii="Verdana" w:cs="Verdana" w:eastAsia="Verdana" w:hAnsi="Verdana"/>
          <w:color w:val="2f2f2f"/>
          <w:sz w:val="20"/>
          <w:szCs w:val="20"/>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La adición o eliminación de algún rubro en los Proyectos; y</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La modificación de los montos destinados a cada rubro de los diferentes Proyectos.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deberán contemplar los objetivos establecidos en la Solicitud de acceso al subsidio.</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SEXTA. </w:t>
      </w:r>
      <w:r w:rsidDel="00000000" w:rsidR="00000000" w:rsidRPr="00000000">
        <w:rPr>
          <w:rFonts w:ascii="Verdana" w:cs="Verdana" w:eastAsia="Verdana" w:hAnsi="Verdana"/>
          <w:color w:val="2f2f2f"/>
          <w:sz w:val="20"/>
          <w:szCs w:val="20"/>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SÉPTIMA. </w:t>
      </w:r>
      <w:r w:rsidDel="00000000" w:rsidR="00000000" w:rsidRPr="00000000">
        <w:rPr>
          <w:rFonts w:ascii="Verdana" w:cs="Verdana" w:eastAsia="Verdana" w:hAnsi="Verdana"/>
          <w:color w:val="2f2f2f"/>
          <w:sz w:val="20"/>
          <w:szCs w:val="20"/>
          <w:rtl w:val="0"/>
        </w:rPr>
        <w:t xml:space="preserve">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OCTAVA. </w:t>
      </w:r>
      <w:r w:rsidDel="00000000" w:rsidR="00000000" w:rsidRPr="00000000">
        <w:rPr>
          <w:rFonts w:ascii="Verdana" w:cs="Verdana" w:eastAsia="Verdana" w:hAnsi="Verdana"/>
          <w:color w:val="2f2f2f"/>
          <w:sz w:val="20"/>
          <w:szCs w:val="20"/>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NOVENA. </w:t>
      </w:r>
      <w:r w:rsidDel="00000000" w:rsidR="00000000" w:rsidRPr="00000000">
        <w:rPr>
          <w:rFonts w:ascii="Verdana" w:cs="Verdana" w:eastAsia="Verdana" w:hAnsi="Verdana"/>
          <w:color w:val="2f2f2f"/>
          <w:sz w:val="20"/>
          <w:szCs w:val="20"/>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Leído y ratificado el presente instrumento jurídico y enteradas las partes de su contenido, alcance y fuerza legal, lo suscriben en 6 ejemplares en la Ciudad de México, a los 12 días del mes de septiembre de dos mil veintitrés.- Por la Secretaría: Titular de la Unidad de Enlace para la Reforma al Sistema de Justicia Laboral, </w:t>
      </w:r>
      <w:r w:rsidDel="00000000" w:rsidR="00000000" w:rsidRPr="00000000">
        <w:rPr>
          <w:rFonts w:ascii="Verdana" w:cs="Verdana" w:eastAsia="Verdana" w:hAnsi="Verdana"/>
          <w:b w:val="1"/>
          <w:color w:val="2f2f2f"/>
          <w:sz w:val="20"/>
          <w:szCs w:val="20"/>
          <w:rtl w:val="0"/>
        </w:rPr>
        <w:t xml:space="preserve">Tey Wendolyne Retana Alarcón</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Hanzel Homero Alvizar Bañuelos</w:t>
      </w:r>
      <w:r w:rsidDel="00000000" w:rsidR="00000000" w:rsidRPr="00000000">
        <w:rPr>
          <w:rFonts w:ascii="Verdana" w:cs="Verdana" w:eastAsia="Verdana" w:hAnsi="Verdana"/>
          <w:color w:val="2f2f2f"/>
          <w:sz w:val="20"/>
          <w:szCs w:val="20"/>
          <w:rtl w:val="0"/>
        </w:rPr>
        <w:t xml:space="preserve">.- Rúbrica.- Por el Gobierno del Estado: Magistrada Presidenta del Poder Judicial del Estado de Veracruz de Ignacio de la Llave, </w:t>
      </w:r>
      <w:r w:rsidDel="00000000" w:rsidR="00000000" w:rsidRPr="00000000">
        <w:rPr>
          <w:rFonts w:ascii="Verdana" w:cs="Verdana" w:eastAsia="Verdana" w:hAnsi="Verdana"/>
          <w:b w:val="1"/>
          <w:color w:val="2f2f2f"/>
          <w:sz w:val="20"/>
          <w:szCs w:val="20"/>
          <w:rtl w:val="0"/>
        </w:rPr>
        <w:t xml:space="preserve">Lisbeth Aurelia Jiménez Aguirre</w:t>
      </w:r>
      <w:r w:rsidDel="00000000" w:rsidR="00000000" w:rsidRPr="00000000">
        <w:rPr>
          <w:rFonts w:ascii="Verdana" w:cs="Verdana" w:eastAsia="Verdana" w:hAnsi="Verdana"/>
          <w:color w:val="2f2f2f"/>
          <w:sz w:val="20"/>
          <w:szCs w:val="20"/>
          <w:rtl w:val="0"/>
        </w:rPr>
        <w:t xml:space="preserve">.- Rúbrica.- Secretario de Finanzas y Planeación del Gobierno del Estado de Veracruz de Ignacio de la Llave, </w:t>
      </w:r>
      <w:r w:rsidDel="00000000" w:rsidR="00000000" w:rsidRPr="00000000">
        <w:rPr>
          <w:rFonts w:ascii="Verdana" w:cs="Verdana" w:eastAsia="Verdana" w:hAnsi="Verdana"/>
          <w:b w:val="1"/>
          <w:color w:val="2f2f2f"/>
          <w:sz w:val="20"/>
          <w:szCs w:val="20"/>
          <w:rtl w:val="0"/>
        </w:rPr>
        <w:t xml:space="preserve">José Luis Lima Franco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C">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