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Sinaloa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mayo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SINALOA.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Sinaloa</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Sinaloa</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18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55, 65, fracción XXIII Bis y XXV, 66, 67, 69, 72 y 81 de la Constitución Política del Estado de Sinaloa; 1, 2, 3, 9 y 21 de la Ley Orgánica de la Administración Pública del Estado de Sinaloa; 7, 8, 15, fracciones I y II, 17, fracción X, 18, del Reglamento Orgánico de la Administración Pública Estatal de Sinaloa; 10, fracción XX del Reglamento Interior de la Secretaría General de Gobierno; 1º, 9º, fracción I y 10, fracción VI del Reglamento Interior de la Secretaría de Administración y Finanzas, y 2º, fracción I, inciso c) y 28 del Código Fiscal del Estado de Sinaloa,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Sinaloa</w:t>
      </w:r>
      <w:r w:rsidDel="00000000" w:rsidR="00000000" w:rsidRPr="00000000">
        <w:rPr>
          <w:rFonts w:ascii="Verdana" w:cs="Verdana" w:eastAsia="Verdana" w:hAnsi="Verdana"/>
          <w:color w:val="2f2f2f"/>
          <w:sz w:val="20"/>
          <w:szCs w:val="20"/>
          <w:rtl w:val="0"/>
        </w:rPr>
        <w:t xml:space="preserve">, publicado en el Diario Oficial de la Federación el 18 de agosto de 2015 y en vigor a partir del 19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18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16 de abril de 2020.- Por el Estado: el Gobernador Constitucional, </w:t>
      </w:r>
      <w:r w:rsidDel="00000000" w:rsidR="00000000" w:rsidRPr="00000000">
        <w:rPr>
          <w:rFonts w:ascii="Verdana" w:cs="Verdana" w:eastAsia="Verdana" w:hAnsi="Verdana"/>
          <w:b w:val="1"/>
          <w:color w:val="2f2f2f"/>
          <w:sz w:val="20"/>
          <w:szCs w:val="20"/>
          <w:rtl w:val="0"/>
        </w:rPr>
        <w:t xml:space="preserve">Quirino Ordaz Coppel</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Gonzálo Gómez Flores</w:t>
      </w:r>
      <w:r w:rsidDel="00000000" w:rsidR="00000000" w:rsidRPr="00000000">
        <w:rPr>
          <w:rFonts w:ascii="Verdana" w:cs="Verdana" w:eastAsia="Verdana" w:hAnsi="Verdana"/>
          <w:color w:val="2f2f2f"/>
          <w:sz w:val="20"/>
          <w:szCs w:val="20"/>
          <w:rtl w:val="0"/>
        </w:rPr>
        <w:t xml:space="preserve">.- Rúbrica.- El Secretario de</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y Finanzas, </w:t>
      </w:r>
      <w:r w:rsidDel="00000000" w:rsidR="00000000" w:rsidRPr="00000000">
        <w:rPr>
          <w:rFonts w:ascii="Verdana" w:cs="Verdana" w:eastAsia="Verdana" w:hAnsi="Verdana"/>
          <w:b w:val="1"/>
          <w:color w:val="2f2f2f"/>
          <w:sz w:val="20"/>
          <w:szCs w:val="20"/>
          <w:rtl w:val="0"/>
        </w:rPr>
        <w:t xml:space="preserve">Luis Alberto de la Vega Armenta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E">
      <w:pPr>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