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4"/>
          <w:szCs w:val="24"/>
          <w:rtl w:val="0"/>
        </w:rPr>
        <w:t xml:space="preserve">Acuerdo que adscribe orgánicamente a las unidades administrativas de la Secretaría de Economía</w:t>
      </w:r>
    </w:p>
    <w:p w:rsidR="00000000" w:rsidDel="00000000" w:rsidP="00000000" w:rsidRDefault="00000000" w:rsidRPr="00000000" w14:paraId="00000002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4"/>
          <w:szCs w:val="24"/>
          <w:rtl w:val="0"/>
        </w:rPr>
        <w:t xml:space="preserve">(DOF del 22 de abril de 2021)</w:t>
      </w:r>
    </w:p>
    <w:p w:rsidR="00000000" w:rsidDel="00000000" w:rsidP="00000000" w:rsidRDefault="00000000" w:rsidRPr="00000000" w14:paraId="00000003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Al margen un sello con el Escudo Nacional, que dice: Estados Unidos Mexicanos.- ECONOMÍA.- Secretaría de Economía.</w:t>
      </w:r>
    </w:p>
    <w:p w:rsidR="00000000" w:rsidDel="00000000" w:rsidP="00000000" w:rsidRDefault="00000000" w:rsidRPr="00000000" w14:paraId="00000005">
      <w:pPr>
        <w:shd w:fill="ffffff" w:val="clear"/>
        <w:spacing w:after="8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Con fundamento en los artículos 16 de la Ley Orgánica de la Administración Pública Federal; 5 fracciones XV y XVII del Reglamento Interior de la Secretaría de Economía, y</w:t>
      </w:r>
    </w:p>
    <w:p w:rsidR="00000000" w:rsidDel="00000000" w:rsidP="00000000" w:rsidRDefault="00000000" w:rsidRPr="00000000" w14:paraId="00000006">
      <w:pPr>
        <w:shd w:fill="ffffff" w:val="clear"/>
        <w:spacing w:after="80" w:before="100" w:lineRule="auto"/>
        <w:jc w:val="center"/>
        <w:rPr>
          <w:rFonts w:ascii="Times New Roman" w:cs="Times New Roman" w:eastAsia="Times New Roman" w:hAnsi="Times New Roman"/>
          <w:b w:val="1"/>
          <w:color w:val="2f2f2f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f2f2f"/>
          <w:sz w:val="18"/>
          <w:szCs w:val="18"/>
          <w:rtl w:val="0"/>
        </w:rPr>
        <w:t xml:space="preserve">CONSIDERANDO</w:t>
      </w:r>
    </w:p>
    <w:p w:rsidR="00000000" w:rsidDel="00000000" w:rsidP="00000000" w:rsidRDefault="00000000" w:rsidRPr="00000000" w14:paraId="00000007">
      <w:pPr>
        <w:shd w:fill="ffffff" w:val="clear"/>
        <w:spacing w:after="8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Que la Ley Orgánica de la Administración Pública Federal establece que corresponde a los titulares de las Secretarías de Estado adscribir orgánicamente las unidades administrativas establecidas en el reglamento interior respectivo, a las Subsecretarías y a las otras unidades de nivel administrativo equivalente que se precisen en el mismo reglamento interior.</w:t>
      </w:r>
    </w:p>
    <w:p w:rsidR="00000000" w:rsidDel="00000000" w:rsidP="00000000" w:rsidRDefault="00000000" w:rsidRPr="00000000" w14:paraId="00000008">
      <w:pPr>
        <w:shd w:fill="ffffff" w:val="clear"/>
        <w:spacing w:after="8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Que el 17 de octubre de 2019 se publicó en el Diario Oficial de la Federación el Reglamento Interior de la Secretaría de Economía, el cual establece su estructura orgánica y las atribuciones de sus unidades administrativas, buscando con ello optimizar la operación de la misma.</w:t>
      </w:r>
    </w:p>
    <w:p w:rsidR="00000000" w:rsidDel="00000000" w:rsidP="00000000" w:rsidRDefault="00000000" w:rsidRPr="00000000" w14:paraId="00000009">
      <w:pPr>
        <w:shd w:fill="ffffff" w:val="clear"/>
        <w:spacing w:after="8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Que el 12 de abril de 2021 se publicó en el órgano de difusión oficial antes mencionado, el Decreto por el que se reforman, adicionan y derogan diversas disposiciones del Reglamento Interior de la Secretaría de Economía, a efecto de cumplir con diversas medidas de austeridad y procurar una mejor organización administrativa al interior de la Dependencia.</w:t>
      </w:r>
    </w:p>
    <w:p w:rsidR="00000000" w:rsidDel="00000000" w:rsidP="00000000" w:rsidRDefault="00000000" w:rsidRPr="00000000" w14:paraId="0000000A">
      <w:pPr>
        <w:shd w:fill="ffffff" w:val="clear"/>
        <w:spacing w:after="8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Que con el propósito de determinar la adscripción de las unidades administrativas de esta Dependencia y la subordinación jerárquica de los servidores públicos previstos en su Reglamento Interior, y con ello hacer más eficientes sus labores, se expide el siguiente:</w:t>
      </w:r>
    </w:p>
    <w:p w:rsidR="00000000" w:rsidDel="00000000" w:rsidP="00000000" w:rsidRDefault="00000000" w:rsidRPr="00000000" w14:paraId="0000000B">
      <w:pPr>
        <w:shd w:fill="ffffff" w:val="clear"/>
        <w:spacing w:after="80" w:before="100" w:lineRule="auto"/>
        <w:jc w:val="center"/>
        <w:rPr>
          <w:rFonts w:ascii="Times New Roman" w:cs="Times New Roman" w:eastAsia="Times New Roman" w:hAnsi="Times New Roman"/>
          <w:b w:val="1"/>
          <w:color w:val="2f2f2f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f2f2f"/>
          <w:sz w:val="18"/>
          <w:szCs w:val="18"/>
          <w:rtl w:val="0"/>
        </w:rPr>
        <w:t xml:space="preserve">ACUERDO QUE ADSCRIBE ORGÁNICAMENTE A LAS UNIDADES ADMINISTRATIVAS DE LA</w:t>
      </w:r>
    </w:p>
    <w:p w:rsidR="00000000" w:rsidDel="00000000" w:rsidP="00000000" w:rsidRDefault="00000000" w:rsidRPr="00000000" w14:paraId="0000000C">
      <w:pPr>
        <w:shd w:fill="ffffff" w:val="clear"/>
        <w:spacing w:after="80" w:before="100" w:lineRule="auto"/>
        <w:jc w:val="center"/>
        <w:rPr>
          <w:rFonts w:ascii="Times New Roman" w:cs="Times New Roman" w:eastAsia="Times New Roman" w:hAnsi="Times New Roman"/>
          <w:b w:val="1"/>
          <w:color w:val="2f2f2f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f2f2f"/>
          <w:sz w:val="18"/>
          <w:szCs w:val="18"/>
          <w:rtl w:val="0"/>
        </w:rPr>
        <w:t xml:space="preserve">SECRETARÍA DE ECONOMÍA</w:t>
      </w:r>
    </w:p>
    <w:p w:rsidR="00000000" w:rsidDel="00000000" w:rsidP="00000000" w:rsidRDefault="00000000" w:rsidRPr="00000000" w14:paraId="0000000D">
      <w:pPr>
        <w:shd w:fill="ffffff" w:val="clear"/>
        <w:spacing w:after="8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Primero.-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 Se adscriben las unidades administrativas de la Secretaría de Economía, en los términos siguientes:</w:t>
      </w:r>
    </w:p>
    <w:p w:rsidR="00000000" w:rsidDel="00000000" w:rsidP="00000000" w:rsidRDefault="00000000" w:rsidRPr="00000000" w14:paraId="0000000E">
      <w:pPr>
        <w:shd w:fill="ffffff" w:val="clear"/>
        <w:spacing w:after="80" w:lineRule="auto"/>
        <w:ind w:left="1160" w:hanging="44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I.</w:t>
      </w:r>
      <w:r w:rsidDel="00000000" w:rsidR="00000000" w:rsidRPr="00000000">
        <w:rPr>
          <w:color w:val="2f2f2f"/>
          <w:sz w:val="20"/>
          <w:szCs w:val="20"/>
          <w:rtl w:val="0"/>
        </w:rPr>
        <w:t xml:space="preserve">     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A</w:t>
      </w: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 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la Oficina de la persona Titular de la Secretaría:</w:t>
      </w:r>
    </w:p>
    <w:p w:rsidR="00000000" w:rsidDel="00000000" w:rsidP="00000000" w:rsidRDefault="00000000" w:rsidRPr="00000000" w14:paraId="0000000F">
      <w:pPr>
        <w:shd w:fill="ffffff" w:val="clear"/>
        <w:spacing w:after="80" w:lineRule="auto"/>
        <w:ind w:left="1600" w:hanging="44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1.</w:t>
      </w:r>
      <w:r w:rsidDel="00000000" w:rsidR="00000000" w:rsidRPr="00000000">
        <w:rPr>
          <w:color w:val="2f2f2f"/>
          <w:sz w:val="20"/>
          <w:szCs w:val="20"/>
          <w:rtl w:val="0"/>
        </w:rPr>
        <w:t xml:space="preserve">     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La Unidad de Administración y Finanzas:</w:t>
      </w:r>
    </w:p>
    <w:p w:rsidR="00000000" w:rsidDel="00000000" w:rsidP="00000000" w:rsidRDefault="00000000" w:rsidRPr="00000000" w14:paraId="00000010">
      <w:pPr>
        <w:shd w:fill="ffffff" w:val="clear"/>
        <w:spacing w:after="80" w:lineRule="auto"/>
        <w:ind w:left="2020" w:hanging="44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a)</w:t>
      </w:r>
      <w:r w:rsidDel="00000000" w:rsidR="00000000" w:rsidRPr="00000000">
        <w:rPr>
          <w:color w:val="2f2f2f"/>
          <w:sz w:val="20"/>
          <w:szCs w:val="20"/>
          <w:rtl w:val="0"/>
        </w:rPr>
        <w:t xml:space="preserve">    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La Dirección General de Programación, Presupuesto y Contabilidad;</w:t>
      </w:r>
    </w:p>
    <w:p w:rsidR="00000000" w:rsidDel="00000000" w:rsidP="00000000" w:rsidRDefault="00000000" w:rsidRPr="00000000" w14:paraId="00000011">
      <w:pPr>
        <w:shd w:fill="ffffff" w:val="clear"/>
        <w:spacing w:after="80" w:lineRule="auto"/>
        <w:ind w:left="2020" w:hanging="44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b)</w:t>
      </w:r>
      <w:r w:rsidDel="00000000" w:rsidR="00000000" w:rsidRPr="00000000">
        <w:rPr>
          <w:color w:val="2f2f2f"/>
          <w:sz w:val="20"/>
          <w:szCs w:val="20"/>
          <w:rtl w:val="0"/>
        </w:rPr>
        <w:t xml:space="preserve">    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La Dirección General de Recursos Humanos;</w:t>
      </w:r>
    </w:p>
    <w:p w:rsidR="00000000" w:rsidDel="00000000" w:rsidP="00000000" w:rsidRDefault="00000000" w:rsidRPr="00000000" w14:paraId="00000012">
      <w:pPr>
        <w:shd w:fill="ffffff" w:val="clear"/>
        <w:spacing w:after="80" w:lineRule="auto"/>
        <w:ind w:left="2020" w:hanging="44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c)</w:t>
      </w:r>
      <w:r w:rsidDel="00000000" w:rsidR="00000000" w:rsidRPr="00000000">
        <w:rPr>
          <w:color w:val="2f2f2f"/>
          <w:sz w:val="20"/>
          <w:szCs w:val="20"/>
          <w:rtl w:val="0"/>
        </w:rPr>
        <w:t xml:space="preserve">    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La Dirección General de Recursos Materiales y Archivo, e</w:t>
      </w:r>
    </w:p>
    <w:p w:rsidR="00000000" w:rsidDel="00000000" w:rsidP="00000000" w:rsidRDefault="00000000" w:rsidRPr="00000000" w14:paraId="00000013">
      <w:pPr>
        <w:shd w:fill="ffffff" w:val="clear"/>
        <w:spacing w:after="80" w:lineRule="auto"/>
        <w:ind w:left="2020" w:hanging="44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d)</w:t>
      </w:r>
      <w:r w:rsidDel="00000000" w:rsidR="00000000" w:rsidRPr="00000000">
        <w:rPr>
          <w:color w:val="2f2f2f"/>
          <w:sz w:val="20"/>
          <w:szCs w:val="20"/>
          <w:rtl w:val="0"/>
        </w:rPr>
        <w:t xml:space="preserve">    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La Dirección General de Tecnologías de la Información.</w:t>
      </w:r>
    </w:p>
    <w:p w:rsidR="00000000" w:rsidDel="00000000" w:rsidP="00000000" w:rsidRDefault="00000000" w:rsidRPr="00000000" w14:paraId="00000014">
      <w:pPr>
        <w:shd w:fill="ffffff" w:val="clear"/>
        <w:spacing w:after="80" w:lineRule="auto"/>
        <w:ind w:left="1600" w:hanging="44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2.</w:t>
      </w:r>
      <w:r w:rsidDel="00000000" w:rsidR="00000000" w:rsidRPr="00000000">
        <w:rPr>
          <w:color w:val="2f2f2f"/>
          <w:sz w:val="20"/>
          <w:szCs w:val="20"/>
          <w:rtl w:val="0"/>
        </w:rPr>
        <w:t xml:space="preserve">     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La Unidad de Apoyo Jurídico:</w:t>
      </w:r>
    </w:p>
    <w:p w:rsidR="00000000" w:rsidDel="00000000" w:rsidP="00000000" w:rsidRDefault="00000000" w:rsidRPr="00000000" w14:paraId="00000015">
      <w:pPr>
        <w:shd w:fill="ffffff" w:val="clear"/>
        <w:spacing w:after="80" w:lineRule="auto"/>
        <w:ind w:left="2460" w:hanging="44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i.</w:t>
      </w:r>
      <w:r w:rsidDel="00000000" w:rsidR="00000000" w:rsidRPr="00000000">
        <w:rPr>
          <w:color w:val="2f2f2f"/>
          <w:sz w:val="20"/>
          <w:szCs w:val="20"/>
          <w:rtl w:val="0"/>
        </w:rPr>
        <w:t xml:space="preserve">     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La Coordinación de Convenios y Contratos, y</w:t>
      </w:r>
    </w:p>
    <w:p w:rsidR="00000000" w:rsidDel="00000000" w:rsidP="00000000" w:rsidRDefault="00000000" w:rsidRPr="00000000" w14:paraId="00000016">
      <w:pPr>
        <w:shd w:fill="ffffff" w:val="clear"/>
        <w:spacing w:after="80" w:lineRule="auto"/>
        <w:ind w:left="2460" w:hanging="44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ii.</w:t>
      </w:r>
      <w:r w:rsidDel="00000000" w:rsidR="00000000" w:rsidRPr="00000000">
        <w:rPr>
          <w:color w:val="2f2f2f"/>
          <w:sz w:val="20"/>
          <w:szCs w:val="20"/>
          <w:rtl w:val="0"/>
        </w:rPr>
        <w:t xml:space="preserve">     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La Coordinación de lo Contencioso.</w:t>
      </w:r>
    </w:p>
    <w:p w:rsidR="00000000" w:rsidDel="00000000" w:rsidP="00000000" w:rsidRDefault="00000000" w:rsidRPr="00000000" w14:paraId="00000017">
      <w:pPr>
        <w:shd w:fill="ffffff" w:val="clear"/>
        <w:spacing w:after="80" w:lineRule="auto"/>
        <w:ind w:left="2020" w:hanging="44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a)</w:t>
      </w:r>
      <w:r w:rsidDel="00000000" w:rsidR="00000000" w:rsidRPr="00000000">
        <w:rPr>
          <w:color w:val="2f2f2f"/>
          <w:sz w:val="20"/>
          <w:szCs w:val="20"/>
          <w:rtl w:val="0"/>
        </w:rPr>
        <w:t xml:space="preserve">    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La Dirección General de Legislación y Consulta, e</w:t>
      </w:r>
    </w:p>
    <w:p w:rsidR="00000000" w:rsidDel="00000000" w:rsidP="00000000" w:rsidRDefault="00000000" w:rsidRPr="00000000" w14:paraId="00000018">
      <w:pPr>
        <w:shd w:fill="ffffff" w:val="clear"/>
        <w:spacing w:after="80" w:lineRule="auto"/>
        <w:ind w:left="2020" w:hanging="44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b)</w:t>
      </w:r>
      <w:r w:rsidDel="00000000" w:rsidR="00000000" w:rsidRPr="00000000">
        <w:rPr>
          <w:color w:val="2f2f2f"/>
          <w:sz w:val="20"/>
          <w:szCs w:val="20"/>
          <w:rtl w:val="0"/>
        </w:rPr>
        <w:t xml:space="preserve">    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La Dirección General de Procedimientos Constitucionales y Legales.</w:t>
      </w:r>
    </w:p>
    <w:p w:rsidR="00000000" w:rsidDel="00000000" w:rsidP="00000000" w:rsidRDefault="00000000" w:rsidRPr="00000000" w14:paraId="00000019">
      <w:pPr>
        <w:shd w:fill="ffffff" w:val="clear"/>
        <w:spacing w:after="80" w:lineRule="auto"/>
        <w:ind w:left="1600" w:hanging="44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3.</w:t>
      </w:r>
      <w:r w:rsidDel="00000000" w:rsidR="00000000" w:rsidRPr="00000000">
        <w:rPr>
          <w:color w:val="2f2f2f"/>
          <w:sz w:val="20"/>
          <w:szCs w:val="20"/>
          <w:rtl w:val="0"/>
        </w:rPr>
        <w:t xml:space="preserve">     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La Unidad de Normatividad, Competitividad y Competencia:</w:t>
      </w:r>
    </w:p>
    <w:p w:rsidR="00000000" w:rsidDel="00000000" w:rsidP="00000000" w:rsidRDefault="00000000" w:rsidRPr="00000000" w14:paraId="0000001A">
      <w:pPr>
        <w:shd w:fill="ffffff" w:val="clear"/>
        <w:spacing w:after="80" w:lineRule="auto"/>
        <w:ind w:left="2020" w:hanging="44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a)</w:t>
      </w:r>
      <w:r w:rsidDel="00000000" w:rsidR="00000000" w:rsidRPr="00000000">
        <w:rPr>
          <w:color w:val="2f2f2f"/>
          <w:sz w:val="20"/>
          <w:szCs w:val="20"/>
          <w:rtl w:val="0"/>
        </w:rPr>
        <w:t xml:space="preserve">    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La Dirección General de Normas:</w:t>
      </w:r>
    </w:p>
    <w:p w:rsidR="00000000" w:rsidDel="00000000" w:rsidP="00000000" w:rsidRDefault="00000000" w:rsidRPr="00000000" w14:paraId="0000001B">
      <w:pPr>
        <w:shd w:fill="ffffff" w:val="clear"/>
        <w:spacing w:after="80" w:lineRule="auto"/>
        <w:ind w:left="2460" w:hanging="44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i.</w:t>
      </w:r>
      <w:r w:rsidDel="00000000" w:rsidR="00000000" w:rsidRPr="00000000">
        <w:rPr>
          <w:color w:val="2f2f2f"/>
          <w:sz w:val="20"/>
          <w:szCs w:val="20"/>
          <w:rtl w:val="0"/>
        </w:rPr>
        <w:t xml:space="preserve">     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La Coordinación de la Infraestructura de la Calidad.</w:t>
      </w:r>
    </w:p>
    <w:p w:rsidR="00000000" w:rsidDel="00000000" w:rsidP="00000000" w:rsidRDefault="00000000" w:rsidRPr="00000000" w14:paraId="0000001C">
      <w:pPr>
        <w:shd w:fill="ffffff" w:val="clear"/>
        <w:spacing w:after="80" w:lineRule="auto"/>
        <w:ind w:left="2020" w:hanging="44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b)</w:t>
      </w:r>
      <w:r w:rsidDel="00000000" w:rsidR="00000000" w:rsidRPr="00000000">
        <w:rPr>
          <w:color w:val="2f2f2f"/>
          <w:sz w:val="20"/>
          <w:szCs w:val="20"/>
          <w:rtl w:val="0"/>
        </w:rPr>
        <w:t xml:space="preserve">    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La Dirección General de Normatividad Mercantil:</w:t>
      </w:r>
    </w:p>
    <w:p w:rsidR="00000000" w:rsidDel="00000000" w:rsidP="00000000" w:rsidRDefault="00000000" w:rsidRPr="00000000" w14:paraId="0000001D">
      <w:pPr>
        <w:shd w:fill="ffffff" w:val="clear"/>
        <w:spacing w:after="80" w:lineRule="auto"/>
        <w:ind w:left="2460" w:hanging="44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i.</w:t>
      </w:r>
      <w:r w:rsidDel="00000000" w:rsidR="00000000" w:rsidRPr="00000000">
        <w:rPr>
          <w:color w:val="2f2f2f"/>
          <w:sz w:val="20"/>
          <w:szCs w:val="20"/>
          <w:rtl w:val="0"/>
        </w:rPr>
        <w:t xml:space="preserve">     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La Coordinación de Política Mercantil.</w:t>
      </w:r>
    </w:p>
    <w:p w:rsidR="00000000" w:rsidDel="00000000" w:rsidP="00000000" w:rsidRDefault="00000000" w:rsidRPr="00000000" w14:paraId="0000001E">
      <w:pPr>
        <w:shd w:fill="ffffff" w:val="clear"/>
        <w:spacing w:after="80" w:lineRule="auto"/>
        <w:ind w:left="2020" w:hanging="44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c)</w:t>
      </w:r>
      <w:r w:rsidDel="00000000" w:rsidR="00000000" w:rsidRPr="00000000">
        <w:rPr>
          <w:color w:val="2f2f2f"/>
          <w:sz w:val="20"/>
          <w:szCs w:val="20"/>
          <w:rtl w:val="0"/>
        </w:rPr>
        <w:t xml:space="preserve">    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La Dirección General de Competitividad y Competencia, e</w:t>
      </w:r>
    </w:p>
    <w:p w:rsidR="00000000" w:rsidDel="00000000" w:rsidP="00000000" w:rsidRDefault="00000000" w:rsidRPr="00000000" w14:paraId="0000001F">
      <w:pPr>
        <w:shd w:fill="ffffff" w:val="clear"/>
        <w:spacing w:after="80" w:lineRule="auto"/>
        <w:ind w:left="2020" w:hanging="44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d)</w:t>
      </w:r>
      <w:r w:rsidDel="00000000" w:rsidR="00000000" w:rsidRPr="00000000">
        <w:rPr>
          <w:color w:val="2f2f2f"/>
          <w:sz w:val="20"/>
          <w:szCs w:val="20"/>
          <w:rtl w:val="0"/>
        </w:rPr>
        <w:t xml:space="preserve">    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La Dirección General de Apoyo Técnico.</w:t>
      </w:r>
    </w:p>
    <w:p w:rsidR="00000000" w:rsidDel="00000000" w:rsidP="00000000" w:rsidRDefault="00000000" w:rsidRPr="00000000" w14:paraId="00000020">
      <w:pPr>
        <w:shd w:fill="ffffff" w:val="clear"/>
        <w:spacing w:after="80" w:lineRule="auto"/>
        <w:ind w:left="1600" w:hanging="44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4.</w:t>
      </w:r>
      <w:r w:rsidDel="00000000" w:rsidR="00000000" w:rsidRPr="00000000">
        <w:rPr>
          <w:color w:val="2f2f2f"/>
          <w:sz w:val="20"/>
          <w:szCs w:val="20"/>
          <w:rtl w:val="0"/>
        </w:rPr>
        <w:t xml:space="preserve">     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La Unidad de Coordinación de Actividades Extractivas:</w:t>
      </w:r>
    </w:p>
    <w:p w:rsidR="00000000" w:rsidDel="00000000" w:rsidP="00000000" w:rsidRDefault="00000000" w:rsidRPr="00000000" w14:paraId="00000021">
      <w:pPr>
        <w:shd w:fill="ffffff" w:val="clear"/>
        <w:spacing w:after="80" w:lineRule="auto"/>
        <w:ind w:left="2020" w:hanging="44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a)</w:t>
      </w:r>
      <w:r w:rsidDel="00000000" w:rsidR="00000000" w:rsidRPr="00000000">
        <w:rPr>
          <w:color w:val="2f2f2f"/>
          <w:sz w:val="20"/>
          <w:szCs w:val="20"/>
          <w:rtl w:val="0"/>
        </w:rPr>
        <w:t xml:space="preserve">    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La Dirección General de Desarrollo Minero, e</w:t>
      </w:r>
    </w:p>
    <w:p w:rsidR="00000000" w:rsidDel="00000000" w:rsidP="00000000" w:rsidRDefault="00000000" w:rsidRPr="00000000" w14:paraId="00000022">
      <w:pPr>
        <w:shd w:fill="ffffff" w:val="clear"/>
        <w:spacing w:after="80" w:lineRule="auto"/>
        <w:ind w:left="2020" w:hanging="44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b)</w:t>
      </w:r>
      <w:r w:rsidDel="00000000" w:rsidR="00000000" w:rsidRPr="00000000">
        <w:rPr>
          <w:color w:val="2f2f2f"/>
          <w:sz w:val="20"/>
          <w:szCs w:val="20"/>
          <w:rtl w:val="0"/>
        </w:rPr>
        <w:t xml:space="preserve">    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La Dirección General de Minas.</w:t>
      </w:r>
    </w:p>
    <w:p w:rsidR="00000000" w:rsidDel="00000000" w:rsidP="00000000" w:rsidRDefault="00000000" w:rsidRPr="00000000" w14:paraId="00000023">
      <w:pPr>
        <w:shd w:fill="ffffff" w:val="clear"/>
        <w:spacing w:after="80" w:lineRule="auto"/>
        <w:ind w:left="1600" w:hanging="44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5.</w:t>
      </w:r>
      <w:r w:rsidDel="00000000" w:rsidR="00000000" w:rsidRPr="00000000">
        <w:rPr>
          <w:color w:val="2f2f2f"/>
          <w:sz w:val="20"/>
          <w:szCs w:val="20"/>
          <w:rtl w:val="0"/>
        </w:rPr>
        <w:t xml:space="preserve">     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La Unidad de Prospectiva, Planeación y Evaluación:</w:t>
      </w:r>
    </w:p>
    <w:p w:rsidR="00000000" w:rsidDel="00000000" w:rsidP="00000000" w:rsidRDefault="00000000" w:rsidRPr="00000000" w14:paraId="00000024">
      <w:pPr>
        <w:shd w:fill="ffffff" w:val="clear"/>
        <w:spacing w:after="80" w:lineRule="auto"/>
        <w:ind w:left="2020" w:hanging="44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a)</w:t>
      </w:r>
      <w:r w:rsidDel="00000000" w:rsidR="00000000" w:rsidRPr="00000000">
        <w:rPr>
          <w:color w:val="2f2f2f"/>
          <w:sz w:val="20"/>
          <w:szCs w:val="20"/>
          <w:rtl w:val="0"/>
        </w:rPr>
        <w:t xml:space="preserve">    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La Dirección General de Innovación de Trámites;</w:t>
      </w:r>
    </w:p>
    <w:p w:rsidR="00000000" w:rsidDel="00000000" w:rsidP="00000000" w:rsidRDefault="00000000" w:rsidRPr="00000000" w14:paraId="00000025">
      <w:pPr>
        <w:shd w:fill="ffffff" w:val="clear"/>
        <w:spacing w:after="80" w:lineRule="auto"/>
        <w:ind w:left="2020" w:hanging="44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b)</w:t>
      </w:r>
      <w:r w:rsidDel="00000000" w:rsidR="00000000" w:rsidRPr="00000000">
        <w:rPr>
          <w:color w:val="2f2f2f"/>
          <w:sz w:val="20"/>
          <w:szCs w:val="20"/>
          <w:rtl w:val="0"/>
        </w:rPr>
        <w:t xml:space="preserve">    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La Dirección General de Planeación y Evaluación;</w:t>
      </w:r>
    </w:p>
    <w:p w:rsidR="00000000" w:rsidDel="00000000" w:rsidP="00000000" w:rsidRDefault="00000000" w:rsidRPr="00000000" w14:paraId="00000026">
      <w:pPr>
        <w:shd w:fill="ffffff" w:val="clear"/>
        <w:spacing w:after="60" w:lineRule="auto"/>
        <w:ind w:left="2020" w:hanging="44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27">
      <w:pPr>
        <w:shd w:fill="ffffff" w:val="clear"/>
        <w:spacing w:after="60" w:lineRule="auto"/>
        <w:ind w:left="2020" w:hanging="44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c)</w:t>
      </w:r>
      <w:r w:rsidDel="00000000" w:rsidR="00000000" w:rsidRPr="00000000">
        <w:rPr>
          <w:color w:val="2f2f2f"/>
          <w:sz w:val="20"/>
          <w:szCs w:val="20"/>
          <w:rtl w:val="0"/>
        </w:rPr>
        <w:t xml:space="preserve">    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La Dirección General de Vinculación con el Sector Coordinado, e</w:t>
      </w:r>
    </w:p>
    <w:p w:rsidR="00000000" w:rsidDel="00000000" w:rsidP="00000000" w:rsidRDefault="00000000" w:rsidRPr="00000000" w14:paraId="00000028">
      <w:pPr>
        <w:shd w:fill="ffffff" w:val="clear"/>
        <w:spacing w:after="60" w:lineRule="auto"/>
        <w:ind w:left="2020" w:hanging="44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d)</w:t>
      </w:r>
      <w:r w:rsidDel="00000000" w:rsidR="00000000" w:rsidRPr="00000000">
        <w:rPr>
          <w:color w:val="2f2f2f"/>
          <w:sz w:val="20"/>
          <w:szCs w:val="20"/>
          <w:rtl w:val="0"/>
        </w:rPr>
        <w:t xml:space="preserve">    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La Dirección General de Coordinación Territorial de Trámites y Servicios de Economía:</w:t>
      </w:r>
    </w:p>
    <w:p w:rsidR="00000000" w:rsidDel="00000000" w:rsidP="00000000" w:rsidRDefault="00000000" w:rsidRPr="00000000" w14:paraId="00000029">
      <w:pPr>
        <w:shd w:fill="ffffff" w:val="clear"/>
        <w:spacing w:after="60" w:lineRule="auto"/>
        <w:ind w:left="2460" w:hanging="44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i.</w:t>
      </w:r>
      <w:r w:rsidDel="00000000" w:rsidR="00000000" w:rsidRPr="00000000">
        <w:rPr>
          <w:color w:val="2f2f2f"/>
          <w:sz w:val="20"/>
          <w:szCs w:val="20"/>
          <w:rtl w:val="0"/>
        </w:rPr>
        <w:t xml:space="preserve">     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Las Oficinas de Representación en las entidades federativas.</w:t>
      </w:r>
    </w:p>
    <w:p w:rsidR="00000000" w:rsidDel="00000000" w:rsidP="00000000" w:rsidRDefault="00000000" w:rsidRPr="00000000" w14:paraId="0000002A">
      <w:pPr>
        <w:shd w:fill="ffffff" w:val="clear"/>
        <w:spacing w:after="60" w:lineRule="auto"/>
        <w:ind w:left="1600" w:hanging="44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6.</w:t>
      </w:r>
      <w:r w:rsidDel="00000000" w:rsidR="00000000" w:rsidRPr="00000000">
        <w:rPr>
          <w:color w:val="2f2f2f"/>
          <w:sz w:val="20"/>
          <w:szCs w:val="20"/>
          <w:rtl w:val="0"/>
        </w:rPr>
        <w:t xml:space="preserve">     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La Unidad de Desarrollo Productivo:</w:t>
      </w:r>
    </w:p>
    <w:p w:rsidR="00000000" w:rsidDel="00000000" w:rsidP="00000000" w:rsidRDefault="00000000" w:rsidRPr="00000000" w14:paraId="0000002B">
      <w:pPr>
        <w:shd w:fill="ffffff" w:val="clear"/>
        <w:spacing w:after="60" w:lineRule="auto"/>
        <w:ind w:left="2020" w:hanging="44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a)</w:t>
      </w:r>
      <w:r w:rsidDel="00000000" w:rsidR="00000000" w:rsidRPr="00000000">
        <w:rPr>
          <w:color w:val="2f2f2f"/>
          <w:sz w:val="20"/>
          <w:szCs w:val="20"/>
          <w:rtl w:val="0"/>
        </w:rPr>
        <w:t xml:space="preserve">    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La Dirección General de Control y Procedimientos;</w:t>
      </w:r>
    </w:p>
    <w:p w:rsidR="00000000" w:rsidDel="00000000" w:rsidP="00000000" w:rsidRDefault="00000000" w:rsidRPr="00000000" w14:paraId="0000002C">
      <w:pPr>
        <w:shd w:fill="ffffff" w:val="clear"/>
        <w:spacing w:after="60" w:lineRule="auto"/>
        <w:ind w:left="2020" w:hanging="44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b)</w:t>
      </w:r>
      <w:r w:rsidDel="00000000" w:rsidR="00000000" w:rsidRPr="00000000">
        <w:rPr>
          <w:color w:val="2f2f2f"/>
          <w:sz w:val="20"/>
          <w:szCs w:val="20"/>
          <w:rtl w:val="0"/>
        </w:rPr>
        <w:t xml:space="preserve">    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La Dirección General de Desarrollo Productivo;</w:t>
      </w:r>
    </w:p>
    <w:p w:rsidR="00000000" w:rsidDel="00000000" w:rsidP="00000000" w:rsidRDefault="00000000" w:rsidRPr="00000000" w14:paraId="0000002D">
      <w:pPr>
        <w:shd w:fill="ffffff" w:val="clear"/>
        <w:spacing w:after="60" w:lineRule="auto"/>
        <w:ind w:left="2020" w:hanging="44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c)</w:t>
      </w:r>
      <w:r w:rsidDel="00000000" w:rsidR="00000000" w:rsidRPr="00000000">
        <w:rPr>
          <w:color w:val="2f2f2f"/>
          <w:sz w:val="20"/>
          <w:szCs w:val="20"/>
          <w:rtl w:val="0"/>
        </w:rPr>
        <w:t xml:space="preserve">    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La Dirección General de Financiamiento y Apoyo;</w:t>
      </w:r>
    </w:p>
    <w:p w:rsidR="00000000" w:rsidDel="00000000" w:rsidP="00000000" w:rsidRDefault="00000000" w:rsidRPr="00000000" w14:paraId="0000002E">
      <w:pPr>
        <w:shd w:fill="ffffff" w:val="clear"/>
        <w:spacing w:after="60" w:lineRule="auto"/>
        <w:ind w:left="2020" w:hanging="44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d)</w:t>
      </w:r>
      <w:r w:rsidDel="00000000" w:rsidR="00000000" w:rsidRPr="00000000">
        <w:rPr>
          <w:color w:val="2f2f2f"/>
          <w:sz w:val="20"/>
          <w:szCs w:val="20"/>
          <w:rtl w:val="0"/>
        </w:rPr>
        <w:t xml:space="preserve">    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La Dirección General de Operación, e</w:t>
      </w:r>
    </w:p>
    <w:p w:rsidR="00000000" w:rsidDel="00000000" w:rsidP="00000000" w:rsidRDefault="00000000" w:rsidRPr="00000000" w14:paraId="0000002F">
      <w:pPr>
        <w:shd w:fill="ffffff" w:val="clear"/>
        <w:spacing w:after="60" w:lineRule="auto"/>
        <w:ind w:left="2020" w:hanging="44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e)</w:t>
      </w:r>
      <w:r w:rsidDel="00000000" w:rsidR="00000000" w:rsidRPr="00000000">
        <w:rPr>
          <w:color w:val="2f2f2f"/>
          <w:sz w:val="20"/>
          <w:szCs w:val="20"/>
          <w:rtl w:val="0"/>
        </w:rPr>
        <w:t xml:space="preserve">    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La Dirección General de Seguimiento a Compromisos Institucionales.</w:t>
      </w:r>
    </w:p>
    <w:p w:rsidR="00000000" w:rsidDel="00000000" w:rsidP="00000000" w:rsidRDefault="00000000" w:rsidRPr="00000000" w14:paraId="00000030">
      <w:pPr>
        <w:shd w:fill="ffffff" w:val="clear"/>
        <w:spacing w:after="60" w:lineRule="auto"/>
        <w:ind w:left="1600" w:hanging="44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7.</w:t>
      </w:r>
      <w:r w:rsidDel="00000000" w:rsidR="00000000" w:rsidRPr="00000000">
        <w:rPr>
          <w:color w:val="2f2f2f"/>
          <w:sz w:val="20"/>
          <w:szCs w:val="20"/>
          <w:rtl w:val="0"/>
        </w:rPr>
        <w:t xml:space="preserve">     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La Oficina de Comunicación Social, y</w:t>
      </w:r>
    </w:p>
    <w:p w:rsidR="00000000" w:rsidDel="00000000" w:rsidP="00000000" w:rsidRDefault="00000000" w:rsidRPr="00000000" w14:paraId="00000031">
      <w:pPr>
        <w:shd w:fill="ffffff" w:val="clear"/>
        <w:spacing w:after="60" w:lineRule="auto"/>
        <w:ind w:left="1600" w:hanging="44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8.</w:t>
      </w:r>
      <w:r w:rsidDel="00000000" w:rsidR="00000000" w:rsidRPr="00000000">
        <w:rPr>
          <w:color w:val="2f2f2f"/>
          <w:sz w:val="20"/>
          <w:szCs w:val="20"/>
          <w:rtl w:val="0"/>
        </w:rPr>
        <w:t xml:space="preserve">     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La Oficina de Enlace Legislativo.</w:t>
      </w:r>
    </w:p>
    <w:p w:rsidR="00000000" w:rsidDel="00000000" w:rsidP="00000000" w:rsidRDefault="00000000" w:rsidRPr="00000000" w14:paraId="00000032">
      <w:pPr>
        <w:shd w:fill="ffffff" w:val="clear"/>
        <w:spacing w:after="60" w:lineRule="auto"/>
        <w:ind w:left="1160" w:hanging="44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II.</w:t>
      </w:r>
      <w:r w:rsidDel="00000000" w:rsidR="00000000" w:rsidRPr="00000000">
        <w:rPr>
          <w:color w:val="2f2f2f"/>
          <w:sz w:val="20"/>
          <w:szCs w:val="20"/>
          <w:rtl w:val="0"/>
        </w:rPr>
        <w:t xml:space="preserve">     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A la Subsecretaría de Industria y Comercio:</w:t>
      </w:r>
    </w:p>
    <w:p w:rsidR="00000000" w:rsidDel="00000000" w:rsidP="00000000" w:rsidRDefault="00000000" w:rsidRPr="00000000" w14:paraId="00000033">
      <w:pPr>
        <w:shd w:fill="ffffff" w:val="clear"/>
        <w:spacing w:after="60" w:lineRule="auto"/>
        <w:ind w:left="1600" w:hanging="44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1.</w:t>
      </w:r>
      <w:r w:rsidDel="00000000" w:rsidR="00000000" w:rsidRPr="00000000">
        <w:rPr>
          <w:color w:val="2f2f2f"/>
          <w:sz w:val="20"/>
          <w:szCs w:val="20"/>
          <w:rtl w:val="0"/>
        </w:rPr>
        <w:t xml:space="preserve">     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La Unidad de Fomento y Crecimiento Económico;</w:t>
      </w:r>
    </w:p>
    <w:p w:rsidR="00000000" w:rsidDel="00000000" w:rsidP="00000000" w:rsidRDefault="00000000" w:rsidRPr="00000000" w14:paraId="00000034">
      <w:pPr>
        <w:shd w:fill="ffffff" w:val="clear"/>
        <w:spacing w:after="60" w:lineRule="auto"/>
        <w:ind w:left="1600" w:hanging="44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2.</w:t>
      </w:r>
      <w:r w:rsidDel="00000000" w:rsidR="00000000" w:rsidRPr="00000000">
        <w:rPr>
          <w:color w:val="2f2f2f"/>
          <w:sz w:val="20"/>
          <w:szCs w:val="20"/>
          <w:rtl w:val="0"/>
        </w:rPr>
        <w:t xml:space="preserve">     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La Unidad de Prácticas Comerciales Internacionales:</w:t>
      </w:r>
    </w:p>
    <w:p w:rsidR="00000000" w:rsidDel="00000000" w:rsidP="00000000" w:rsidRDefault="00000000" w:rsidRPr="00000000" w14:paraId="00000035">
      <w:pPr>
        <w:shd w:fill="ffffff" w:val="clear"/>
        <w:spacing w:after="60" w:lineRule="auto"/>
        <w:ind w:left="2460" w:hanging="44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i.</w:t>
      </w:r>
      <w:r w:rsidDel="00000000" w:rsidR="00000000" w:rsidRPr="00000000">
        <w:rPr>
          <w:color w:val="2f2f2f"/>
          <w:sz w:val="20"/>
          <w:szCs w:val="20"/>
          <w:rtl w:val="0"/>
        </w:rPr>
        <w:t xml:space="preserve">     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La Coordinación de Análisis Financiero y Contable;</w:t>
      </w:r>
    </w:p>
    <w:p w:rsidR="00000000" w:rsidDel="00000000" w:rsidP="00000000" w:rsidRDefault="00000000" w:rsidRPr="00000000" w14:paraId="00000036">
      <w:pPr>
        <w:shd w:fill="ffffff" w:val="clear"/>
        <w:spacing w:after="60" w:lineRule="auto"/>
        <w:ind w:left="2460" w:hanging="44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ii.</w:t>
      </w:r>
      <w:r w:rsidDel="00000000" w:rsidR="00000000" w:rsidRPr="00000000">
        <w:rPr>
          <w:color w:val="2f2f2f"/>
          <w:sz w:val="20"/>
          <w:szCs w:val="20"/>
          <w:rtl w:val="0"/>
        </w:rPr>
        <w:t xml:space="preserve">     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La Coordinación de Daño y Salvaguardas;</w:t>
      </w:r>
    </w:p>
    <w:p w:rsidR="00000000" w:rsidDel="00000000" w:rsidP="00000000" w:rsidRDefault="00000000" w:rsidRPr="00000000" w14:paraId="00000037">
      <w:pPr>
        <w:shd w:fill="ffffff" w:val="clear"/>
        <w:spacing w:after="60" w:lineRule="auto"/>
        <w:ind w:left="2460" w:hanging="44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iii.</w:t>
      </w:r>
      <w:r w:rsidDel="00000000" w:rsidR="00000000" w:rsidRPr="00000000">
        <w:rPr>
          <w:color w:val="2f2f2f"/>
          <w:sz w:val="20"/>
          <w:szCs w:val="20"/>
          <w:rtl w:val="0"/>
        </w:rPr>
        <w:t xml:space="preserve">    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La Coordinación de Dumping y Subvenciones, y</w:t>
      </w:r>
    </w:p>
    <w:p w:rsidR="00000000" w:rsidDel="00000000" w:rsidP="00000000" w:rsidRDefault="00000000" w:rsidRPr="00000000" w14:paraId="00000038">
      <w:pPr>
        <w:shd w:fill="ffffff" w:val="clear"/>
        <w:spacing w:after="60" w:lineRule="auto"/>
        <w:ind w:left="2460" w:hanging="44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iv.</w:t>
      </w:r>
      <w:r w:rsidDel="00000000" w:rsidR="00000000" w:rsidRPr="00000000">
        <w:rPr>
          <w:color w:val="2f2f2f"/>
          <w:sz w:val="20"/>
          <w:szCs w:val="20"/>
          <w:rtl w:val="0"/>
        </w:rPr>
        <w:t xml:space="preserve">    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La Coordinación Jurídica, y</w:t>
      </w:r>
    </w:p>
    <w:p w:rsidR="00000000" w:rsidDel="00000000" w:rsidP="00000000" w:rsidRDefault="00000000" w:rsidRPr="00000000" w14:paraId="00000039">
      <w:pPr>
        <w:shd w:fill="ffffff" w:val="clear"/>
        <w:spacing w:after="60" w:lineRule="auto"/>
        <w:ind w:left="2460" w:hanging="44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v.</w:t>
      </w:r>
      <w:r w:rsidDel="00000000" w:rsidR="00000000" w:rsidRPr="00000000">
        <w:rPr>
          <w:color w:val="2f2f2f"/>
          <w:sz w:val="20"/>
          <w:szCs w:val="20"/>
          <w:rtl w:val="0"/>
        </w:rPr>
        <w:t xml:space="preserve">     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La Coordinación Jurídica Internacional.</w:t>
      </w:r>
    </w:p>
    <w:p w:rsidR="00000000" w:rsidDel="00000000" w:rsidP="00000000" w:rsidRDefault="00000000" w:rsidRPr="00000000" w14:paraId="0000003A">
      <w:pPr>
        <w:shd w:fill="ffffff" w:val="clear"/>
        <w:spacing w:after="60" w:lineRule="auto"/>
        <w:ind w:left="2020" w:hanging="44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a)</w:t>
      </w:r>
      <w:r w:rsidDel="00000000" w:rsidR="00000000" w:rsidRPr="00000000">
        <w:rPr>
          <w:color w:val="2f2f2f"/>
          <w:sz w:val="20"/>
          <w:szCs w:val="20"/>
          <w:rtl w:val="0"/>
        </w:rPr>
        <w:t xml:space="preserve">    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La Dirección General de Defensa Comercial Internacional:</w:t>
      </w:r>
    </w:p>
    <w:p w:rsidR="00000000" w:rsidDel="00000000" w:rsidP="00000000" w:rsidRDefault="00000000" w:rsidRPr="00000000" w14:paraId="0000003B">
      <w:pPr>
        <w:shd w:fill="ffffff" w:val="clear"/>
        <w:spacing w:after="60" w:lineRule="auto"/>
        <w:ind w:left="1600" w:hanging="44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3.</w:t>
      </w:r>
      <w:r w:rsidDel="00000000" w:rsidR="00000000" w:rsidRPr="00000000">
        <w:rPr>
          <w:color w:val="2f2f2f"/>
          <w:sz w:val="20"/>
          <w:szCs w:val="20"/>
          <w:rtl w:val="0"/>
        </w:rPr>
        <w:t xml:space="preserve">     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Dirección General de Contenido Nacional y Fomento en el Sector Energético;</w:t>
      </w:r>
    </w:p>
    <w:p w:rsidR="00000000" w:rsidDel="00000000" w:rsidP="00000000" w:rsidRDefault="00000000" w:rsidRPr="00000000" w14:paraId="0000003C">
      <w:pPr>
        <w:shd w:fill="ffffff" w:val="clear"/>
        <w:spacing w:after="60" w:lineRule="auto"/>
        <w:ind w:left="1600" w:hanging="44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4.</w:t>
      </w:r>
      <w:r w:rsidDel="00000000" w:rsidR="00000000" w:rsidRPr="00000000">
        <w:rPr>
          <w:color w:val="2f2f2f"/>
          <w:sz w:val="20"/>
          <w:szCs w:val="20"/>
          <w:rtl w:val="0"/>
        </w:rPr>
        <w:t xml:space="preserve">     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La Dirección General de Industrias Ligeras;</w:t>
      </w:r>
    </w:p>
    <w:p w:rsidR="00000000" w:rsidDel="00000000" w:rsidP="00000000" w:rsidRDefault="00000000" w:rsidRPr="00000000" w14:paraId="0000003D">
      <w:pPr>
        <w:shd w:fill="ffffff" w:val="clear"/>
        <w:spacing w:after="60" w:lineRule="auto"/>
        <w:ind w:left="1600" w:hanging="44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5.</w:t>
      </w:r>
      <w:r w:rsidDel="00000000" w:rsidR="00000000" w:rsidRPr="00000000">
        <w:rPr>
          <w:color w:val="2f2f2f"/>
          <w:sz w:val="20"/>
          <w:szCs w:val="20"/>
          <w:rtl w:val="0"/>
        </w:rPr>
        <w:t xml:space="preserve">     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La Dirección General de Industrias Pesadas y de Alta Tecnología, y</w:t>
      </w:r>
    </w:p>
    <w:p w:rsidR="00000000" w:rsidDel="00000000" w:rsidP="00000000" w:rsidRDefault="00000000" w:rsidRPr="00000000" w14:paraId="0000003E">
      <w:pPr>
        <w:shd w:fill="ffffff" w:val="clear"/>
        <w:spacing w:after="60" w:lineRule="auto"/>
        <w:ind w:left="1600" w:hanging="44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6.</w:t>
      </w:r>
      <w:r w:rsidDel="00000000" w:rsidR="00000000" w:rsidRPr="00000000">
        <w:rPr>
          <w:color w:val="2f2f2f"/>
          <w:sz w:val="20"/>
          <w:szCs w:val="20"/>
          <w:rtl w:val="0"/>
        </w:rPr>
        <w:t xml:space="preserve">     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La Dirección General de Innovación, Servicios y Comercio Interior.</w:t>
      </w:r>
    </w:p>
    <w:p w:rsidR="00000000" w:rsidDel="00000000" w:rsidP="00000000" w:rsidRDefault="00000000" w:rsidRPr="00000000" w14:paraId="0000003F">
      <w:pPr>
        <w:shd w:fill="ffffff" w:val="clear"/>
        <w:spacing w:after="60" w:lineRule="auto"/>
        <w:ind w:left="1160" w:hanging="44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III.</w:t>
      </w:r>
      <w:r w:rsidDel="00000000" w:rsidR="00000000" w:rsidRPr="00000000">
        <w:rPr>
          <w:color w:val="2f2f2f"/>
          <w:sz w:val="20"/>
          <w:szCs w:val="20"/>
          <w:rtl w:val="0"/>
        </w:rPr>
        <w:t xml:space="preserve">    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A la Subsecretaría de Comercio Exterior:</w:t>
      </w:r>
    </w:p>
    <w:p w:rsidR="00000000" w:rsidDel="00000000" w:rsidP="00000000" w:rsidRDefault="00000000" w:rsidRPr="00000000" w14:paraId="00000040">
      <w:pPr>
        <w:shd w:fill="ffffff" w:val="clear"/>
        <w:spacing w:after="60" w:lineRule="auto"/>
        <w:ind w:left="1600" w:hanging="44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1.</w:t>
      </w:r>
      <w:r w:rsidDel="00000000" w:rsidR="00000000" w:rsidRPr="00000000">
        <w:rPr>
          <w:color w:val="2f2f2f"/>
          <w:sz w:val="20"/>
          <w:szCs w:val="20"/>
          <w:rtl w:val="0"/>
        </w:rPr>
        <w:t xml:space="preserve">     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La Unidad de Inteligencia Económica Global:</w:t>
      </w:r>
    </w:p>
    <w:p w:rsidR="00000000" w:rsidDel="00000000" w:rsidP="00000000" w:rsidRDefault="00000000" w:rsidRPr="00000000" w14:paraId="00000041">
      <w:pPr>
        <w:shd w:fill="ffffff" w:val="clear"/>
        <w:spacing w:after="60" w:lineRule="auto"/>
        <w:ind w:left="2020" w:hanging="44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a)</w:t>
      </w:r>
      <w:r w:rsidDel="00000000" w:rsidR="00000000" w:rsidRPr="00000000">
        <w:rPr>
          <w:color w:val="2f2f2f"/>
          <w:sz w:val="20"/>
          <w:szCs w:val="20"/>
          <w:rtl w:val="0"/>
        </w:rPr>
        <w:t xml:space="preserve">    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La Dirección General de Inversión Extranjera:</w:t>
      </w:r>
    </w:p>
    <w:p w:rsidR="00000000" w:rsidDel="00000000" w:rsidP="00000000" w:rsidRDefault="00000000" w:rsidRPr="00000000" w14:paraId="00000042">
      <w:pPr>
        <w:shd w:fill="ffffff" w:val="clear"/>
        <w:spacing w:after="60" w:lineRule="auto"/>
        <w:ind w:left="2460" w:hanging="44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i.</w:t>
      </w:r>
      <w:r w:rsidDel="00000000" w:rsidR="00000000" w:rsidRPr="00000000">
        <w:rPr>
          <w:color w:val="2f2f2f"/>
          <w:sz w:val="20"/>
          <w:szCs w:val="20"/>
          <w:rtl w:val="0"/>
        </w:rPr>
        <w:t xml:space="preserve">     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La Coordinación del Registro Nacional de Inversiones Extranjeras.</w:t>
      </w:r>
    </w:p>
    <w:p w:rsidR="00000000" w:rsidDel="00000000" w:rsidP="00000000" w:rsidRDefault="00000000" w:rsidRPr="00000000" w14:paraId="00000043">
      <w:pPr>
        <w:shd w:fill="ffffff" w:val="clear"/>
        <w:spacing w:after="60" w:lineRule="auto"/>
        <w:ind w:left="2020" w:hanging="44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b)</w:t>
      </w:r>
      <w:r w:rsidDel="00000000" w:rsidR="00000000" w:rsidRPr="00000000">
        <w:rPr>
          <w:color w:val="2f2f2f"/>
          <w:sz w:val="20"/>
          <w:szCs w:val="20"/>
          <w:rtl w:val="0"/>
        </w:rPr>
        <w:t xml:space="preserve">    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La Dirección General de Política de Promoción de Inversiones y Exportación.</w:t>
      </w:r>
    </w:p>
    <w:p w:rsidR="00000000" w:rsidDel="00000000" w:rsidP="00000000" w:rsidRDefault="00000000" w:rsidRPr="00000000" w14:paraId="00000044">
      <w:pPr>
        <w:shd w:fill="ffffff" w:val="clear"/>
        <w:spacing w:after="60" w:lineRule="auto"/>
        <w:ind w:left="1600" w:hanging="44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2.</w:t>
      </w:r>
      <w:r w:rsidDel="00000000" w:rsidR="00000000" w:rsidRPr="00000000">
        <w:rPr>
          <w:color w:val="2f2f2f"/>
          <w:sz w:val="20"/>
          <w:szCs w:val="20"/>
          <w:rtl w:val="0"/>
        </w:rPr>
        <w:t xml:space="preserve">     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La Unidad de Negociaciones Comerciales Internacionales:</w:t>
      </w:r>
    </w:p>
    <w:p w:rsidR="00000000" w:rsidDel="00000000" w:rsidP="00000000" w:rsidRDefault="00000000" w:rsidRPr="00000000" w14:paraId="00000045">
      <w:pPr>
        <w:shd w:fill="ffffff" w:val="clear"/>
        <w:spacing w:after="60" w:lineRule="auto"/>
        <w:ind w:left="2020" w:hanging="44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a)</w:t>
      </w:r>
      <w:r w:rsidDel="00000000" w:rsidR="00000000" w:rsidRPr="00000000">
        <w:rPr>
          <w:color w:val="2f2f2f"/>
          <w:sz w:val="20"/>
          <w:szCs w:val="20"/>
          <w:rtl w:val="0"/>
        </w:rPr>
        <w:t xml:space="preserve">    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La Dirección General de Comercio Internacional de Servicios e Inversión;</w:t>
      </w:r>
    </w:p>
    <w:p w:rsidR="00000000" w:rsidDel="00000000" w:rsidP="00000000" w:rsidRDefault="00000000" w:rsidRPr="00000000" w14:paraId="00000046">
      <w:pPr>
        <w:shd w:fill="ffffff" w:val="clear"/>
        <w:spacing w:after="60" w:lineRule="auto"/>
        <w:ind w:left="2020" w:hanging="44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b)</w:t>
      </w:r>
      <w:r w:rsidDel="00000000" w:rsidR="00000000" w:rsidRPr="00000000">
        <w:rPr>
          <w:color w:val="2f2f2f"/>
          <w:sz w:val="20"/>
          <w:szCs w:val="20"/>
          <w:rtl w:val="0"/>
        </w:rPr>
        <w:t xml:space="preserve">    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La Dirección General de Disciplinas de Comercio Internacional, e</w:t>
      </w:r>
    </w:p>
    <w:p w:rsidR="00000000" w:rsidDel="00000000" w:rsidP="00000000" w:rsidRDefault="00000000" w:rsidRPr="00000000" w14:paraId="00000047">
      <w:pPr>
        <w:shd w:fill="ffffff" w:val="clear"/>
        <w:spacing w:after="60" w:lineRule="auto"/>
        <w:ind w:left="2020" w:hanging="44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c)</w:t>
      </w:r>
      <w:r w:rsidDel="00000000" w:rsidR="00000000" w:rsidRPr="00000000">
        <w:rPr>
          <w:color w:val="2f2f2f"/>
          <w:sz w:val="20"/>
          <w:szCs w:val="20"/>
          <w:rtl w:val="0"/>
        </w:rPr>
        <w:t xml:space="preserve">    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La Dirección General de Sistemas de Información Estadística de Comercio Internacional.</w:t>
      </w:r>
    </w:p>
    <w:p w:rsidR="00000000" w:rsidDel="00000000" w:rsidP="00000000" w:rsidRDefault="00000000" w:rsidRPr="00000000" w14:paraId="00000048">
      <w:pPr>
        <w:shd w:fill="ffffff" w:val="clear"/>
        <w:spacing w:after="60" w:lineRule="auto"/>
        <w:ind w:left="1600" w:hanging="44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3.</w:t>
      </w:r>
      <w:r w:rsidDel="00000000" w:rsidR="00000000" w:rsidRPr="00000000">
        <w:rPr>
          <w:color w:val="2f2f2f"/>
          <w:sz w:val="20"/>
          <w:szCs w:val="20"/>
          <w:rtl w:val="0"/>
        </w:rPr>
        <w:t xml:space="preserve">     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La Dirección General de Acceso a Mercados de Bienes;</w:t>
      </w:r>
    </w:p>
    <w:p w:rsidR="00000000" w:rsidDel="00000000" w:rsidP="00000000" w:rsidRDefault="00000000" w:rsidRPr="00000000" w14:paraId="00000049">
      <w:pPr>
        <w:shd w:fill="ffffff" w:val="clear"/>
        <w:spacing w:after="60" w:lineRule="auto"/>
        <w:ind w:left="1600" w:hanging="44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4.</w:t>
      </w:r>
      <w:r w:rsidDel="00000000" w:rsidR="00000000" w:rsidRPr="00000000">
        <w:rPr>
          <w:color w:val="2f2f2f"/>
          <w:sz w:val="20"/>
          <w:szCs w:val="20"/>
          <w:rtl w:val="0"/>
        </w:rPr>
        <w:t xml:space="preserve">     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La Dirección General de Consultoría Jurídica de Comercio Internacional.</w:t>
      </w:r>
    </w:p>
    <w:p w:rsidR="00000000" w:rsidDel="00000000" w:rsidP="00000000" w:rsidRDefault="00000000" w:rsidRPr="00000000" w14:paraId="0000004A">
      <w:pPr>
        <w:shd w:fill="ffffff" w:val="clear"/>
        <w:spacing w:after="60" w:lineRule="auto"/>
        <w:ind w:left="1600" w:hanging="44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5.</w:t>
      </w:r>
      <w:r w:rsidDel="00000000" w:rsidR="00000000" w:rsidRPr="00000000">
        <w:rPr>
          <w:color w:val="2f2f2f"/>
          <w:sz w:val="20"/>
          <w:szCs w:val="20"/>
          <w:rtl w:val="0"/>
        </w:rPr>
        <w:t xml:space="preserve">     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La Dirección General de Planeación y Estrategias de Negociación;</w:t>
      </w:r>
    </w:p>
    <w:p w:rsidR="00000000" w:rsidDel="00000000" w:rsidP="00000000" w:rsidRDefault="00000000" w:rsidRPr="00000000" w14:paraId="0000004B">
      <w:pPr>
        <w:shd w:fill="ffffff" w:val="clear"/>
        <w:spacing w:after="60" w:lineRule="auto"/>
        <w:ind w:left="1600" w:hanging="44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6.</w:t>
      </w:r>
      <w:r w:rsidDel="00000000" w:rsidR="00000000" w:rsidRPr="00000000">
        <w:rPr>
          <w:color w:val="2f2f2f"/>
          <w:sz w:val="20"/>
          <w:szCs w:val="20"/>
          <w:rtl w:val="0"/>
        </w:rPr>
        <w:t xml:space="preserve">     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La Dirección General de Seguimiento, Administración y Supervisión del Cumplimiento de Tratados Comerciales, y</w:t>
      </w:r>
    </w:p>
    <w:p w:rsidR="00000000" w:rsidDel="00000000" w:rsidP="00000000" w:rsidRDefault="00000000" w:rsidRPr="00000000" w14:paraId="0000004C">
      <w:pPr>
        <w:shd w:fill="ffffff" w:val="clear"/>
        <w:spacing w:after="60" w:lineRule="auto"/>
        <w:ind w:left="1600" w:hanging="44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7.</w:t>
      </w:r>
      <w:r w:rsidDel="00000000" w:rsidR="00000000" w:rsidRPr="00000000">
        <w:rPr>
          <w:color w:val="2f2f2f"/>
          <w:sz w:val="20"/>
          <w:szCs w:val="20"/>
          <w:rtl w:val="0"/>
        </w:rPr>
        <w:t xml:space="preserve">     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La Dirección General de Facilitación Comercial y de Comercio Exterior.</w:t>
      </w:r>
    </w:p>
    <w:p w:rsidR="00000000" w:rsidDel="00000000" w:rsidP="00000000" w:rsidRDefault="00000000" w:rsidRPr="00000000" w14:paraId="0000004D">
      <w:pPr>
        <w:shd w:fill="ffffff" w:val="clear"/>
        <w:spacing w:after="6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Segundo.- 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Las personas titulares de las Subsecretarías, Jefaturas de Unidad y Direcciones Generales podrán acordar, resolver y firmar los asuntos relacionados con las materias que son competencia de las unidades administrativas que se les adscriben por virtud del presente Acuerdo.</w:t>
      </w:r>
    </w:p>
    <w:p w:rsidR="00000000" w:rsidDel="00000000" w:rsidP="00000000" w:rsidRDefault="00000000" w:rsidRPr="00000000" w14:paraId="0000004E">
      <w:pPr>
        <w:shd w:fill="ffffff" w:val="clear"/>
        <w:spacing w:after="60" w:before="100" w:lineRule="auto"/>
        <w:jc w:val="center"/>
        <w:rPr>
          <w:rFonts w:ascii="Times New Roman" w:cs="Times New Roman" w:eastAsia="Times New Roman" w:hAnsi="Times New Roman"/>
          <w:b w:val="1"/>
          <w:color w:val="2f2f2f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f2f2f"/>
          <w:sz w:val="18"/>
          <w:szCs w:val="18"/>
          <w:rtl w:val="0"/>
        </w:rPr>
        <w:t xml:space="preserve">TRANSITORIOS</w:t>
      </w:r>
    </w:p>
    <w:p w:rsidR="00000000" w:rsidDel="00000000" w:rsidP="00000000" w:rsidRDefault="00000000" w:rsidRPr="00000000" w14:paraId="0000004F">
      <w:pPr>
        <w:shd w:fill="ffffff" w:val="clear"/>
        <w:spacing w:after="6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PRIMERO.- 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El presente Acuerdo entrará en vigor el día siguiente al de su publicación en el Diario Oficial de la Federación.</w:t>
      </w:r>
    </w:p>
    <w:p w:rsidR="00000000" w:rsidDel="00000000" w:rsidP="00000000" w:rsidRDefault="00000000" w:rsidRPr="00000000" w14:paraId="00000050">
      <w:pPr>
        <w:shd w:fill="ffffff" w:val="clear"/>
        <w:spacing w:after="6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SEGUNDO.-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 Se abroga el Acuerdo que adscribe orgánicamente a las unidades administrativas de la Secretaría de Economía, publicado en el Diario Oficial de la Federación el 27 de noviembre de 2019 y su posterior modificación, publicada en el mismo órgano de difusión el 12 de febrero de 2021.</w:t>
      </w:r>
    </w:p>
    <w:p w:rsidR="00000000" w:rsidDel="00000000" w:rsidP="00000000" w:rsidRDefault="00000000" w:rsidRPr="00000000" w14:paraId="00000051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Ciudad de México, a 19 de abril de 2021.- La Secretaria de Economía, </w:t>
      </w: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Tatiana Clouthier Carrillo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.- Rúbrica.</w:t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