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25" w:rsidRPr="00841D9A" w:rsidRDefault="00D60925" w:rsidP="00D60925">
      <w:pPr>
        <w:jc w:val="center"/>
        <w:rPr>
          <w:rFonts w:ascii="Verdana" w:eastAsia="Verdana" w:hAnsi="Verdana" w:cs="Verdana"/>
          <w:b/>
          <w:color w:val="0000FF"/>
          <w:sz w:val="24"/>
          <w:szCs w:val="24"/>
        </w:rPr>
      </w:pPr>
      <w:r w:rsidRPr="00D60925">
        <w:rPr>
          <w:rFonts w:ascii="Verdana" w:eastAsia="Verdana" w:hAnsi="Verdana" w:cs="Verdana"/>
          <w:b/>
          <w:color w:val="0000FF"/>
          <w:sz w:val="24"/>
          <w:szCs w:val="24"/>
        </w:rPr>
        <w:t>EXTRACTO del Acuerdo por el que se dan a conocer los contratos colectivos de trabajo legitimados y la terminación de los que no fueron legitimados ni registrados para su consulta al primero de mayo de dos mil veintitrés.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02</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mayo</w:t>
      </w:r>
      <w:r>
        <w:rPr>
          <w:rFonts w:ascii="Verdana" w:eastAsia="Verdana" w:hAnsi="Verdana" w:cs="Verdana"/>
          <w:b/>
          <w:color w:val="0000FF"/>
          <w:sz w:val="24"/>
          <w:szCs w:val="24"/>
        </w:rPr>
        <w:t xml:space="preserve"> de 2023</w:t>
      </w:r>
      <w:r w:rsidRPr="0099730F">
        <w:rPr>
          <w:rFonts w:ascii="Verdana" w:eastAsia="Verdana" w:hAnsi="Verdana" w:cs="Verdana"/>
          <w:b/>
          <w:color w:val="0000FF"/>
          <w:sz w:val="24"/>
          <w:szCs w:val="24"/>
        </w:rPr>
        <w:t>)</w:t>
      </w:r>
      <w:bookmarkEnd w:id="0"/>
    </w:p>
    <w:p w:rsidR="00DC435B" w:rsidRDefault="00D60925" w:rsidP="00D60925">
      <w:pPr>
        <w:jc w:val="both"/>
        <w:rPr>
          <w:rFonts w:ascii="Arial" w:hAnsi="Arial" w:cs="Arial"/>
          <w:b/>
          <w:color w:val="2F2F2F"/>
          <w:sz w:val="18"/>
          <w:szCs w:val="18"/>
          <w:shd w:val="clear" w:color="auto" w:fill="FFFFFF"/>
        </w:rPr>
      </w:pPr>
      <w:r w:rsidRPr="00D60925">
        <w:rPr>
          <w:rFonts w:ascii="Arial" w:hAnsi="Arial" w:cs="Arial"/>
          <w:b/>
          <w:color w:val="2F2F2F"/>
          <w:sz w:val="18"/>
          <w:szCs w:val="18"/>
          <w:shd w:val="clear" w:color="auto" w:fill="FFFFFF"/>
        </w:rPr>
        <w:t>Al margen un sello con el Escudo Nacional, que dice: Estados Unidos Mexicanos.- Centro Federal de Conciliación y Registro Laboral.</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6"/>
          <w:szCs w:val="16"/>
          <w:lang w:eastAsia="es-MX"/>
        </w:rPr>
      </w:pPr>
      <w:r w:rsidRPr="00D60925">
        <w:rPr>
          <w:rFonts w:ascii="Arial" w:eastAsia="Times New Roman" w:hAnsi="Arial" w:cs="Arial"/>
          <w:color w:val="2F2F2F"/>
          <w:sz w:val="16"/>
          <w:szCs w:val="16"/>
          <w:lang w:eastAsia="es-MX"/>
        </w:rPr>
        <w:t>EXTRACTO DEL ACUERDO POR EL QUE SE DAN A CONOCER LOS CONTRATOS COLECTIVOS DE TRABAJO LEGITIMADOS Y LA TERMINACIÓN DE LOS QUE NO FUERON LEGITIMADOS NI REGISTRADOS PARA SU CONSULTA AL PRIMERO DE MAYO DE DOS MIL VEINTITRÉS.</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color w:val="2F2F2F"/>
          <w:sz w:val="18"/>
          <w:szCs w:val="18"/>
          <w:lang w:eastAsia="es-MX"/>
        </w:rPr>
        <w:t>[</w:t>
      </w:r>
      <w:r w:rsidRPr="00D60925">
        <w:rPr>
          <w:rFonts w:ascii="Arial" w:eastAsia="Times New Roman" w:hAnsi="Arial" w:cs="Arial"/>
          <w:b/>
          <w:bCs/>
          <w:color w:val="2F2F2F"/>
          <w:sz w:val="18"/>
          <w:szCs w:val="18"/>
          <w:lang w:eastAsia="es-MX"/>
        </w:rPr>
        <w:t>...</w:t>
      </w:r>
      <w:r w:rsidRPr="00D60925">
        <w:rPr>
          <w:rFonts w:ascii="Arial" w:eastAsia="Times New Roman" w:hAnsi="Arial" w:cs="Arial"/>
          <w:color w:val="2F2F2F"/>
          <w:sz w:val="18"/>
          <w:szCs w:val="18"/>
          <w:lang w:eastAsia="es-MX"/>
        </w:rPr>
        <w:t>]</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b/>
          <w:bCs/>
          <w:color w:val="2F2F2F"/>
          <w:sz w:val="18"/>
          <w:szCs w:val="18"/>
          <w:lang w:eastAsia="es-MX"/>
        </w:rPr>
        <w:t>PRIMERO. </w:t>
      </w:r>
      <w:r w:rsidRPr="00D60925">
        <w:rPr>
          <w:rFonts w:ascii="Arial" w:eastAsia="Times New Roman" w:hAnsi="Arial" w:cs="Arial"/>
          <w:color w:val="2F2F2F"/>
          <w:sz w:val="18"/>
          <w:szCs w:val="18"/>
          <w:lang w:eastAsia="es-MX"/>
        </w:rPr>
        <w:t>Los contratos colectivos de trabajo que hayan sido legitimados al primero de mayo de dos mil veintitrés al haber sido respaldados por la mayoría de las personas trabajadoras, conforme al procedimiento de consulta establecido en la normatividad aplicable, continuarán vigentes y seguirán surtiendo todos sus efectos legales. Los contratos colectivos de trabajo legitimados podrán consultarse en la siguiente liga: https://centrolaboral.gob.mx/listado-cct-legitimados</w:t>
      </w:r>
      <w:proofErr w:type="gramStart"/>
      <w:r w:rsidRPr="00D60925">
        <w:rPr>
          <w:rFonts w:ascii="Arial" w:eastAsia="Times New Roman" w:hAnsi="Arial" w:cs="Arial"/>
          <w:color w:val="2F2F2F"/>
          <w:sz w:val="18"/>
          <w:szCs w:val="18"/>
          <w:lang w:eastAsia="es-MX"/>
        </w:rPr>
        <w:t>/ .</w:t>
      </w:r>
      <w:proofErr w:type="gramEnd"/>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color w:val="2F2F2F"/>
          <w:sz w:val="18"/>
          <w:szCs w:val="18"/>
          <w:lang w:eastAsia="es-MX"/>
        </w:rPr>
        <w:t>[</w:t>
      </w:r>
      <w:r w:rsidRPr="00D60925">
        <w:rPr>
          <w:rFonts w:ascii="Arial" w:eastAsia="Times New Roman" w:hAnsi="Arial" w:cs="Arial"/>
          <w:b/>
          <w:bCs/>
          <w:color w:val="2F2F2F"/>
          <w:sz w:val="18"/>
          <w:szCs w:val="18"/>
          <w:lang w:eastAsia="es-MX"/>
        </w:rPr>
        <w:t>...</w:t>
      </w:r>
      <w:r w:rsidRPr="00D60925">
        <w:rPr>
          <w:rFonts w:ascii="Arial" w:eastAsia="Times New Roman" w:hAnsi="Arial" w:cs="Arial"/>
          <w:color w:val="2F2F2F"/>
          <w:sz w:val="18"/>
          <w:szCs w:val="18"/>
          <w:lang w:eastAsia="es-MX"/>
        </w:rPr>
        <w:t>]</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b/>
          <w:bCs/>
          <w:color w:val="2F2F2F"/>
          <w:sz w:val="18"/>
          <w:szCs w:val="18"/>
          <w:lang w:eastAsia="es-MX"/>
        </w:rPr>
        <w:t>ÚNICO.</w:t>
      </w:r>
      <w:r w:rsidRPr="00D60925">
        <w:rPr>
          <w:rFonts w:ascii="Arial" w:eastAsia="Times New Roman" w:hAnsi="Arial" w:cs="Arial"/>
          <w:color w:val="2F2F2F"/>
          <w:sz w:val="18"/>
          <w:szCs w:val="18"/>
          <w:lang w:eastAsia="es-MX"/>
        </w:rPr>
        <w:t> El presente Acuerdo entrará en vigor el día de su publicación en el Diario Oficial de la Federación.</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color w:val="2F2F2F"/>
          <w:sz w:val="18"/>
          <w:szCs w:val="18"/>
          <w:lang w:eastAsia="es-MX"/>
        </w:rPr>
        <w:t>La versión íntegra del ACUERDO, está disponible en:</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color w:val="2F2F2F"/>
          <w:sz w:val="18"/>
          <w:szCs w:val="18"/>
          <w:lang w:eastAsia="es-MX"/>
        </w:rPr>
        <w:t>https://centrolaboral.gob.mx/Ligas%20Diario%20Oficial/acuerdo-terminacion-CCT.pdf</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color w:val="2F2F2F"/>
          <w:sz w:val="18"/>
          <w:szCs w:val="18"/>
          <w:lang w:eastAsia="es-MX"/>
        </w:rPr>
        <w:t>www.dof.gob.mx/2023/CFCRL/acuerdo-terminacion-CCT.pdf</w:t>
      </w:r>
    </w:p>
    <w:p w:rsidR="00D60925" w:rsidRPr="00D60925" w:rsidRDefault="00D60925" w:rsidP="00D60925">
      <w:pPr>
        <w:shd w:val="clear" w:color="auto" w:fill="FFFFFF"/>
        <w:spacing w:after="101" w:line="240" w:lineRule="auto"/>
        <w:ind w:firstLine="288"/>
        <w:jc w:val="both"/>
        <w:rPr>
          <w:rFonts w:ascii="Arial" w:eastAsia="Times New Roman" w:hAnsi="Arial" w:cs="Arial"/>
          <w:color w:val="2F2F2F"/>
          <w:sz w:val="18"/>
          <w:szCs w:val="18"/>
          <w:lang w:eastAsia="es-MX"/>
        </w:rPr>
      </w:pPr>
      <w:r w:rsidRPr="00D60925">
        <w:rPr>
          <w:rFonts w:ascii="Arial" w:eastAsia="Times New Roman" w:hAnsi="Arial" w:cs="Arial"/>
          <w:color w:val="2F2F2F"/>
          <w:sz w:val="18"/>
          <w:szCs w:val="18"/>
          <w:lang w:eastAsia="es-MX"/>
        </w:rPr>
        <w:t>Dado en la Ciudad de México, el primero de mayo de dos mil veintitrés.- El Director General del Centro Federal de Conciliación y Registro Laboral, </w:t>
      </w:r>
      <w:r w:rsidRPr="00D60925">
        <w:rPr>
          <w:rFonts w:ascii="Arial" w:eastAsia="Times New Roman" w:hAnsi="Arial" w:cs="Arial"/>
          <w:b/>
          <w:bCs/>
          <w:color w:val="2F2F2F"/>
          <w:sz w:val="18"/>
          <w:szCs w:val="18"/>
          <w:lang w:eastAsia="es-MX"/>
        </w:rPr>
        <w:t>Alfredo Domínguez Marrufo</w:t>
      </w:r>
      <w:r w:rsidRPr="00D60925">
        <w:rPr>
          <w:rFonts w:ascii="Arial" w:eastAsia="Times New Roman" w:hAnsi="Arial" w:cs="Arial"/>
          <w:color w:val="2F2F2F"/>
          <w:sz w:val="18"/>
          <w:szCs w:val="18"/>
          <w:lang w:eastAsia="es-MX"/>
        </w:rPr>
        <w:t>.- Rúbrica.</w:t>
      </w:r>
    </w:p>
    <w:p w:rsidR="00D60925" w:rsidRDefault="00D60925" w:rsidP="00D60925">
      <w:pPr>
        <w:jc w:val="both"/>
      </w:pPr>
    </w:p>
    <w:sectPr w:rsidR="00D60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25"/>
    <w:rsid w:val="00D60925"/>
    <w:rsid w:val="00DC43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72148">
      <w:bodyDiv w:val="1"/>
      <w:marLeft w:val="0"/>
      <w:marRight w:val="0"/>
      <w:marTop w:val="0"/>
      <w:marBottom w:val="0"/>
      <w:divBdr>
        <w:top w:val="none" w:sz="0" w:space="0" w:color="auto"/>
        <w:left w:val="none" w:sz="0" w:space="0" w:color="auto"/>
        <w:bottom w:val="none" w:sz="0" w:space="0" w:color="auto"/>
        <w:right w:val="none" w:sz="0" w:space="0" w:color="auto"/>
      </w:divBdr>
      <w:divsChild>
        <w:div w:id="873007408">
          <w:marLeft w:val="0"/>
          <w:marRight w:val="0"/>
          <w:marTop w:val="0"/>
          <w:marBottom w:val="101"/>
          <w:divBdr>
            <w:top w:val="none" w:sz="0" w:space="0" w:color="auto"/>
            <w:left w:val="none" w:sz="0" w:space="0" w:color="auto"/>
            <w:bottom w:val="none" w:sz="0" w:space="0" w:color="auto"/>
            <w:right w:val="none" w:sz="0" w:space="0" w:color="auto"/>
          </w:divBdr>
        </w:div>
        <w:div w:id="146867311">
          <w:marLeft w:val="0"/>
          <w:marRight w:val="0"/>
          <w:marTop w:val="0"/>
          <w:marBottom w:val="101"/>
          <w:divBdr>
            <w:top w:val="none" w:sz="0" w:space="0" w:color="auto"/>
            <w:left w:val="none" w:sz="0" w:space="0" w:color="auto"/>
            <w:bottom w:val="none" w:sz="0" w:space="0" w:color="auto"/>
            <w:right w:val="none" w:sz="0" w:space="0" w:color="auto"/>
          </w:divBdr>
        </w:div>
        <w:div w:id="414212151">
          <w:marLeft w:val="0"/>
          <w:marRight w:val="0"/>
          <w:marTop w:val="0"/>
          <w:marBottom w:val="101"/>
          <w:divBdr>
            <w:top w:val="none" w:sz="0" w:space="0" w:color="auto"/>
            <w:left w:val="none" w:sz="0" w:space="0" w:color="auto"/>
            <w:bottom w:val="none" w:sz="0" w:space="0" w:color="auto"/>
            <w:right w:val="none" w:sz="0" w:space="0" w:color="auto"/>
          </w:divBdr>
        </w:div>
        <w:div w:id="952596282">
          <w:marLeft w:val="0"/>
          <w:marRight w:val="0"/>
          <w:marTop w:val="0"/>
          <w:marBottom w:val="101"/>
          <w:divBdr>
            <w:top w:val="none" w:sz="0" w:space="0" w:color="auto"/>
            <w:left w:val="none" w:sz="0" w:space="0" w:color="auto"/>
            <w:bottom w:val="none" w:sz="0" w:space="0" w:color="auto"/>
            <w:right w:val="none" w:sz="0" w:space="0" w:color="auto"/>
          </w:divBdr>
        </w:div>
        <w:div w:id="398289773">
          <w:marLeft w:val="0"/>
          <w:marRight w:val="0"/>
          <w:marTop w:val="0"/>
          <w:marBottom w:val="101"/>
          <w:divBdr>
            <w:top w:val="none" w:sz="0" w:space="0" w:color="auto"/>
            <w:left w:val="none" w:sz="0" w:space="0" w:color="auto"/>
            <w:bottom w:val="none" w:sz="0" w:space="0" w:color="auto"/>
            <w:right w:val="none" w:sz="0" w:space="0" w:color="auto"/>
          </w:divBdr>
        </w:div>
        <w:div w:id="1524444181">
          <w:marLeft w:val="0"/>
          <w:marRight w:val="0"/>
          <w:marTop w:val="0"/>
          <w:marBottom w:val="101"/>
          <w:divBdr>
            <w:top w:val="none" w:sz="0" w:space="0" w:color="auto"/>
            <w:left w:val="none" w:sz="0" w:space="0" w:color="auto"/>
            <w:bottom w:val="none" w:sz="0" w:space="0" w:color="auto"/>
            <w:right w:val="none" w:sz="0" w:space="0" w:color="auto"/>
          </w:divBdr>
        </w:div>
        <w:div w:id="691690475">
          <w:marLeft w:val="0"/>
          <w:marRight w:val="0"/>
          <w:marTop w:val="0"/>
          <w:marBottom w:val="101"/>
          <w:divBdr>
            <w:top w:val="none" w:sz="0" w:space="0" w:color="auto"/>
            <w:left w:val="none" w:sz="0" w:space="0" w:color="auto"/>
            <w:bottom w:val="none" w:sz="0" w:space="0" w:color="auto"/>
            <w:right w:val="none" w:sz="0" w:space="0" w:color="auto"/>
          </w:divBdr>
        </w:div>
        <w:div w:id="1485849700">
          <w:marLeft w:val="0"/>
          <w:marRight w:val="0"/>
          <w:marTop w:val="0"/>
          <w:marBottom w:val="101"/>
          <w:divBdr>
            <w:top w:val="none" w:sz="0" w:space="0" w:color="auto"/>
            <w:left w:val="none" w:sz="0" w:space="0" w:color="auto"/>
            <w:bottom w:val="none" w:sz="0" w:space="0" w:color="auto"/>
            <w:right w:val="none" w:sz="0" w:space="0" w:color="auto"/>
          </w:divBdr>
        </w:div>
        <w:div w:id="14185939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2023-05-02T14:40:00Z</dcterms:created>
  <dcterms:modified xsi:type="dcterms:W3CDTF">2023-05-02T14:42:00Z</dcterms:modified>
</cp:coreProperties>
</file>