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B60" w:rsidRDefault="00DB3B60" w:rsidP="00DB3B60">
      <w:pPr>
        <w:jc w:val="center"/>
        <w:rPr>
          <w:rFonts w:ascii="Verdana" w:eastAsia="Verdana" w:hAnsi="Verdana" w:cs="Verdana"/>
          <w:b/>
          <w:color w:val="0000FF"/>
          <w:sz w:val="24"/>
          <w:szCs w:val="24"/>
        </w:rPr>
      </w:pPr>
      <w:bookmarkStart w:id="0" w:name="_GoBack"/>
      <w:r w:rsidRPr="00DB3B60">
        <w:rPr>
          <w:rFonts w:ascii="Verdana" w:eastAsia="Verdana" w:hAnsi="Verdana" w:cs="Verdana"/>
          <w:b/>
          <w:color w:val="0000FF"/>
          <w:sz w:val="24"/>
          <w:szCs w:val="24"/>
        </w:rPr>
        <w:t>OFICIO 500-05-2021-26245 mediante el cual se comunica listado global definitivo en términos del artículo 69-B, párrafo tercero del Código Fiscal de la Federación vigente hasta el 24 de julio de 2018</w:t>
      </w:r>
      <w:bookmarkEnd w:id="0"/>
      <w:r w:rsidRPr="00DB3B60">
        <w:rPr>
          <w:rFonts w:ascii="Verdana" w:eastAsia="Verdana" w:hAnsi="Verdana" w:cs="Verdana"/>
          <w:b/>
          <w:color w:val="0000FF"/>
          <w:sz w:val="24"/>
          <w:szCs w:val="24"/>
        </w:rPr>
        <w:t xml:space="preserve">. </w:t>
      </w:r>
      <w:r>
        <w:rPr>
          <w:rFonts w:ascii="Verdana" w:eastAsia="Verdana" w:hAnsi="Verdana" w:cs="Verdana"/>
          <w:b/>
          <w:color w:val="0000FF"/>
          <w:sz w:val="24"/>
          <w:szCs w:val="24"/>
        </w:rPr>
        <w:br/>
      </w:r>
      <w:r>
        <w:rPr>
          <w:rFonts w:ascii="Verdana" w:eastAsia="Verdana" w:hAnsi="Verdana" w:cs="Verdana"/>
          <w:b/>
          <w:color w:val="0000FF"/>
          <w:sz w:val="24"/>
          <w:szCs w:val="24"/>
        </w:rPr>
        <w:t>(DOF del 15 de diciembre</w:t>
      </w:r>
      <w:r w:rsidRPr="00575D6A">
        <w:rPr>
          <w:rFonts w:ascii="Verdana" w:eastAsia="Verdana" w:hAnsi="Verdana" w:cs="Verdana"/>
          <w:b/>
          <w:color w:val="0000FF"/>
          <w:sz w:val="24"/>
          <w:szCs w:val="24"/>
        </w:rPr>
        <w:t xml:space="preserve"> de 2021)</w:t>
      </w:r>
    </w:p>
    <w:p w:rsidR="00B32171" w:rsidRDefault="00DB3B60" w:rsidP="00DB3B60">
      <w:pPr>
        <w:jc w:val="both"/>
        <w:rPr>
          <w:rFonts w:ascii="Arial" w:hAnsi="Arial" w:cs="Arial"/>
          <w:b/>
          <w:color w:val="262626" w:themeColor="text1" w:themeTint="D9"/>
          <w:sz w:val="18"/>
        </w:rPr>
      </w:pPr>
      <w:r w:rsidRPr="00DB3B60">
        <w:rPr>
          <w:rFonts w:ascii="Arial" w:hAnsi="Arial" w:cs="Arial"/>
          <w:b/>
          <w:color w:val="262626" w:themeColor="text1" w:themeTint="D9"/>
          <w:sz w:val="18"/>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t>Oficio: 500-05-2021-26245</w:t>
      </w:r>
    </w:p>
    <w:p w:rsidR="00DB3B60" w:rsidRPr="00DB3B60" w:rsidRDefault="00DB3B60" w:rsidP="00DB3B60">
      <w:pPr>
        <w:shd w:val="clear" w:color="auto" w:fill="FFFFFF"/>
        <w:spacing w:after="101" w:line="240" w:lineRule="auto"/>
        <w:ind w:hanging="1080"/>
        <w:rPr>
          <w:rFonts w:ascii="Arial" w:eastAsia="Times New Roman" w:hAnsi="Arial" w:cs="Arial"/>
          <w:color w:val="2F2F2F"/>
          <w:sz w:val="18"/>
          <w:szCs w:val="18"/>
          <w:lang w:eastAsia="es-MX"/>
        </w:rPr>
      </w:pPr>
      <w:r>
        <w:rPr>
          <w:rFonts w:ascii="Arial" w:eastAsia="Times New Roman" w:hAnsi="Arial" w:cs="Arial"/>
          <w:b/>
          <w:bCs/>
          <w:color w:val="2F2F2F"/>
          <w:sz w:val="18"/>
          <w:szCs w:val="18"/>
          <w:lang w:eastAsia="es-MX"/>
        </w:rPr>
        <w:t xml:space="preserve">                           </w:t>
      </w:r>
      <w:r w:rsidRPr="00DB3B60">
        <w:rPr>
          <w:rFonts w:ascii="Arial" w:eastAsia="Times New Roman" w:hAnsi="Arial" w:cs="Arial"/>
          <w:b/>
          <w:bCs/>
          <w:color w:val="2F2F2F"/>
          <w:sz w:val="18"/>
          <w:szCs w:val="18"/>
          <w:lang w:eastAsia="es-MX"/>
        </w:rPr>
        <w:t>Asunto:</w:t>
      </w:r>
      <w:r w:rsidRPr="00DB3B60">
        <w:rPr>
          <w:rFonts w:ascii="Arial" w:eastAsia="Times New Roman" w:hAnsi="Arial" w:cs="Arial"/>
          <w:color w:val="2F2F2F"/>
          <w:sz w:val="20"/>
          <w:szCs w:val="20"/>
          <w:lang w:eastAsia="es-MX"/>
        </w:rPr>
        <w:t>      </w:t>
      </w:r>
      <w:r w:rsidRPr="00DB3B60">
        <w:rPr>
          <w:rFonts w:ascii="Arial" w:eastAsia="Times New Roman" w:hAnsi="Arial" w:cs="Arial"/>
          <w:color w:val="2F2F2F"/>
          <w:sz w:val="18"/>
          <w:szCs w:val="18"/>
          <w:lang w:eastAsia="es-MX"/>
        </w:rPr>
        <w:t xml:space="preserve">Se comunica listado global definitivo en términos del artículo 69-B, </w:t>
      </w:r>
      <w:r>
        <w:rPr>
          <w:rFonts w:ascii="Arial" w:eastAsia="Times New Roman" w:hAnsi="Arial" w:cs="Arial"/>
          <w:color w:val="2F2F2F"/>
          <w:sz w:val="18"/>
          <w:szCs w:val="18"/>
          <w:lang w:eastAsia="es-MX"/>
        </w:rPr>
        <w:br/>
        <w:t xml:space="preserve">                        </w:t>
      </w:r>
      <w:r w:rsidRPr="00DB3B60">
        <w:rPr>
          <w:rFonts w:ascii="Arial" w:eastAsia="Times New Roman" w:hAnsi="Arial" w:cs="Arial"/>
          <w:color w:val="2F2F2F"/>
          <w:sz w:val="18"/>
          <w:szCs w:val="18"/>
          <w:lang w:eastAsia="es-MX"/>
        </w:rPr>
        <w:t xml:space="preserve">párrafo tercero del Código Fiscal de la Federación vigente hasta el </w:t>
      </w:r>
      <w:r>
        <w:rPr>
          <w:rFonts w:ascii="Arial" w:eastAsia="Times New Roman" w:hAnsi="Arial" w:cs="Arial"/>
          <w:color w:val="2F2F2F"/>
          <w:sz w:val="18"/>
          <w:szCs w:val="18"/>
          <w:lang w:eastAsia="es-MX"/>
        </w:rPr>
        <w:br/>
        <w:t xml:space="preserve">                        </w:t>
      </w:r>
      <w:r w:rsidRPr="00DB3B60">
        <w:rPr>
          <w:rFonts w:ascii="Arial" w:eastAsia="Times New Roman" w:hAnsi="Arial" w:cs="Arial"/>
          <w:color w:val="2F2F2F"/>
          <w:sz w:val="18"/>
          <w:szCs w:val="18"/>
          <w:lang w:eastAsia="es-MX"/>
        </w:rPr>
        <w:t>24 de julio de 2018.</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La Administración Central de Fiscalización Estratégica</w:t>
      </w:r>
      <w:r w:rsidRPr="00DB3B60">
        <w:rPr>
          <w:rFonts w:ascii="Arial" w:eastAsia="Times New Roman" w:hAnsi="Arial" w:cs="Arial"/>
          <w:i/>
          <w:iCs/>
          <w:color w:val="2F2F2F"/>
          <w:sz w:val="18"/>
          <w:szCs w:val="18"/>
          <w:lang w:eastAsia="es-MX"/>
        </w:rPr>
        <w:t>,</w:t>
      </w:r>
      <w:r w:rsidRPr="00DB3B60">
        <w:rPr>
          <w:rFonts w:ascii="Arial" w:eastAsia="Times New Roman" w:hAnsi="Arial" w:cs="Arial"/>
          <w:color w:val="2F2F2F"/>
          <w:sz w:val="18"/>
          <w:szCs w:val="18"/>
          <w:lang w:eastAsia="es-MX"/>
        </w:rPr>
        <w:t>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DB3B60">
        <w:rPr>
          <w:rFonts w:ascii="Arial" w:eastAsia="Times New Roman" w:hAnsi="Arial" w:cs="Arial"/>
          <w:i/>
          <w:iCs/>
          <w:color w:val="2F2F2F"/>
          <w:sz w:val="18"/>
          <w:szCs w:val="18"/>
          <w:lang w:eastAsia="es-MX"/>
        </w:rPr>
        <w:t> </w:t>
      </w:r>
      <w:r w:rsidRPr="00DB3B60">
        <w:rPr>
          <w:rFonts w:ascii="Arial" w:eastAsia="Times New Roman" w:hAnsi="Arial" w:cs="Arial"/>
          <w:color w:val="2F2F2F"/>
          <w:sz w:val="18"/>
          <w:szCs w:val="18"/>
          <w:lang w:eastAsia="es-MX"/>
        </w:rPr>
        <w:t>22 párrafos primero, fracción VIII, y</w:t>
      </w:r>
      <w:r w:rsidRPr="00DB3B60">
        <w:rPr>
          <w:rFonts w:ascii="Arial" w:eastAsia="Times New Roman" w:hAnsi="Arial" w:cs="Arial"/>
          <w:i/>
          <w:iCs/>
          <w:color w:val="2F2F2F"/>
          <w:sz w:val="18"/>
          <w:szCs w:val="18"/>
          <w:lang w:eastAsia="es-MX"/>
        </w:rPr>
        <w:t> </w:t>
      </w:r>
      <w:r w:rsidRPr="00DB3B60">
        <w:rPr>
          <w:rFonts w:ascii="Arial" w:eastAsia="Times New Roman" w:hAnsi="Arial" w:cs="Arial"/>
          <w:color w:val="2F2F2F"/>
          <w:sz w:val="18"/>
          <w:szCs w:val="18"/>
          <w:lang w:eastAsia="es-MX"/>
        </w:rPr>
        <w:t>último,</w:t>
      </w:r>
      <w:r w:rsidRPr="00DB3B60">
        <w:rPr>
          <w:rFonts w:ascii="Arial" w:eastAsia="Times New Roman" w:hAnsi="Arial" w:cs="Arial"/>
          <w:i/>
          <w:iCs/>
          <w:color w:val="2F2F2F"/>
          <w:sz w:val="18"/>
          <w:szCs w:val="18"/>
          <w:lang w:eastAsia="es-MX"/>
        </w:rPr>
        <w:t> </w:t>
      </w:r>
      <w:r w:rsidRPr="00DB3B60">
        <w:rPr>
          <w:rFonts w:ascii="Arial" w:eastAsia="Times New Roman" w:hAnsi="Arial" w:cs="Arial"/>
          <w:color w:val="2F2F2F"/>
          <w:sz w:val="18"/>
          <w:szCs w:val="18"/>
          <w:lang w:eastAsia="es-MX"/>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del Código Fiscal de la Federación vigente y 69-B, párrafos primero, tercero y cuarto del Código Fiscal de la Federación vigente hasta el 24 de julio de 2018, en relación con el Artículo Segundo Transitorio del </w:t>
      </w:r>
      <w:r w:rsidRPr="00DB3B60">
        <w:rPr>
          <w:rFonts w:ascii="Arial" w:eastAsia="Times New Roman" w:hAnsi="Arial" w:cs="Arial"/>
          <w:i/>
          <w:iCs/>
          <w:color w:val="2F2F2F"/>
          <w:sz w:val="18"/>
          <w:szCs w:val="18"/>
          <w:lang w:eastAsia="es-MX"/>
        </w:rPr>
        <w:t>"DECRETO por el que se reforma el artículo 69-B del Código Fiscal de la Federación",</w:t>
      </w:r>
      <w:r w:rsidRPr="00DB3B60">
        <w:rPr>
          <w:rFonts w:ascii="Arial" w:eastAsia="Times New Roman" w:hAnsi="Arial" w:cs="Arial"/>
          <w:color w:val="2F2F2F"/>
          <w:sz w:val="18"/>
          <w:szCs w:val="18"/>
          <w:lang w:eastAsia="es-MX"/>
        </w:rPr>
        <w:t> publicado en el Diario Oficial de la Federación el 25 de junio de 2018 y Artículo Transitorio Vigésimo Cuarto, fracción I) de la Resolución Miscelánea Fiscal para 2021, publicada en el Diario Oficial de la Federación el 29 de diciembre de 2020, notifica lo siguiente:</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vigente hasta el 24 de julio de 2018,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Detectada tal situación, la autoridad fiscal a fin de dar cumplimiento al artículo 69-B, párrafo segundo, del Código Fiscal de la Federación vigente hasta el 24 de julio de 2018,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 vigente hasta el 24 de julio de 2018.</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Ahora bien, los oficios individuales señalados en el párrafo que precede fueron notificados a cada contribuyente en los términos precisados en el Anexo 1, apartado A, del presente oficio, el cual es parte integrante del mismo.</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 en correlación con el artículo 135 del Código Fiscal de la Federación.</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lastRenderedPageBreak/>
        <w:t>Atendiendo lo dispuesto por el segundo párrafo del artículo 69-B del Código Fiscal de la Federación vigente hasta el 24 de julio de 2018,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tercer párrafo del artículo 69-B del Código Fiscal de la Federación vigente hasta el 24 de julio de 2018,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 vigente hasta el 24 de julio de 2018.</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Una vez transcurrido el plazo señalado en el párrafo anterior, y en virtud que esos contribuyentes durante el plazo establecido en el segundo párrafo del artículo 69-B del Código Fiscal de la Federación vigente hasta el 24 de julio de 2018, en ejercicio del derecho previsto en el citado precepto legal, presentaron, a través de los medios indicados en las propias resoluciones individuales, diversa información, documentación y argumentos a fin de desvirtuar los hechos dados a conocer en los oficios individuales señalados anteriormente, y dichas autoridades procedieron a la admisión y valoración de los mismos.</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Derivado de la valoración mencionada en el párrafo que antecede, y en virtud de que con los argumentos manifestados y pruebas proporcionadas por esos contribuyentes las referidas autoridades consideraron que esos contribuyentes no desvirtuaron los hechos que se les imputaron en los oficios individuales de presunción ya señalados, las mismas resolvieron lo conducente y procedieron a la emisión de las resoluciones definitivas en las cuales se señalaron las razones, motivos y fundamentos del por qué no desvirtuaron dichos hechos; resoluciones que fueron debidamente notificadas en los términos señalados en los párrafos que anteceden a cada uno de los contribuyentes señalados en el Anexo 1, apartado D, del presente oficio.</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Por lo anteriormente expuesto y, tomando en cuenta que el tercer párrafo del artículo 69-B del Código Fiscal de la Federación vigente hasta el 24 de julio de 2018, en relación con el Artículo Segundo Transitorio del </w:t>
      </w:r>
      <w:r w:rsidRPr="00DB3B60">
        <w:rPr>
          <w:rFonts w:ascii="Arial" w:eastAsia="Times New Roman" w:hAnsi="Arial" w:cs="Arial"/>
          <w:i/>
          <w:iCs/>
          <w:color w:val="2F2F2F"/>
          <w:sz w:val="18"/>
          <w:szCs w:val="18"/>
          <w:lang w:eastAsia="es-MX"/>
        </w:rPr>
        <w:t>"DECRETO por el que se reforma el artículo 69-B del Código Fiscal de la Federación"</w:t>
      </w:r>
      <w:r w:rsidRPr="00DB3B60">
        <w:rPr>
          <w:rFonts w:ascii="Arial" w:eastAsia="Times New Roman" w:hAnsi="Arial" w:cs="Arial"/>
          <w:color w:val="2F2F2F"/>
          <w:sz w:val="18"/>
          <w:szCs w:val="18"/>
          <w:lang w:eastAsia="es-MX"/>
        </w:rPr>
        <w:t>, publicado en el Diario Oficial de la Federación el 25 de junio de 2018,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vigente hasta el 24 de julio de 2018,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vigente hasta el 24 de julio de 2018, por los motivos y fundamentos señalados en las resoluciones definitivas notificadas a cada uno de ellos, listado que se publicará en la página de internet del Servicio de Administración Tributaria (www.sat.gob.mx) así como en el Diario Oficial de la Federación, a efecto de considerar, con efectos generales, que los comprobantes fiscales expedidos por dichos contribuyentes no producen ni produjeron efecto fiscal alguno, tal y como lo declara el cuarto párrafo del artículo 69-B del Código Fiscal de la Federación vigente hasta el 24 de julio de 2018; lo anterior, toda vez que es de interés público que se detenga la facturación de operaciones inexistentes, así como que la sociedad conozca quiénes son aquéllos contribuyentes que llevan a cabo este tipo de operaciones.</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Atentamente</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Ciudad de México, a 25 de noviembre de 2021.-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 </w:t>
      </w:r>
      <w:r w:rsidRPr="00DB3B60">
        <w:rPr>
          <w:rFonts w:ascii="Arial" w:eastAsia="Times New Roman" w:hAnsi="Arial" w:cs="Arial"/>
          <w:b/>
          <w:bCs/>
          <w:color w:val="2F2F2F"/>
          <w:sz w:val="18"/>
          <w:szCs w:val="18"/>
          <w:lang w:eastAsia="es-MX"/>
        </w:rPr>
        <w:t xml:space="preserve">Cintia </w:t>
      </w:r>
      <w:proofErr w:type="spellStart"/>
      <w:r w:rsidRPr="00DB3B60">
        <w:rPr>
          <w:rFonts w:ascii="Arial" w:eastAsia="Times New Roman" w:hAnsi="Arial" w:cs="Arial"/>
          <w:b/>
          <w:bCs/>
          <w:color w:val="2F2F2F"/>
          <w:sz w:val="18"/>
          <w:szCs w:val="18"/>
          <w:lang w:eastAsia="es-MX"/>
        </w:rPr>
        <w:t>Aidee</w:t>
      </w:r>
      <w:proofErr w:type="spellEnd"/>
      <w:r w:rsidRPr="00DB3B60">
        <w:rPr>
          <w:rFonts w:ascii="Arial" w:eastAsia="Times New Roman" w:hAnsi="Arial" w:cs="Arial"/>
          <w:b/>
          <w:bCs/>
          <w:color w:val="2F2F2F"/>
          <w:sz w:val="18"/>
          <w:szCs w:val="18"/>
          <w:lang w:eastAsia="es-MX"/>
        </w:rPr>
        <w:t xml:space="preserve"> Jáuregui Serratos</w:t>
      </w:r>
      <w:r w:rsidRPr="00DB3B60">
        <w:rPr>
          <w:rFonts w:ascii="Arial" w:eastAsia="Times New Roman" w:hAnsi="Arial" w:cs="Arial"/>
          <w:color w:val="2F2F2F"/>
          <w:sz w:val="18"/>
          <w:szCs w:val="18"/>
          <w:lang w:eastAsia="es-MX"/>
        </w:rPr>
        <w:t>.- Rúbrica.</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 </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lastRenderedPageBreak/>
        <w:t>Anexo 1</w:t>
      </w:r>
      <w:r w:rsidRPr="00DB3B60">
        <w:rPr>
          <w:rFonts w:ascii="Arial" w:eastAsia="Times New Roman" w:hAnsi="Arial" w:cs="Arial"/>
          <w:color w:val="2F2F2F"/>
          <w:sz w:val="18"/>
          <w:szCs w:val="18"/>
          <w:lang w:eastAsia="es-MX"/>
        </w:rPr>
        <w:t> del oficio número </w:t>
      </w:r>
      <w:r w:rsidRPr="00DB3B60">
        <w:rPr>
          <w:rFonts w:ascii="Arial" w:eastAsia="Times New Roman" w:hAnsi="Arial" w:cs="Arial"/>
          <w:b/>
          <w:bCs/>
          <w:color w:val="2F2F2F"/>
          <w:sz w:val="18"/>
          <w:szCs w:val="18"/>
          <w:lang w:eastAsia="es-MX"/>
        </w:rPr>
        <w:t>500-05-2021-26245 </w:t>
      </w:r>
      <w:r w:rsidRPr="00DB3B60">
        <w:rPr>
          <w:rFonts w:ascii="Arial" w:eastAsia="Times New Roman" w:hAnsi="Arial" w:cs="Arial"/>
          <w:color w:val="2F2F2F"/>
          <w:sz w:val="18"/>
          <w:szCs w:val="18"/>
          <w:lang w:eastAsia="es-MX"/>
        </w:rPr>
        <w:t>de fecha 25 de noviembre de 2021 correspondiente a contribuyentes que, </w:t>
      </w:r>
      <w:r w:rsidRPr="00DB3B60">
        <w:rPr>
          <w:rFonts w:ascii="Arial" w:eastAsia="Times New Roman" w:hAnsi="Arial" w:cs="Arial"/>
          <w:b/>
          <w:bCs/>
          <w:color w:val="2F2F2F"/>
          <w:sz w:val="18"/>
          <w:szCs w:val="18"/>
          <w:lang w:eastAsia="es-MX"/>
        </w:rPr>
        <w:t>SÍ</w:t>
      </w:r>
      <w:r w:rsidRPr="00DB3B60">
        <w:rPr>
          <w:rFonts w:ascii="Arial" w:eastAsia="Times New Roman" w:hAnsi="Arial" w:cs="Arial"/>
          <w:color w:val="2F2F2F"/>
          <w:sz w:val="18"/>
          <w:szCs w:val="18"/>
          <w:lang w:eastAsia="es-MX"/>
        </w:rPr>
        <w:t> aportaron argumentos y/o pruebas, pero </w:t>
      </w:r>
      <w:r w:rsidRPr="00DB3B60">
        <w:rPr>
          <w:rFonts w:ascii="Arial" w:eastAsia="Times New Roman" w:hAnsi="Arial" w:cs="Arial"/>
          <w:b/>
          <w:bCs/>
          <w:color w:val="2F2F2F"/>
          <w:sz w:val="18"/>
          <w:szCs w:val="18"/>
          <w:lang w:eastAsia="es-MX"/>
        </w:rPr>
        <w:t>NO </w:t>
      </w:r>
      <w:r w:rsidRPr="00DB3B60">
        <w:rPr>
          <w:rFonts w:ascii="Arial" w:eastAsia="Times New Roman" w:hAnsi="Arial" w:cs="Arial"/>
          <w:color w:val="2F2F2F"/>
          <w:sz w:val="18"/>
          <w:szCs w:val="18"/>
          <w:lang w:eastAsia="es-MX"/>
        </w:rPr>
        <w:t>desvirtuaron el motivo por el que se les notificó el oficio de presunción, motivo por el cual se actualizó DEFINITIVAMENTE</w:t>
      </w:r>
      <w:r w:rsidRPr="00DB3B60">
        <w:rPr>
          <w:rFonts w:ascii="Arial" w:eastAsia="Times New Roman" w:hAnsi="Arial" w:cs="Arial"/>
          <w:b/>
          <w:bCs/>
          <w:color w:val="2F2F2F"/>
          <w:sz w:val="18"/>
          <w:szCs w:val="18"/>
          <w:lang w:eastAsia="es-MX"/>
        </w:rPr>
        <w:t> </w:t>
      </w:r>
      <w:r w:rsidRPr="00DB3B60">
        <w:rPr>
          <w:rFonts w:ascii="Arial" w:eastAsia="Times New Roman" w:hAnsi="Arial" w:cs="Arial"/>
          <w:color w:val="2F2F2F"/>
          <w:sz w:val="18"/>
          <w:szCs w:val="18"/>
          <w:lang w:eastAsia="es-MX"/>
        </w:rPr>
        <w:t>la situación a que se refiere el primer párrafo del artículo 69-B del Código Fiscal de la Federación.</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t>Apartado A.- Notificación del OFICIO DE PRESUNCIÓN conforme a los párrafos primero y segundo del artículo 69-B del Código Fiscal de la Federación, en relación con el artículo 69 de su Reglamento.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36"/>
        <w:gridCol w:w="862"/>
        <w:gridCol w:w="990"/>
        <w:gridCol w:w="1080"/>
        <w:gridCol w:w="1035"/>
        <w:gridCol w:w="934"/>
        <w:gridCol w:w="722"/>
        <w:gridCol w:w="711"/>
        <w:gridCol w:w="711"/>
        <w:gridCol w:w="711"/>
        <w:gridCol w:w="720"/>
      </w:tblGrid>
      <w:tr w:rsidR="00DB3B60" w:rsidRPr="00DB3B60" w:rsidTr="00DB3B60">
        <w:trPr>
          <w:trHeight w:val="174"/>
        </w:trPr>
        <w:tc>
          <w:tcPr>
            <w:tcW w:w="236"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862"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R.F.C.</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Nombre,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denominación o</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razón social del</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Contribuyente</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Número y 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oficio individual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presunción</w:t>
            </w:r>
          </w:p>
        </w:tc>
        <w:tc>
          <w:tcPr>
            <w:tcW w:w="1035"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Autoridad</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emisora del oficio</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individual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presunción</w:t>
            </w:r>
          </w:p>
        </w:tc>
        <w:tc>
          <w:tcPr>
            <w:tcW w:w="4509"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Medio de notificación al contribuyente</w:t>
            </w:r>
          </w:p>
        </w:tc>
      </w:tr>
      <w:tr w:rsidR="00DB3B60" w:rsidRPr="00DB3B60" w:rsidTr="00DB3B60">
        <w:trPr>
          <w:trHeight w:val="27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1656"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Estrados de la autoridad</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Notificación personal</w:t>
            </w:r>
          </w:p>
        </w:tc>
        <w:tc>
          <w:tcPr>
            <w:tcW w:w="1431"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Notificación por Buzón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Tributario</w:t>
            </w:r>
          </w:p>
        </w:tc>
      </w:tr>
      <w:tr w:rsidR="00DB3B60" w:rsidRPr="00DB3B60" w:rsidTr="00DB3B60">
        <w:trPr>
          <w:trHeight w:val="61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9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fijación en los</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estrados de la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Autoridad</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Fiscal</w:t>
            </w:r>
          </w:p>
        </w:tc>
        <w:tc>
          <w:tcPr>
            <w:tcW w:w="72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que surtió</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efectos la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proofErr w:type="spellStart"/>
            <w:r w:rsidRPr="00DB3B60">
              <w:rPr>
                <w:rFonts w:ascii="Arial" w:eastAsia="Times New Roman" w:hAnsi="Arial" w:cs="Arial"/>
                <w:b/>
                <w:bCs/>
                <w:color w:val="000000"/>
                <w:sz w:val="10"/>
                <w:szCs w:val="10"/>
                <w:lang w:eastAsia="es-MX"/>
              </w:rPr>
              <w:t>notificació</w:t>
            </w:r>
            <w:proofErr w:type="spellEnd"/>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que surtió</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efectos la</w:t>
            </w:r>
            <w:r w:rsidRPr="00DB3B60">
              <w:rPr>
                <w:rFonts w:ascii="Arial" w:eastAsia="Times New Roman" w:hAnsi="Arial" w:cs="Arial"/>
                <w:color w:val="000000"/>
                <w:sz w:val="10"/>
                <w:szCs w:val="10"/>
                <w:lang w:eastAsia="es-MX"/>
              </w:rPr>
              <w:br/>
            </w:r>
            <w:proofErr w:type="spellStart"/>
            <w:r w:rsidRPr="00DB3B60">
              <w:rPr>
                <w:rFonts w:ascii="Arial" w:eastAsia="Times New Roman" w:hAnsi="Arial" w:cs="Arial"/>
                <w:b/>
                <w:bCs/>
                <w:color w:val="000000"/>
                <w:sz w:val="10"/>
                <w:szCs w:val="10"/>
                <w:lang w:eastAsia="es-MX"/>
              </w:rPr>
              <w:t>notificació</w:t>
            </w:r>
            <w:proofErr w:type="spellEnd"/>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proofErr w:type="spellStart"/>
            <w:r w:rsidRPr="00DB3B60">
              <w:rPr>
                <w:rFonts w:ascii="Arial" w:eastAsia="Times New Roman" w:hAnsi="Arial" w:cs="Arial"/>
                <w:b/>
                <w:bCs/>
                <w:color w:val="000000"/>
                <w:sz w:val="10"/>
                <w:szCs w:val="10"/>
                <w:lang w:eastAsia="es-MX"/>
              </w:rPr>
              <w:t>notificació</w:t>
            </w:r>
            <w:proofErr w:type="spellEnd"/>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w:t>
            </w:r>
          </w:p>
        </w:tc>
        <w:tc>
          <w:tcPr>
            <w:tcW w:w="7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que surtió</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efectos la</w:t>
            </w:r>
            <w:r w:rsidRPr="00DB3B60">
              <w:rPr>
                <w:rFonts w:ascii="Arial" w:eastAsia="Times New Roman" w:hAnsi="Arial" w:cs="Arial"/>
                <w:color w:val="000000"/>
                <w:sz w:val="10"/>
                <w:szCs w:val="10"/>
                <w:lang w:eastAsia="es-MX"/>
              </w:rPr>
              <w:br/>
            </w:r>
            <w:proofErr w:type="spellStart"/>
            <w:r w:rsidRPr="00DB3B60">
              <w:rPr>
                <w:rFonts w:ascii="Arial" w:eastAsia="Times New Roman" w:hAnsi="Arial" w:cs="Arial"/>
                <w:b/>
                <w:bCs/>
                <w:color w:val="000000"/>
                <w:sz w:val="10"/>
                <w:szCs w:val="10"/>
                <w:lang w:eastAsia="es-MX"/>
              </w:rPr>
              <w:t>notificació</w:t>
            </w:r>
            <w:proofErr w:type="spellEnd"/>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w:t>
            </w:r>
          </w:p>
        </w:tc>
      </w:tr>
      <w:tr w:rsidR="00DB3B60" w:rsidRPr="00DB3B60" w:rsidTr="00DB3B60">
        <w:trPr>
          <w:trHeight w:val="1063"/>
        </w:trPr>
        <w:tc>
          <w:tcPr>
            <w:tcW w:w="2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w:t>
            </w: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PAD1204167F</w:t>
            </w:r>
            <w:r w:rsidRPr="00DB3B60">
              <w:rPr>
                <w:rFonts w:ascii="Arial" w:eastAsia="Times New Roman" w:hAnsi="Arial" w:cs="Arial"/>
                <w:color w:val="000000"/>
                <w:sz w:val="10"/>
                <w:szCs w:val="10"/>
                <w:lang w:eastAsia="es-MX"/>
              </w:rPr>
              <w:br/>
              <w:t>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PROVEE</w:t>
            </w:r>
            <w:r w:rsidRPr="00DB3B60">
              <w:rPr>
                <w:rFonts w:ascii="Arial" w:eastAsia="Times New Roman" w:hAnsi="Arial" w:cs="Arial"/>
                <w:color w:val="000000"/>
                <w:sz w:val="10"/>
                <w:szCs w:val="10"/>
                <w:lang w:eastAsia="es-MX"/>
              </w:rPr>
              <w:br/>
              <w:t>ADMINISTRA Y</w:t>
            </w:r>
            <w:r w:rsidRPr="00DB3B60">
              <w:rPr>
                <w:rFonts w:ascii="Arial" w:eastAsia="Times New Roman" w:hAnsi="Arial" w:cs="Arial"/>
                <w:color w:val="000000"/>
                <w:sz w:val="10"/>
                <w:szCs w:val="10"/>
                <w:lang w:eastAsia="es-MX"/>
              </w:rPr>
              <w:br/>
              <w:t>DISTRIBUYE</w:t>
            </w:r>
            <w:r w:rsidRPr="00DB3B60">
              <w:rPr>
                <w:rFonts w:ascii="Arial" w:eastAsia="Times New Roman" w:hAnsi="Arial" w:cs="Arial"/>
                <w:color w:val="000000"/>
                <w:sz w:val="10"/>
                <w:szCs w:val="10"/>
                <w:lang w:eastAsia="es-MX"/>
              </w:rPr>
              <w:br/>
              <w:t>SERVICIOS, S.A.</w:t>
            </w:r>
            <w:r w:rsidRPr="00DB3B60">
              <w:rPr>
                <w:rFonts w:ascii="Arial" w:eastAsia="Times New Roman" w:hAnsi="Arial" w:cs="Arial"/>
                <w:color w:val="000000"/>
                <w:sz w:val="10"/>
                <w:szCs w:val="10"/>
                <w:lang w:eastAsia="es-MX"/>
              </w:rPr>
              <w:br/>
              <w:t>DE C.V.</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500-04-00-00-00-</w:t>
            </w:r>
            <w:r w:rsidRPr="00DB3B60">
              <w:rPr>
                <w:rFonts w:ascii="Arial" w:eastAsia="Times New Roman" w:hAnsi="Arial" w:cs="Arial"/>
                <w:color w:val="000000"/>
                <w:sz w:val="10"/>
                <w:szCs w:val="10"/>
                <w:lang w:eastAsia="es-MX"/>
              </w:rPr>
              <w:br/>
              <w:t>2016-4849 de fecha</w:t>
            </w:r>
            <w:r w:rsidRPr="00DB3B60">
              <w:rPr>
                <w:rFonts w:ascii="Arial" w:eastAsia="Times New Roman" w:hAnsi="Arial" w:cs="Arial"/>
                <w:color w:val="000000"/>
                <w:sz w:val="10"/>
                <w:szCs w:val="10"/>
                <w:lang w:eastAsia="es-MX"/>
              </w:rPr>
              <w:br/>
              <w:t>29 de febrero de</w:t>
            </w:r>
            <w:r w:rsidRPr="00DB3B60">
              <w:rPr>
                <w:rFonts w:ascii="Arial" w:eastAsia="Times New Roman" w:hAnsi="Arial" w:cs="Arial"/>
                <w:color w:val="000000"/>
                <w:sz w:val="10"/>
                <w:szCs w:val="10"/>
                <w:lang w:eastAsia="es-MX"/>
              </w:rPr>
              <w:br/>
              <w:t>2016</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Administración</w:t>
            </w:r>
            <w:r w:rsidRPr="00DB3B60">
              <w:rPr>
                <w:rFonts w:ascii="Arial" w:eastAsia="Times New Roman" w:hAnsi="Arial" w:cs="Arial"/>
                <w:color w:val="000000"/>
                <w:sz w:val="10"/>
                <w:szCs w:val="10"/>
                <w:lang w:eastAsia="es-MX"/>
              </w:rPr>
              <w:br/>
              <w:t>Central de</w:t>
            </w:r>
            <w:r w:rsidRPr="00DB3B60">
              <w:rPr>
                <w:rFonts w:ascii="Arial" w:eastAsia="Times New Roman" w:hAnsi="Arial" w:cs="Arial"/>
                <w:color w:val="000000"/>
                <w:sz w:val="10"/>
                <w:szCs w:val="10"/>
                <w:lang w:eastAsia="es-MX"/>
              </w:rPr>
              <w:br/>
              <w:t>Verificación y</w:t>
            </w:r>
            <w:r w:rsidRPr="00DB3B60">
              <w:rPr>
                <w:rFonts w:ascii="Arial" w:eastAsia="Times New Roman" w:hAnsi="Arial" w:cs="Arial"/>
                <w:color w:val="000000"/>
                <w:sz w:val="10"/>
                <w:szCs w:val="10"/>
                <w:lang w:eastAsia="es-MX"/>
              </w:rPr>
              <w:br/>
              <w:t>Evaluación de</w:t>
            </w:r>
            <w:r w:rsidRPr="00DB3B60">
              <w:rPr>
                <w:rFonts w:ascii="Arial" w:eastAsia="Times New Roman" w:hAnsi="Arial" w:cs="Arial"/>
                <w:color w:val="000000"/>
                <w:sz w:val="10"/>
                <w:szCs w:val="10"/>
                <w:lang w:eastAsia="es-MX"/>
              </w:rPr>
              <w:br/>
              <w:t>Entidades</w:t>
            </w:r>
            <w:r w:rsidRPr="00DB3B60">
              <w:rPr>
                <w:rFonts w:ascii="Arial" w:eastAsia="Times New Roman" w:hAnsi="Arial" w:cs="Arial"/>
                <w:color w:val="000000"/>
                <w:sz w:val="10"/>
                <w:szCs w:val="10"/>
                <w:lang w:eastAsia="es-MX"/>
              </w:rPr>
              <w:br/>
              <w:t>Federativas en</w:t>
            </w:r>
            <w:r w:rsidRPr="00DB3B60">
              <w:rPr>
                <w:rFonts w:ascii="Arial" w:eastAsia="Times New Roman" w:hAnsi="Arial" w:cs="Arial"/>
                <w:color w:val="000000"/>
                <w:sz w:val="10"/>
                <w:szCs w:val="10"/>
                <w:lang w:eastAsia="es-MX"/>
              </w:rPr>
              <w:br/>
              <w:t>Materia de</w:t>
            </w:r>
            <w:r w:rsidRPr="00DB3B60">
              <w:rPr>
                <w:rFonts w:ascii="Arial" w:eastAsia="Times New Roman" w:hAnsi="Arial" w:cs="Arial"/>
                <w:color w:val="000000"/>
                <w:sz w:val="10"/>
                <w:szCs w:val="10"/>
                <w:lang w:eastAsia="es-MX"/>
              </w:rPr>
              <w:br/>
              <w:t>Coordinación</w:t>
            </w:r>
            <w:r w:rsidRPr="00DB3B60">
              <w:rPr>
                <w:rFonts w:ascii="Arial" w:eastAsia="Times New Roman" w:hAnsi="Arial" w:cs="Arial"/>
                <w:color w:val="000000"/>
                <w:sz w:val="10"/>
                <w:szCs w:val="10"/>
                <w:lang w:eastAsia="es-MX"/>
              </w:rPr>
              <w:br/>
              <w:t>Fiscal</w:t>
            </w:r>
          </w:p>
        </w:tc>
        <w:tc>
          <w:tcPr>
            <w:tcW w:w="9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16 de</w:t>
            </w:r>
            <w:r w:rsidRPr="00DB3B60">
              <w:rPr>
                <w:rFonts w:ascii="Arial" w:eastAsia="Times New Roman" w:hAnsi="Arial" w:cs="Arial"/>
                <w:color w:val="000000"/>
                <w:sz w:val="10"/>
                <w:szCs w:val="10"/>
                <w:lang w:eastAsia="es-MX"/>
              </w:rPr>
              <w:br/>
              <w:t>marzo de</w:t>
            </w:r>
            <w:r w:rsidRPr="00DB3B60">
              <w:rPr>
                <w:rFonts w:ascii="Arial" w:eastAsia="Times New Roman" w:hAnsi="Arial" w:cs="Arial"/>
                <w:color w:val="000000"/>
                <w:sz w:val="10"/>
                <w:szCs w:val="10"/>
                <w:lang w:eastAsia="es-MX"/>
              </w:rPr>
              <w:br/>
              <w:t>2016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17 de</w:t>
            </w:r>
            <w:r w:rsidRPr="00DB3B60">
              <w:rPr>
                <w:rFonts w:ascii="Arial" w:eastAsia="Times New Roman" w:hAnsi="Arial" w:cs="Arial"/>
                <w:color w:val="000000"/>
                <w:sz w:val="10"/>
                <w:szCs w:val="10"/>
                <w:lang w:eastAsia="es-MX"/>
              </w:rPr>
              <w:br/>
              <w:t>marzo de</w:t>
            </w:r>
            <w:r w:rsidRPr="00DB3B60">
              <w:rPr>
                <w:rFonts w:ascii="Arial" w:eastAsia="Times New Roman" w:hAnsi="Arial" w:cs="Arial"/>
                <w:color w:val="000000"/>
                <w:sz w:val="10"/>
                <w:szCs w:val="10"/>
                <w:lang w:eastAsia="es-MX"/>
              </w:rPr>
              <w:br/>
              <w:t>2016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r>
      <w:tr w:rsidR="00DB3B60" w:rsidRPr="00DB3B60" w:rsidTr="00DB3B60">
        <w:trPr>
          <w:trHeight w:val="510"/>
        </w:trPr>
        <w:tc>
          <w:tcPr>
            <w:tcW w:w="2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2</w:t>
            </w: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PAE0302184P</w:t>
            </w:r>
            <w:r w:rsidRPr="00DB3B60">
              <w:rPr>
                <w:rFonts w:ascii="Arial" w:eastAsia="Times New Roman" w:hAnsi="Arial" w:cs="Arial"/>
                <w:color w:val="000000"/>
                <w:sz w:val="10"/>
                <w:szCs w:val="10"/>
                <w:lang w:eastAsia="es-MX"/>
              </w:rPr>
              <w:br/>
              <w:t>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PUBLICIDAD</w:t>
            </w:r>
            <w:r w:rsidRPr="00DB3B60">
              <w:rPr>
                <w:rFonts w:ascii="Arial" w:eastAsia="Times New Roman" w:hAnsi="Arial" w:cs="Arial"/>
                <w:color w:val="000000"/>
                <w:sz w:val="10"/>
                <w:szCs w:val="10"/>
                <w:lang w:eastAsia="es-MX"/>
              </w:rPr>
              <w:br/>
              <w:t>AERODINAMICA,</w:t>
            </w:r>
            <w:r w:rsidRPr="00DB3B60">
              <w:rPr>
                <w:rFonts w:ascii="Arial" w:eastAsia="Times New Roman" w:hAnsi="Arial" w:cs="Arial"/>
                <w:color w:val="000000"/>
                <w:sz w:val="10"/>
                <w:szCs w:val="10"/>
                <w:lang w:eastAsia="es-MX"/>
              </w:rPr>
              <w:br/>
              <w:t>S.A. DE C.V.</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500-37-00-04-03-</w:t>
            </w:r>
            <w:r w:rsidRPr="00DB3B60">
              <w:rPr>
                <w:rFonts w:ascii="Arial" w:eastAsia="Times New Roman" w:hAnsi="Arial" w:cs="Arial"/>
                <w:color w:val="000000"/>
                <w:sz w:val="10"/>
                <w:szCs w:val="10"/>
                <w:lang w:eastAsia="es-MX"/>
              </w:rPr>
              <w:br/>
              <w:t>2016-24697 de</w:t>
            </w:r>
            <w:r w:rsidRPr="00DB3B60">
              <w:rPr>
                <w:rFonts w:ascii="Arial" w:eastAsia="Times New Roman" w:hAnsi="Arial" w:cs="Arial"/>
                <w:color w:val="000000"/>
                <w:sz w:val="10"/>
                <w:szCs w:val="10"/>
                <w:lang w:eastAsia="es-MX"/>
              </w:rPr>
              <w:br/>
              <w:t>fecha 29 de</w:t>
            </w:r>
            <w:r w:rsidRPr="00DB3B60">
              <w:rPr>
                <w:rFonts w:ascii="Arial" w:eastAsia="Times New Roman" w:hAnsi="Arial" w:cs="Arial"/>
                <w:color w:val="000000"/>
                <w:sz w:val="10"/>
                <w:szCs w:val="10"/>
                <w:lang w:eastAsia="es-MX"/>
              </w:rPr>
              <w:br/>
              <w:t>noviembre de 2016</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Administración</w:t>
            </w:r>
            <w:r w:rsidRPr="00DB3B60">
              <w:rPr>
                <w:rFonts w:ascii="Arial" w:eastAsia="Times New Roman" w:hAnsi="Arial" w:cs="Arial"/>
                <w:color w:val="000000"/>
                <w:sz w:val="10"/>
                <w:szCs w:val="10"/>
                <w:lang w:eastAsia="es-MX"/>
              </w:rPr>
              <w:br/>
              <w:t>Desconcentrada de</w:t>
            </w:r>
            <w:r w:rsidRPr="00DB3B60">
              <w:rPr>
                <w:rFonts w:ascii="Arial" w:eastAsia="Times New Roman" w:hAnsi="Arial" w:cs="Arial"/>
                <w:color w:val="000000"/>
                <w:sz w:val="10"/>
                <w:szCs w:val="10"/>
                <w:lang w:eastAsia="es-MX"/>
              </w:rPr>
              <w:br/>
              <w:t>Auditoría Fiscal de</w:t>
            </w:r>
            <w:r w:rsidRPr="00DB3B60">
              <w:rPr>
                <w:rFonts w:ascii="Arial" w:eastAsia="Times New Roman" w:hAnsi="Arial" w:cs="Arial"/>
                <w:color w:val="000000"/>
                <w:sz w:val="10"/>
                <w:szCs w:val="10"/>
                <w:lang w:eastAsia="es-MX"/>
              </w:rPr>
              <w:br/>
              <w:t>Michoacán "1"</w:t>
            </w:r>
          </w:p>
        </w:tc>
        <w:tc>
          <w:tcPr>
            <w:tcW w:w="9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8 de diciembre</w:t>
            </w:r>
            <w:r w:rsidRPr="00DB3B60">
              <w:rPr>
                <w:rFonts w:ascii="Arial" w:eastAsia="Times New Roman" w:hAnsi="Arial" w:cs="Arial"/>
                <w:color w:val="000000"/>
                <w:sz w:val="10"/>
                <w:szCs w:val="10"/>
                <w:lang w:eastAsia="es-MX"/>
              </w:rPr>
              <w:br/>
              <w:t>de 2016</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16 de enero</w:t>
            </w:r>
            <w:r w:rsidRPr="00DB3B60">
              <w:rPr>
                <w:rFonts w:ascii="Arial" w:eastAsia="Times New Roman" w:hAnsi="Arial" w:cs="Arial"/>
                <w:color w:val="000000"/>
                <w:sz w:val="10"/>
                <w:szCs w:val="10"/>
                <w:lang w:eastAsia="es-MX"/>
              </w:rPr>
              <w:br/>
              <w:t>de 2017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r>
    </w:tbl>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 </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t>Apartado B.- Notificación en la página de Internet del Servicio de Administración Tributaria</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1080"/>
        <w:gridCol w:w="1710"/>
        <w:gridCol w:w="1350"/>
        <w:gridCol w:w="1440"/>
        <w:gridCol w:w="1890"/>
        <w:gridCol w:w="954"/>
      </w:tblGrid>
      <w:tr w:rsidR="00DB3B60" w:rsidRPr="00DB3B60" w:rsidTr="00DB3B60">
        <w:trPr>
          <w:trHeight w:val="655"/>
        </w:trPr>
        <w:tc>
          <w:tcPr>
            <w:tcW w:w="28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R.F.C.</w:t>
            </w:r>
          </w:p>
        </w:tc>
        <w:tc>
          <w:tcPr>
            <w:tcW w:w="171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Nombre, denominación o</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razón social del</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Contribuyente</w:t>
            </w:r>
          </w:p>
        </w:tc>
        <w:tc>
          <w:tcPr>
            <w:tcW w:w="135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Número y fecha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oficio global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presunción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Autoridad emisora del</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oficio global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presunción</w:t>
            </w:r>
          </w:p>
        </w:tc>
        <w:tc>
          <w:tcPr>
            <w:tcW w:w="189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Fecha de notificación en la</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página de internet del Servicio</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de Administración Tributaria</w:t>
            </w:r>
          </w:p>
        </w:tc>
        <w:tc>
          <w:tcPr>
            <w:tcW w:w="95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Fecha en que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surtió efectos</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la</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notificación</w:t>
            </w:r>
          </w:p>
        </w:tc>
      </w:tr>
      <w:tr w:rsidR="00DB3B60" w:rsidRPr="00DB3B60" w:rsidTr="00DB3B60">
        <w:trPr>
          <w:trHeight w:val="49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PAD1204167F4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PROVEE ADMINISTRA Y</w:t>
            </w:r>
            <w:r w:rsidRPr="00DB3B60">
              <w:rPr>
                <w:rFonts w:ascii="Arial" w:eastAsia="Times New Roman" w:hAnsi="Arial" w:cs="Arial"/>
                <w:color w:val="000000"/>
                <w:sz w:val="12"/>
                <w:szCs w:val="12"/>
                <w:lang w:eastAsia="es-MX"/>
              </w:rPr>
              <w:br/>
              <w:t>DISTRIBUYE SERVICIOS,</w:t>
            </w:r>
            <w:r w:rsidRPr="00DB3B60">
              <w:rPr>
                <w:rFonts w:ascii="Arial" w:eastAsia="Times New Roman" w:hAnsi="Arial" w:cs="Arial"/>
                <w:color w:val="000000"/>
                <w:sz w:val="12"/>
                <w:szCs w:val="12"/>
                <w:lang w:eastAsia="es-MX"/>
              </w:rPr>
              <w:br/>
              <w:t>S.A. DE C.V.</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500-05-2016-15842</w:t>
            </w:r>
            <w:r w:rsidRPr="00DB3B60">
              <w:rPr>
                <w:rFonts w:ascii="Arial" w:eastAsia="Times New Roman" w:hAnsi="Arial" w:cs="Arial"/>
                <w:color w:val="000000"/>
                <w:sz w:val="12"/>
                <w:szCs w:val="12"/>
                <w:lang w:eastAsia="es-MX"/>
              </w:rPr>
              <w:br/>
              <w:t>de fecha 29 de abril</w:t>
            </w:r>
            <w:r w:rsidRPr="00DB3B60">
              <w:rPr>
                <w:rFonts w:ascii="Arial" w:eastAsia="Times New Roman" w:hAnsi="Arial" w:cs="Arial"/>
                <w:color w:val="000000"/>
                <w:sz w:val="12"/>
                <w:szCs w:val="12"/>
                <w:lang w:eastAsia="es-MX"/>
              </w:rPr>
              <w:br/>
              <w:t>de 2016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Administración Central</w:t>
            </w:r>
            <w:r w:rsidRPr="00DB3B60">
              <w:rPr>
                <w:rFonts w:ascii="Arial" w:eastAsia="Times New Roman" w:hAnsi="Arial" w:cs="Arial"/>
                <w:color w:val="000000"/>
                <w:sz w:val="12"/>
                <w:szCs w:val="12"/>
                <w:lang w:eastAsia="es-MX"/>
              </w:rPr>
              <w:br/>
              <w:t>de Fiscalización</w:t>
            </w:r>
            <w:r w:rsidRPr="00DB3B60">
              <w:rPr>
                <w:rFonts w:ascii="Arial" w:eastAsia="Times New Roman" w:hAnsi="Arial" w:cs="Arial"/>
                <w:color w:val="000000"/>
                <w:sz w:val="12"/>
                <w:szCs w:val="12"/>
                <w:lang w:eastAsia="es-MX"/>
              </w:rPr>
              <w:br/>
              <w:t>Estratégica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 de mayo de 2016</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3 de mayo de</w:t>
            </w:r>
            <w:r w:rsidRPr="00DB3B60">
              <w:rPr>
                <w:rFonts w:ascii="Arial" w:eastAsia="Times New Roman" w:hAnsi="Arial" w:cs="Arial"/>
                <w:color w:val="000000"/>
                <w:sz w:val="12"/>
                <w:szCs w:val="12"/>
                <w:lang w:eastAsia="es-MX"/>
              </w:rPr>
              <w:br/>
              <w:t>2016</w:t>
            </w:r>
          </w:p>
        </w:tc>
      </w:tr>
      <w:tr w:rsidR="00DB3B60" w:rsidRPr="00DB3B60" w:rsidTr="00DB3B60">
        <w:trPr>
          <w:trHeight w:val="50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PAE0302184P8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PUBLICIDAD</w:t>
            </w:r>
            <w:r w:rsidRPr="00DB3B60">
              <w:rPr>
                <w:rFonts w:ascii="Arial" w:eastAsia="Times New Roman" w:hAnsi="Arial" w:cs="Arial"/>
                <w:color w:val="000000"/>
                <w:sz w:val="12"/>
                <w:szCs w:val="12"/>
                <w:lang w:eastAsia="es-MX"/>
              </w:rPr>
              <w:br/>
              <w:t>AERODINAMICA, S.A. DE</w:t>
            </w:r>
            <w:r w:rsidRPr="00DB3B60">
              <w:rPr>
                <w:rFonts w:ascii="Arial" w:eastAsia="Times New Roman" w:hAnsi="Arial" w:cs="Arial"/>
                <w:color w:val="000000"/>
                <w:sz w:val="12"/>
                <w:szCs w:val="12"/>
                <w:lang w:eastAsia="es-MX"/>
              </w:rPr>
              <w:br/>
              <w:t>C.V.</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500-05-2017-2630 de</w:t>
            </w:r>
            <w:r w:rsidRPr="00DB3B60">
              <w:rPr>
                <w:rFonts w:ascii="Arial" w:eastAsia="Times New Roman" w:hAnsi="Arial" w:cs="Arial"/>
                <w:color w:val="000000"/>
                <w:sz w:val="12"/>
                <w:szCs w:val="12"/>
                <w:lang w:eastAsia="es-MX"/>
              </w:rPr>
              <w:br/>
              <w:t>fecha 31 de marzo de</w:t>
            </w:r>
            <w:r w:rsidRPr="00DB3B60">
              <w:rPr>
                <w:rFonts w:ascii="Arial" w:eastAsia="Times New Roman" w:hAnsi="Arial" w:cs="Arial"/>
                <w:color w:val="000000"/>
                <w:sz w:val="12"/>
                <w:szCs w:val="12"/>
                <w:lang w:eastAsia="es-MX"/>
              </w:rPr>
              <w:br/>
              <w:t>2017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Administración Central</w:t>
            </w:r>
            <w:r w:rsidRPr="00DB3B60">
              <w:rPr>
                <w:rFonts w:ascii="Arial" w:eastAsia="Times New Roman" w:hAnsi="Arial" w:cs="Arial"/>
                <w:color w:val="000000"/>
                <w:sz w:val="12"/>
                <w:szCs w:val="12"/>
                <w:lang w:eastAsia="es-MX"/>
              </w:rPr>
              <w:br/>
              <w:t>de Fiscalización</w:t>
            </w:r>
            <w:r w:rsidRPr="00DB3B60">
              <w:rPr>
                <w:rFonts w:ascii="Arial" w:eastAsia="Times New Roman" w:hAnsi="Arial" w:cs="Arial"/>
                <w:color w:val="000000"/>
                <w:sz w:val="12"/>
                <w:szCs w:val="12"/>
                <w:lang w:eastAsia="es-MX"/>
              </w:rPr>
              <w:br/>
              <w:t>Estratégica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3 de abril de 2017</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4 de abril de</w:t>
            </w:r>
            <w:r w:rsidRPr="00DB3B60">
              <w:rPr>
                <w:rFonts w:ascii="Arial" w:eastAsia="Times New Roman" w:hAnsi="Arial" w:cs="Arial"/>
                <w:color w:val="000000"/>
                <w:sz w:val="12"/>
                <w:szCs w:val="12"/>
                <w:lang w:eastAsia="es-MX"/>
              </w:rPr>
              <w:br/>
              <w:t>2017</w:t>
            </w:r>
          </w:p>
        </w:tc>
      </w:tr>
    </w:tbl>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 </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t>Apartado C.- Notificación en el Diario Oficial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1080"/>
        <w:gridCol w:w="2070"/>
        <w:gridCol w:w="1440"/>
        <w:gridCol w:w="1440"/>
        <w:gridCol w:w="1440"/>
        <w:gridCol w:w="954"/>
      </w:tblGrid>
      <w:tr w:rsidR="00DB3B60" w:rsidRPr="00DB3B60" w:rsidTr="00DB3B60">
        <w:trPr>
          <w:trHeight w:val="655"/>
        </w:trPr>
        <w:tc>
          <w:tcPr>
            <w:tcW w:w="28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R.F.C.</w:t>
            </w:r>
          </w:p>
        </w:tc>
        <w:tc>
          <w:tcPr>
            <w:tcW w:w="207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Nombre, denominación o razón</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social del Contribuyente</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Número y fecha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oficio global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presunción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Autoridad emisora del</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oficio global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presunción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Fecha de notificación</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en el Diario Oficial de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la Federación</w:t>
            </w:r>
          </w:p>
        </w:tc>
        <w:tc>
          <w:tcPr>
            <w:tcW w:w="95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Fecha en que</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surtió efectos</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la</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notificación</w:t>
            </w:r>
          </w:p>
        </w:tc>
      </w:tr>
      <w:tr w:rsidR="00DB3B60" w:rsidRPr="00DB3B60" w:rsidTr="00DB3B60">
        <w:trPr>
          <w:trHeight w:val="49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PAD1204167F4</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PROVEE ADMINISTRA Y</w:t>
            </w:r>
            <w:r w:rsidRPr="00DB3B60">
              <w:rPr>
                <w:rFonts w:ascii="Arial" w:eastAsia="Times New Roman" w:hAnsi="Arial" w:cs="Arial"/>
                <w:color w:val="000000"/>
                <w:sz w:val="12"/>
                <w:szCs w:val="12"/>
                <w:lang w:eastAsia="es-MX"/>
              </w:rPr>
              <w:br/>
              <w:t>DISTRIBUYE SERVICIOS, S.A. DE</w:t>
            </w:r>
            <w:r w:rsidRPr="00DB3B60">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500-05-2016-15842 de</w:t>
            </w:r>
            <w:r w:rsidRPr="00DB3B60">
              <w:rPr>
                <w:rFonts w:ascii="Arial" w:eastAsia="Times New Roman" w:hAnsi="Arial" w:cs="Arial"/>
                <w:color w:val="000000"/>
                <w:sz w:val="12"/>
                <w:szCs w:val="12"/>
                <w:lang w:eastAsia="es-MX"/>
              </w:rPr>
              <w:br/>
              <w:t>fecha 29 de abril de</w:t>
            </w:r>
            <w:r w:rsidRPr="00DB3B60">
              <w:rPr>
                <w:rFonts w:ascii="Arial" w:eastAsia="Times New Roman" w:hAnsi="Arial" w:cs="Arial"/>
                <w:color w:val="000000"/>
                <w:sz w:val="12"/>
                <w:szCs w:val="12"/>
                <w:lang w:eastAsia="es-MX"/>
              </w:rPr>
              <w:br/>
              <w:t>2016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Administración Central</w:t>
            </w:r>
            <w:r w:rsidRPr="00DB3B60">
              <w:rPr>
                <w:rFonts w:ascii="Arial" w:eastAsia="Times New Roman" w:hAnsi="Arial" w:cs="Arial"/>
                <w:color w:val="000000"/>
                <w:sz w:val="12"/>
                <w:szCs w:val="12"/>
                <w:lang w:eastAsia="es-MX"/>
              </w:rPr>
              <w:br/>
              <w:t>de Fiscalización</w:t>
            </w:r>
            <w:r w:rsidRPr="00DB3B60">
              <w:rPr>
                <w:rFonts w:ascii="Arial" w:eastAsia="Times New Roman" w:hAnsi="Arial" w:cs="Arial"/>
                <w:color w:val="000000"/>
                <w:sz w:val="12"/>
                <w:szCs w:val="12"/>
                <w:lang w:eastAsia="es-MX"/>
              </w:rPr>
              <w:br/>
              <w:t>Estratégica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17 de mayo de 2016</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18 de mayo de</w:t>
            </w:r>
            <w:r w:rsidRPr="00DB3B60">
              <w:rPr>
                <w:rFonts w:ascii="Arial" w:eastAsia="Times New Roman" w:hAnsi="Arial" w:cs="Arial"/>
                <w:color w:val="000000"/>
                <w:sz w:val="12"/>
                <w:szCs w:val="12"/>
                <w:lang w:eastAsia="es-MX"/>
              </w:rPr>
              <w:br/>
              <w:t>2016</w:t>
            </w:r>
          </w:p>
        </w:tc>
      </w:tr>
      <w:tr w:rsidR="00DB3B60" w:rsidRPr="00DB3B60" w:rsidTr="00DB3B60">
        <w:trPr>
          <w:trHeight w:val="50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PAE0302184P8</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PUBLICIDAD AERODINAMICA,</w:t>
            </w:r>
            <w:r w:rsidRPr="00DB3B60">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500-05-2017-2630 de</w:t>
            </w:r>
            <w:r w:rsidRPr="00DB3B60">
              <w:rPr>
                <w:rFonts w:ascii="Arial" w:eastAsia="Times New Roman" w:hAnsi="Arial" w:cs="Arial"/>
                <w:color w:val="000000"/>
                <w:sz w:val="12"/>
                <w:szCs w:val="12"/>
                <w:lang w:eastAsia="es-MX"/>
              </w:rPr>
              <w:br/>
              <w:t>fecha 31 de marzo de</w:t>
            </w:r>
            <w:r w:rsidRPr="00DB3B60">
              <w:rPr>
                <w:rFonts w:ascii="Arial" w:eastAsia="Times New Roman" w:hAnsi="Arial" w:cs="Arial"/>
                <w:color w:val="000000"/>
                <w:sz w:val="12"/>
                <w:szCs w:val="12"/>
                <w:lang w:eastAsia="es-MX"/>
              </w:rPr>
              <w:br/>
              <w:t>2017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Administración Central</w:t>
            </w:r>
            <w:r w:rsidRPr="00DB3B60">
              <w:rPr>
                <w:rFonts w:ascii="Arial" w:eastAsia="Times New Roman" w:hAnsi="Arial" w:cs="Arial"/>
                <w:color w:val="000000"/>
                <w:sz w:val="12"/>
                <w:szCs w:val="12"/>
                <w:lang w:eastAsia="es-MX"/>
              </w:rPr>
              <w:br/>
              <w:t>de Fiscalización</w:t>
            </w:r>
            <w:r w:rsidRPr="00DB3B60">
              <w:rPr>
                <w:rFonts w:ascii="Arial" w:eastAsia="Times New Roman" w:hAnsi="Arial" w:cs="Arial"/>
                <w:color w:val="000000"/>
                <w:sz w:val="12"/>
                <w:szCs w:val="12"/>
                <w:lang w:eastAsia="es-MX"/>
              </w:rPr>
              <w:br/>
              <w:t>Estratégica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25 de abril de 2017</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26 de abril de</w:t>
            </w:r>
            <w:r w:rsidRPr="00DB3B60">
              <w:rPr>
                <w:rFonts w:ascii="Arial" w:eastAsia="Times New Roman" w:hAnsi="Arial" w:cs="Arial"/>
                <w:color w:val="000000"/>
                <w:sz w:val="12"/>
                <w:szCs w:val="12"/>
                <w:lang w:eastAsia="es-MX"/>
              </w:rPr>
              <w:br/>
              <w:t>2017</w:t>
            </w:r>
          </w:p>
        </w:tc>
      </w:tr>
    </w:tbl>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 </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t>Apartado D.- Notificación del oficio de RESOLUCIÓN DEFINITIVA conforme al tercer párrafo del artículo 69-B del Código Fiscal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36"/>
        <w:gridCol w:w="862"/>
        <w:gridCol w:w="990"/>
        <w:gridCol w:w="837"/>
        <w:gridCol w:w="1152"/>
        <w:gridCol w:w="936"/>
        <w:gridCol w:w="711"/>
        <w:gridCol w:w="711"/>
        <w:gridCol w:w="711"/>
        <w:gridCol w:w="713"/>
        <w:gridCol w:w="853"/>
      </w:tblGrid>
      <w:tr w:rsidR="00DB3B60" w:rsidRPr="00DB3B60" w:rsidTr="00DB3B60">
        <w:trPr>
          <w:trHeight w:val="167"/>
        </w:trPr>
        <w:tc>
          <w:tcPr>
            <w:tcW w:w="236"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167" w:lineRule="atLeast"/>
              <w:jc w:val="center"/>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86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R.F.C.</w:t>
            </w:r>
          </w:p>
        </w:tc>
        <w:tc>
          <w:tcPr>
            <w:tcW w:w="990"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Nombre,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denominación o</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razón social del</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Contribuyente</w:t>
            </w:r>
          </w:p>
        </w:tc>
        <w:tc>
          <w:tcPr>
            <w:tcW w:w="837"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Número y</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resolución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definitiva</w:t>
            </w:r>
          </w:p>
        </w:tc>
        <w:tc>
          <w:tcPr>
            <w:tcW w:w="115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Autoridad emisora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de la resolución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definitiva</w:t>
            </w:r>
          </w:p>
        </w:tc>
        <w:tc>
          <w:tcPr>
            <w:tcW w:w="4635"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Medio de notificación al contribuyente</w:t>
            </w:r>
          </w:p>
        </w:tc>
      </w:tr>
      <w:tr w:rsidR="00DB3B60" w:rsidRPr="00DB3B60" w:rsidTr="00DB3B60">
        <w:trPr>
          <w:trHeight w:val="26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1647"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Estrados de la autoridad</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Notificación personal</w:t>
            </w:r>
          </w:p>
        </w:tc>
        <w:tc>
          <w:tcPr>
            <w:tcW w:w="1566"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Notificación por Buzón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Tributario</w:t>
            </w:r>
          </w:p>
        </w:tc>
      </w:tr>
      <w:tr w:rsidR="00DB3B60" w:rsidRPr="00DB3B60" w:rsidTr="00DB3B60">
        <w:trPr>
          <w:trHeight w:val="488"/>
        </w:trPr>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DB3B60" w:rsidRPr="00DB3B60" w:rsidRDefault="00DB3B60" w:rsidP="00DB3B60">
            <w:pPr>
              <w:spacing w:after="0" w:line="240" w:lineRule="auto"/>
              <w:rPr>
                <w:rFonts w:ascii="Arial" w:eastAsia="Times New Roman" w:hAnsi="Arial" w:cs="Arial"/>
                <w:color w:val="000000"/>
                <w:sz w:val="10"/>
                <w:szCs w:val="10"/>
                <w:lang w:eastAsia="es-MX"/>
              </w:rPr>
            </w:pPr>
          </w:p>
        </w:tc>
        <w:tc>
          <w:tcPr>
            <w:tcW w:w="9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fijación en los</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estrados de la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Autoridad Fiscal</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que surtió</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efectos la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que surtió</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efectos la</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notificación</w:t>
            </w:r>
          </w:p>
        </w:tc>
        <w:tc>
          <w:tcPr>
            <w:tcW w:w="71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de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notificación</w:t>
            </w:r>
          </w:p>
        </w:tc>
        <w:tc>
          <w:tcPr>
            <w:tcW w:w="85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0"/>
                <w:szCs w:val="10"/>
                <w:lang w:eastAsia="es-MX"/>
              </w:rPr>
            </w:pPr>
            <w:r w:rsidRPr="00DB3B60">
              <w:rPr>
                <w:rFonts w:ascii="Arial" w:eastAsia="Times New Roman" w:hAnsi="Arial" w:cs="Arial"/>
                <w:b/>
                <w:bCs/>
                <w:color w:val="000000"/>
                <w:sz w:val="10"/>
                <w:szCs w:val="10"/>
                <w:lang w:eastAsia="es-MX"/>
              </w:rPr>
              <w:t>Fecha en que</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surtió efectos</w:t>
            </w:r>
            <w:r w:rsidRPr="00DB3B60">
              <w:rPr>
                <w:rFonts w:ascii="Arial" w:eastAsia="Times New Roman" w:hAnsi="Arial" w:cs="Arial"/>
                <w:color w:val="000000"/>
                <w:sz w:val="10"/>
                <w:szCs w:val="10"/>
                <w:lang w:eastAsia="es-MX"/>
              </w:rPr>
              <w:br/>
            </w:r>
            <w:r w:rsidRPr="00DB3B60">
              <w:rPr>
                <w:rFonts w:ascii="Arial" w:eastAsia="Times New Roman" w:hAnsi="Arial" w:cs="Arial"/>
                <w:b/>
                <w:bCs/>
                <w:color w:val="000000"/>
                <w:sz w:val="10"/>
                <w:szCs w:val="10"/>
                <w:lang w:eastAsia="es-MX"/>
              </w:rPr>
              <w:t>la notificación</w:t>
            </w:r>
          </w:p>
        </w:tc>
      </w:tr>
      <w:tr w:rsidR="00DB3B60" w:rsidRPr="00DB3B60" w:rsidTr="00DB3B60">
        <w:trPr>
          <w:trHeight w:val="712"/>
        </w:trPr>
        <w:tc>
          <w:tcPr>
            <w:tcW w:w="2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w:t>
            </w: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PAD1204167F4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PROVEE</w:t>
            </w:r>
            <w:r w:rsidRPr="00DB3B60">
              <w:rPr>
                <w:rFonts w:ascii="Arial" w:eastAsia="Times New Roman" w:hAnsi="Arial" w:cs="Arial"/>
                <w:color w:val="000000"/>
                <w:sz w:val="10"/>
                <w:szCs w:val="10"/>
                <w:lang w:eastAsia="es-MX"/>
              </w:rPr>
              <w:br/>
              <w:t>ADMINISTRA Y</w:t>
            </w:r>
            <w:r w:rsidRPr="00DB3B60">
              <w:rPr>
                <w:rFonts w:ascii="Arial" w:eastAsia="Times New Roman" w:hAnsi="Arial" w:cs="Arial"/>
                <w:color w:val="000000"/>
                <w:sz w:val="10"/>
                <w:szCs w:val="10"/>
                <w:lang w:eastAsia="es-MX"/>
              </w:rPr>
              <w:br/>
              <w:t>DISTRIBUYE</w:t>
            </w:r>
            <w:r w:rsidRPr="00DB3B60">
              <w:rPr>
                <w:rFonts w:ascii="Arial" w:eastAsia="Times New Roman" w:hAnsi="Arial" w:cs="Arial"/>
                <w:color w:val="000000"/>
                <w:sz w:val="10"/>
                <w:szCs w:val="10"/>
                <w:lang w:eastAsia="es-MX"/>
              </w:rPr>
              <w:br/>
              <w:t>SERVICIOS, S.A.</w:t>
            </w:r>
            <w:r w:rsidRPr="00DB3B60">
              <w:rPr>
                <w:rFonts w:ascii="Arial" w:eastAsia="Times New Roman" w:hAnsi="Arial" w:cs="Arial"/>
                <w:color w:val="000000"/>
                <w:sz w:val="10"/>
                <w:szCs w:val="10"/>
                <w:lang w:eastAsia="es-MX"/>
              </w:rPr>
              <w:br/>
              <w:t>DE C.V.</w:t>
            </w:r>
          </w:p>
        </w:tc>
        <w:tc>
          <w:tcPr>
            <w:tcW w:w="8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500-04-00-00-</w:t>
            </w:r>
            <w:r w:rsidRPr="00DB3B60">
              <w:rPr>
                <w:rFonts w:ascii="Arial" w:eastAsia="Times New Roman" w:hAnsi="Arial" w:cs="Arial"/>
                <w:color w:val="000000"/>
                <w:sz w:val="10"/>
                <w:szCs w:val="10"/>
                <w:lang w:eastAsia="es-MX"/>
              </w:rPr>
              <w:br/>
              <w:t>00-2021-27048</w:t>
            </w:r>
            <w:r w:rsidRPr="00DB3B60">
              <w:rPr>
                <w:rFonts w:ascii="Arial" w:eastAsia="Times New Roman" w:hAnsi="Arial" w:cs="Arial"/>
                <w:color w:val="000000"/>
                <w:sz w:val="10"/>
                <w:szCs w:val="10"/>
                <w:lang w:eastAsia="es-MX"/>
              </w:rPr>
              <w:br/>
              <w:t>de fecha 6 de</w:t>
            </w:r>
            <w:r w:rsidRPr="00DB3B60">
              <w:rPr>
                <w:rFonts w:ascii="Arial" w:eastAsia="Times New Roman" w:hAnsi="Arial" w:cs="Arial"/>
                <w:color w:val="000000"/>
                <w:sz w:val="10"/>
                <w:szCs w:val="10"/>
                <w:lang w:eastAsia="es-MX"/>
              </w:rPr>
              <w:br/>
              <w:t>septiembre de</w:t>
            </w:r>
            <w:r w:rsidRPr="00DB3B60">
              <w:rPr>
                <w:rFonts w:ascii="Arial" w:eastAsia="Times New Roman" w:hAnsi="Arial" w:cs="Arial"/>
                <w:color w:val="000000"/>
                <w:sz w:val="10"/>
                <w:szCs w:val="10"/>
                <w:lang w:eastAsia="es-MX"/>
              </w:rPr>
              <w:br/>
              <w:t>2021</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Administración Central</w:t>
            </w:r>
            <w:r w:rsidRPr="00DB3B60">
              <w:rPr>
                <w:rFonts w:ascii="Arial" w:eastAsia="Times New Roman" w:hAnsi="Arial" w:cs="Arial"/>
                <w:color w:val="000000"/>
                <w:sz w:val="10"/>
                <w:szCs w:val="10"/>
                <w:lang w:eastAsia="es-MX"/>
              </w:rPr>
              <w:br/>
              <w:t>de Verificación y</w:t>
            </w:r>
            <w:r w:rsidRPr="00DB3B60">
              <w:rPr>
                <w:rFonts w:ascii="Arial" w:eastAsia="Times New Roman" w:hAnsi="Arial" w:cs="Arial"/>
                <w:color w:val="000000"/>
                <w:sz w:val="10"/>
                <w:szCs w:val="10"/>
                <w:lang w:eastAsia="es-MX"/>
              </w:rPr>
              <w:br/>
              <w:t>Evaluación de</w:t>
            </w:r>
            <w:r w:rsidRPr="00DB3B60">
              <w:rPr>
                <w:rFonts w:ascii="Arial" w:eastAsia="Times New Roman" w:hAnsi="Arial" w:cs="Arial"/>
                <w:color w:val="000000"/>
                <w:sz w:val="10"/>
                <w:szCs w:val="10"/>
                <w:lang w:eastAsia="es-MX"/>
              </w:rPr>
              <w:br/>
              <w:t>Entidades Federativas</w:t>
            </w:r>
            <w:r w:rsidRPr="00DB3B60">
              <w:rPr>
                <w:rFonts w:ascii="Arial" w:eastAsia="Times New Roman" w:hAnsi="Arial" w:cs="Arial"/>
                <w:color w:val="000000"/>
                <w:sz w:val="10"/>
                <w:szCs w:val="10"/>
                <w:lang w:eastAsia="es-MX"/>
              </w:rPr>
              <w:br/>
              <w:t>en Materia de</w:t>
            </w:r>
            <w:r w:rsidRPr="00DB3B60">
              <w:rPr>
                <w:rFonts w:ascii="Arial" w:eastAsia="Times New Roman" w:hAnsi="Arial" w:cs="Arial"/>
                <w:color w:val="000000"/>
                <w:sz w:val="10"/>
                <w:szCs w:val="10"/>
                <w:lang w:eastAsia="es-MX"/>
              </w:rPr>
              <w:br/>
              <w:t>Coordinación Fiscal</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10 de</w:t>
            </w:r>
            <w:r w:rsidRPr="00DB3B60">
              <w:rPr>
                <w:rFonts w:ascii="Arial" w:eastAsia="Times New Roman" w:hAnsi="Arial" w:cs="Arial"/>
                <w:color w:val="000000"/>
                <w:sz w:val="10"/>
                <w:szCs w:val="10"/>
                <w:lang w:eastAsia="es-MX"/>
              </w:rPr>
              <w:br/>
              <w:t>septiembre</w:t>
            </w:r>
            <w:r w:rsidRPr="00DB3B60">
              <w:rPr>
                <w:rFonts w:ascii="Arial" w:eastAsia="Times New Roman" w:hAnsi="Arial" w:cs="Arial"/>
                <w:color w:val="000000"/>
                <w:sz w:val="10"/>
                <w:szCs w:val="10"/>
                <w:lang w:eastAsia="es-MX"/>
              </w:rPr>
              <w:br/>
              <w:t>de 2021</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13 de</w:t>
            </w:r>
            <w:r w:rsidRPr="00DB3B60">
              <w:rPr>
                <w:rFonts w:ascii="Arial" w:eastAsia="Times New Roman" w:hAnsi="Arial" w:cs="Arial"/>
                <w:color w:val="000000"/>
                <w:sz w:val="10"/>
                <w:szCs w:val="10"/>
                <w:lang w:eastAsia="es-MX"/>
              </w:rPr>
              <w:br/>
              <w:t>septiembre de</w:t>
            </w:r>
            <w:r w:rsidRPr="00DB3B60">
              <w:rPr>
                <w:rFonts w:ascii="Arial" w:eastAsia="Times New Roman" w:hAnsi="Arial" w:cs="Arial"/>
                <w:color w:val="000000"/>
                <w:sz w:val="10"/>
                <w:szCs w:val="10"/>
                <w:lang w:eastAsia="es-MX"/>
              </w:rPr>
              <w:br/>
              <w:t>2021</w:t>
            </w:r>
          </w:p>
        </w:tc>
      </w:tr>
      <w:tr w:rsidR="00DB3B60" w:rsidRPr="00DB3B60" w:rsidTr="00DB3B60">
        <w:trPr>
          <w:trHeight w:val="503"/>
        </w:trPr>
        <w:tc>
          <w:tcPr>
            <w:tcW w:w="2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2</w:t>
            </w:r>
          </w:p>
        </w:tc>
        <w:tc>
          <w:tcPr>
            <w:tcW w:w="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PAE0302184P8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PUBLICIDAD</w:t>
            </w:r>
            <w:r w:rsidRPr="00DB3B60">
              <w:rPr>
                <w:rFonts w:ascii="Arial" w:eastAsia="Times New Roman" w:hAnsi="Arial" w:cs="Arial"/>
                <w:color w:val="000000"/>
                <w:sz w:val="10"/>
                <w:szCs w:val="10"/>
                <w:lang w:eastAsia="es-MX"/>
              </w:rPr>
              <w:br/>
              <w:t>AERODINAMICA,</w:t>
            </w:r>
            <w:r w:rsidRPr="00DB3B60">
              <w:rPr>
                <w:rFonts w:ascii="Arial" w:eastAsia="Times New Roman" w:hAnsi="Arial" w:cs="Arial"/>
                <w:color w:val="000000"/>
                <w:sz w:val="10"/>
                <w:szCs w:val="10"/>
                <w:lang w:eastAsia="es-MX"/>
              </w:rPr>
              <w:br/>
              <w:t>S.A. DE C.V.</w:t>
            </w:r>
          </w:p>
        </w:tc>
        <w:tc>
          <w:tcPr>
            <w:tcW w:w="8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500-37-00-04-</w:t>
            </w:r>
            <w:r w:rsidRPr="00DB3B60">
              <w:rPr>
                <w:rFonts w:ascii="Arial" w:eastAsia="Times New Roman" w:hAnsi="Arial" w:cs="Arial"/>
                <w:color w:val="000000"/>
                <w:sz w:val="10"/>
                <w:szCs w:val="10"/>
                <w:lang w:eastAsia="es-MX"/>
              </w:rPr>
              <w:br/>
              <w:t>02-2021-15230</w:t>
            </w:r>
            <w:r w:rsidRPr="00DB3B60">
              <w:rPr>
                <w:rFonts w:ascii="Arial" w:eastAsia="Times New Roman" w:hAnsi="Arial" w:cs="Arial"/>
                <w:color w:val="000000"/>
                <w:sz w:val="10"/>
                <w:szCs w:val="10"/>
                <w:lang w:eastAsia="es-MX"/>
              </w:rPr>
              <w:br/>
              <w:t>de fecha 5 de</w:t>
            </w:r>
            <w:r w:rsidRPr="00DB3B60">
              <w:rPr>
                <w:rFonts w:ascii="Arial" w:eastAsia="Times New Roman" w:hAnsi="Arial" w:cs="Arial"/>
                <w:color w:val="000000"/>
                <w:sz w:val="10"/>
                <w:szCs w:val="10"/>
                <w:lang w:eastAsia="es-MX"/>
              </w:rPr>
              <w:br/>
              <w:t>agosto de 2021</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Administración</w:t>
            </w:r>
            <w:r w:rsidRPr="00DB3B60">
              <w:rPr>
                <w:rFonts w:ascii="Arial" w:eastAsia="Times New Roman" w:hAnsi="Arial" w:cs="Arial"/>
                <w:color w:val="000000"/>
                <w:sz w:val="10"/>
                <w:szCs w:val="10"/>
                <w:lang w:eastAsia="es-MX"/>
              </w:rPr>
              <w:br/>
              <w:t>Desconcentrada de</w:t>
            </w:r>
            <w:r w:rsidRPr="00DB3B60">
              <w:rPr>
                <w:rFonts w:ascii="Arial" w:eastAsia="Times New Roman" w:hAnsi="Arial" w:cs="Arial"/>
                <w:color w:val="000000"/>
                <w:sz w:val="10"/>
                <w:szCs w:val="10"/>
                <w:lang w:eastAsia="es-MX"/>
              </w:rPr>
              <w:br/>
              <w:t>Auditoría Fiscal de</w:t>
            </w:r>
            <w:r w:rsidRPr="00DB3B60">
              <w:rPr>
                <w:rFonts w:ascii="Arial" w:eastAsia="Times New Roman" w:hAnsi="Arial" w:cs="Arial"/>
                <w:color w:val="000000"/>
                <w:sz w:val="10"/>
                <w:szCs w:val="10"/>
                <w:lang w:eastAsia="es-MX"/>
              </w:rPr>
              <w:br/>
              <w:t>Michoacán "1"</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11 de</w:t>
            </w:r>
            <w:r w:rsidRPr="00DB3B60">
              <w:rPr>
                <w:rFonts w:ascii="Arial" w:eastAsia="Times New Roman" w:hAnsi="Arial" w:cs="Arial"/>
                <w:color w:val="000000"/>
                <w:sz w:val="10"/>
                <w:szCs w:val="10"/>
                <w:lang w:eastAsia="es-MX"/>
              </w:rPr>
              <w:br/>
              <w:t>agosto de</w:t>
            </w:r>
            <w:r w:rsidRPr="00DB3B60">
              <w:rPr>
                <w:rFonts w:ascii="Arial" w:eastAsia="Times New Roman" w:hAnsi="Arial" w:cs="Arial"/>
                <w:color w:val="000000"/>
                <w:sz w:val="10"/>
                <w:szCs w:val="10"/>
                <w:lang w:eastAsia="es-MX"/>
              </w:rPr>
              <w:br/>
              <w:t>2021</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0"/>
                <w:szCs w:val="10"/>
                <w:lang w:eastAsia="es-MX"/>
              </w:rPr>
            </w:pPr>
            <w:r w:rsidRPr="00DB3B60">
              <w:rPr>
                <w:rFonts w:ascii="Arial" w:eastAsia="Times New Roman" w:hAnsi="Arial" w:cs="Arial"/>
                <w:color w:val="000000"/>
                <w:sz w:val="10"/>
                <w:szCs w:val="10"/>
                <w:lang w:eastAsia="es-MX"/>
              </w:rPr>
              <w:t>12 de agosto</w:t>
            </w:r>
            <w:r w:rsidRPr="00DB3B60">
              <w:rPr>
                <w:rFonts w:ascii="Arial" w:eastAsia="Times New Roman" w:hAnsi="Arial" w:cs="Arial"/>
                <w:color w:val="000000"/>
                <w:sz w:val="10"/>
                <w:szCs w:val="10"/>
                <w:lang w:eastAsia="es-MX"/>
              </w:rPr>
              <w:br/>
              <w:t>de 2021</w:t>
            </w:r>
          </w:p>
        </w:tc>
      </w:tr>
    </w:tbl>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 </w:t>
      </w:r>
    </w:p>
    <w:p w:rsidR="00DB3B60" w:rsidRPr="00DB3B60" w:rsidRDefault="00DB3B60" w:rsidP="00DB3B60">
      <w:pPr>
        <w:shd w:val="clear" w:color="auto" w:fill="FFFFFF"/>
        <w:spacing w:after="101" w:line="240" w:lineRule="auto"/>
        <w:ind w:firstLine="288"/>
        <w:jc w:val="both"/>
        <w:rPr>
          <w:rFonts w:ascii="Arial" w:eastAsia="Times New Roman" w:hAnsi="Arial" w:cs="Arial"/>
          <w:color w:val="2F2F2F"/>
          <w:sz w:val="18"/>
          <w:szCs w:val="18"/>
          <w:lang w:eastAsia="es-MX"/>
        </w:rPr>
      </w:pPr>
      <w:r w:rsidRPr="00DB3B60">
        <w:rPr>
          <w:rFonts w:ascii="Arial" w:eastAsia="Times New Roman" w:hAnsi="Arial" w:cs="Arial"/>
          <w:b/>
          <w:bCs/>
          <w:color w:val="2F2F2F"/>
          <w:sz w:val="18"/>
          <w:szCs w:val="18"/>
          <w:lang w:eastAsia="es-MX"/>
        </w:rPr>
        <w:lastRenderedPageBreak/>
        <w:t>Apartado E.- Datos adicionales de los contribuyentes.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1080"/>
        <w:gridCol w:w="2160"/>
        <w:gridCol w:w="1440"/>
        <w:gridCol w:w="2340"/>
        <w:gridCol w:w="1404"/>
      </w:tblGrid>
      <w:tr w:rsidR="00DB3B60" w:rsidRPr="00DB3B60" w:rsidTr="00DB3B60">
        <w:trPr>
          <w:trHeight w:val="355"/>
        </w:trPr>
        <w:tc>
          <w:tcPr>
            <w:tcW w:w="28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8"/>
                <w:szCs w:val="18"/>
                <w:lang w:eastAsia="es-MX"/>
              </w:rPr>
            </w:pPr>
            <w:r w:rsidRPr="00DB3B60">
              <w:rPr>
                <w:rFonts w:ascii="Arial" w:eastAsia="Times New Roman" w:hAnsi="Arial" w:cs="Arial"/>
                <w:color w:val="000000"/>
                <w:sz w:val="18"/>
                <w:szCs w:val="18"/>
                <w:lang w:eastAsia="es-MX"/>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R.F.C.</w:t>
            </w:r>
          </w:p>
        </w:tc>
        <w:tc>
          <w:tcPr>
            <w:tcW w:w="216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Nombre, denominación o razón</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social del Contribuyente</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Domicilio Fiscal</w:t>
            </w:r>
          </w:p>
        </w:tc>
        <w:tc>
          <w:tcPr>
            <w:tcW w:w="23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Actividad preponderante</w:t>
            </w:r>
          </w:p>
        </w:tc>
        <w:tc>
          <w:tcPr>
            <w:tcW w:w="140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DB3B60" w:rsidRPr="00DB3B60" w:rsidRDefault="00DB3B60" w:rsidP="00DB3B60">
            <w:pPr>
              <w:spacing w:after="20" w:line="240" w:lineRule="auto"/>
              <w:jc w:val="center"/>
              <w:rPr>
                <w:rFonts w:ascii="Arial" w:eastAsia="Times New Roman" w:hAnsi="Arial" w:cs="Arial"/>
                <w:color w:val="000000"/>
                <w:sz w:val="12"/>
                <w:szCs w:val="12"/>
                <w:lang w:eastAsia="es-MX"/>
              </w:rPr>
            </w:pPr>
            <w:r w:rsidRPr="00DB3B60">
              <w:rPr>
                <w:rFonts w:ascii="Arial" w:eastAsia="Times New Roman" w:hAnsi="Arial" w:cs="Arial"/>
                <w:b/>
                <w:bCs/>
                <w:color w:val="000000"/>
                <w:sz w:val="12"/>
                <w:szCs w:val="12"/>
                <w:lang w:eastAsia="es-MX"/>
              </w:rPr>
              <w:t>Motivo del</w:t>
            </w:r>
            <w:r w:rsidRPr="00DB3B60">
              <w:rPr>
                <w:rFonts w:ascii="Arial" w:eastAsia="Times New Roman" w:hAnsi="Arial" w:cs="Arial"/>
                <w:color w:val="000000"/>
                <w:sz w:val="12"/>
                <w:szCs w:val="12"/>
                <w:lang w:eastAsia="es-MX"/>
              </w:rPr>
              <w:br/>
            </w:r>
            <w:r w:rsidRPr="00DB3B60">
              <w:rPr>
                <w:rFonts w:ascii="Arial" w:eastAsia="Times New Roman" w:hAnsi="Arial" w:cs="Arial"/>
                <w:b/>
                <w:bCs/>
                <w:color w:val="000000"/>
                <w:sz w:val="12"/>
                <w:szCs w:val="12"/>
                <w:lang w:eastAsia="es-MX"/>
              </w:rPr>
              <w:t>Procedimiento</w:t>
            </w:r>
          </w:p>
        </w:tc>
      </w:tr>
      <w:tr w:rsidR="00DB3B60" w:rsidRPr="00DB3B60" w:rsidTr="00DB3B60">
        <w:trPr>
          <w:trHeight w:val="49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PAD1204167F4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PROVEE ADMINISTRA Y</w:t>
            </w:r>
            <w:r w:rsidRPr="00DB3B60">
              <w:rPr>
                <w:rFonts w:ascii="Arial" w:eastAsia="Times New Roman" w:hAnsi="Arial" w:cs="Arial"/>
                <w:color w:val="000000"/>
                <w:sz w:val="12"/>
                <w:szCs w:val="12"/>
                <w:lang w:eastAsia="es-MX"/>
              </w:rPr>
              <w:br/>
              <w:t>DISTRIBUYE SERVICIOS, S.A. DE</w:t>
            </w:r>
            <w:r w:rsidRPr="00DB3B60">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Hermosillo, Sonora</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Administración y supervisión de</w:t>
            </w:r>
            <w:r w:rsidRPr="00DB3B60">
              <w:rPr>
                <w:rFonts w:ascii="Arial" w:eastAsia="Times New Roman" w:hAnsi="Arial" w:cs="Arial"/>
                <w:color w:val="000000"/>
                <w:sz w:val="12"/>
                <w:szCs w:val="12"/>
                <w:lang w:eastAsia="es-MX"/>
              </w:rPr>
              <w:br/>
              <w:t>Construcción de inmuebles comerciales</w:t>
            </w:r>
            <w:r w:rsidRPr="00DB3B60">
              <w:rPr>
                <w:rFonts w:ascii="Arial" w:eastAsia="Times New Roman" w:hAnsi="Arial" w:cs="Arial"/>
                <w:color w:val="000000"/>
                <w:sz w:val="12"/>
                <w:szCs w:val="12"/>
                <w:lang w:eastAsia="es-MX"/>
              </w:rPr>
              <w:br/>
              <w:t>institucionales y de servicios</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Ausencia de Activos,</w:t>
            </w:r>
            <w:r w:rsidRPr="00DB3B60">
              <w:rPr>
                <w:rFonts w:ascii="Arial" w:eastAsia="Times New Roman" w:hAnsi="Arial" w:cs="Arial"/>
                <w:color w:val="000000"/>
                <w:sz w:val="12"/>
                <w:szCs w:val="12"/>
                <w:lang w:eastAsia="es-MX"/>
              </w:rPr>
              <w:br/>
              <w:t>Ausencia de Personal,</w:t>
            </w:r>
            <w:r w:rsidRPr="00DB3B60">
              <w:rPr>
                <w:rFonts w:ascii="Arial" w:eastAsia="Times New Roman" w:hAnsi="Arial" w:cs="Arial"/>
                <w:color w:val="000000"/>
                <w:sz w:val="12"/>
                <w:szCs w:val="12"/>
                <w:lang w:eastAsia="es-MX"/>
              </w:rPr>
              <w:br/>
              <w:t>Sin Capacidad Material</w:t>
            </w:r>
          </w:p>
        </w:tc>
      </w:tr>
    </w:tbl>
    <w:p w:rsidR="00DB3B60" w:rsidRPr="00DB3B60" w:rsidRDefault="00DB3B60" w:rsidP="00DB3B60">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1080"/>
        <w:gridCol w:w="2160"/>
        <w:gridCol w:w="1440"/>
        <w:gridCol w:w="2340"/>
        <w:gridCol w:w="1404"/>
      </w:tblGrid>
      <w:tr w:rsidR="00DB3B60" w:rsidRPr="00DB3B60" w:rsidTr="00DB3B60">
        <w:trPr>
          <w:trHeight w:val="35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PAE0302184P8</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PUBLICIDAD AERODINAMICA, S.A.</w:t>
            </w:r>
            <w:r w:rsidRPr="00DB3B60">
              <w:rPr>
                <w:rFonts w:ascii="Arial" w:eastAsia="Times New Roman" w:hAnsi="Arial" w:cs="Arial"/>
                <w:color w:val="000000"/>
                <w:sz w:val="12"/>
                <w:szCs w:val="12"/>
                <w:lang w:eastAsia="es-MX"/>
              </w:rPr>
              <w:br/>
              <w:t>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Morelia, Michoacán de</w:t>
            </w:r>
            <w:r w:rsidRPr="00DB3B60">
              <w:rPr>
                <w:rFonts w:ascii="Arial" w:eastAsia="Times New Roman" w:hAnsi="Arial" w:cs="Arial"/>
                <w:color w:val="000000"/>
                <w:sz w:val="12"/>
                <w:szCs w:val="12"/>
                <w:lang w:eastAsia="es-MX"/>
              </w:rPr>
              <w:br/>
              <w:t>Ocampo</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Agencias de publicidad</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B3B60" w:rsidRPr="00DB3B60" w:rsidRDefault="00DB3B60" w:rsidP="00DB3B60">
            <w:pPr>
              <w:spacing w:after="20" w:line="240" w:lineRule="auto"/>
              <w:rPr>
                <w:rFonts w:ascii="Arial" w:eastAsia="Times New Roman" w:hAnsi="Arial" w:cs="Arial"/>
                <w:color w:val="000000"/>
                <w:sz w:val="12"/>
                <w:szCs w:val="12"/>
                <w:lang w:eastAsia="es-MX"/>
              </w:rPr>
            </w:pPr>
            <w:r w:rsidRPr="00DB3B60">
              <w:rPr>
                <w:rFonts w:ascii="Arial" w:eastAsia="Times New Roman" w:hAnsi="Arial" w:cs="Arial"/>
                <w:color w:val="000000"/>
                <w:sz w:val="12"/>
                <w:szCs w:val="12"/>
                <w:lang w:eastAsia="es-MX"/>
              </w:rPr>
              <w:t>Ausencia de Activos,</w:t>
            </w:r>
            <w:r w:rsidRPr="00DB3B60">
              <w:rPr>
                <w:rFonts w:ascii="Arial" w:eastAsia="Times New Roman" w:hAnsi="Arial" w:cs="Arial"/>
                <w:color w:val="000000"/>
                <w:sz w:val="12"/>
                <w:szCs w:val="12"/>
                <w:lang w:eastAsia="es-MX"/>
              </w:rPr>
              <w:br/>
              <w:t>Ausencia de Personal</w:t>
            </w:r>
          </w:p>
        </w:tc>
      </w:tr>
    </w:tbl>
    <w:p w:rsidR="00DB3B60" w:rsidRPr="00DB3B60" w:rsidRDefault="00DB3B60" w:rsidP="00DB3B60">
      <w:pPr>
        <w:shd w:val="clear" w:color="auto" w:fill="FFFFFF"/>
        <w:spacing w:after="101" w:line="240" w:lineRule="auto"/>
        <w:jc w:val="center"/>
        <w:rPr>
          <w:rFonts w:ascii="Arial" w:eastAsia="Times New Roman" w:hAnsi="Arial" w:cs="Arial"/>
          <w:color w:val="2F2F2F"/>
          <w:sz w:val="18"/>
          <w:szCs w:val="18"/>
          <w:lang w:eastAsia="es-MX"/>
        </w:rPr>
      </w:pPr>
      <w:r w:rsidRPr="00DB3B60">
        <w:rPr>
          <w:rFonts w:ascii="Arial" w:eastAsia="Times New Roman" w:hAnsi="Arial" w:cs="Arial"/>
          <w:color w:val="2F2F2F"/>
          <w:sz w:val="18"/>
          <w:szCs w:val="18"/>
          <w:lang w:eastAsia="es-MX"/>
        </w:rPr>
        <w:t>______________________________</w:t>
      </w:r>
    </w:p>
    <w:sectPr w:rsidR="00DB3B60" w:rsidRPr="00DB3B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60"/>
    <w:rsid w:val="00857D96"/>
    <w:rsid w:val="00C500C3"/>
    <w:rsid w:val="00DB3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39481">
      <w:bodyDiv w:val="1"/>
      <w:marLeft w:val="0"/>
      <w:marRight w:val="0"/>
      <w:marTop w:val="0"/>
      <w:marBottom w:val="0"/>
      <w:divBdr>
        <w:top w:val="none" w:sz="0" w:space="0" w:color="auto"/>
        <w:left w:val="none" w:sz="0" w:space="0" w:color="auto"/>
        <w:bottom w:val="none" w:sz="0" w:space="0" w:color="auto"/>
        <w:right w:val="none" w:sz="0" w:space="0" w:color="auto"/>
      </w:divBdr>
      <w:divsChild>
        <w:div w:id="548960102">
          <w:marLeft w:val="0"/>
          <w:marRight w:val="0"/>
          <w:marTop w:val="0"/>
          <w:marBottom w:val="101"/>
          <w:divBdr>
            <w:top w:val="none" w:sz="0" w:space="0" w:color="auto"/>
            <w:left w:val="none" w:sz="0" w:space="0" w:color="auto"/>
            <w:bottom w:val="none" w:sz="0" w:space="0" w:color="auto"/>
            <w:right w:val="none" w:sz="0" w:space="0" w:color="auto"/>
          </w:divBdr>
        </w:div>
        <w:div w:id="701904246">
          <w:marLeft w:val="1368"/>
          <w:marRight w:val="3528"/>
          <w:marTop w:val="0"/>
          <w:marBottom w:val="101"/>
          <w:divBdr>
            <w:top w:val="none" w:sz="0" w:space="0" w:color="auto"/>
            <w:left w:val="none" w:sz="0" w:space="0" w:color="auto"/>
            <w:bottom w:val="none" w:sz="0" w:space="0" w:color="auto"/>
            <w:right w:val="none" w:sz="0" w:space="0" w:color="auto"/>
          </w:divBdr>
        </w:div>
        <w:div w:id="70279471">
          <w:marLeft w:val="0"/>
          <w:marRight w:val="0"/>
          <w:marTop w:val="0"/>
          <w:marBottom w:val="101"/>
          <w:divBdr>
            <w:top w:val="none" w:sz="0" w:space="0" w:color="auto"/>
            <w:left w:val="none" w:sz="0" w:space="0" w:color="auto"/>
            <w:bottom w:val="none" w:sz="0" w:space="0" w:color="auto"/>
            <w:right w:val="none" w:sz="0" w:space="0" w:color="auto"/>
          </w:divBdr>
        </w:div>
        <w:div w:id="2085643100">
          <w:marLeft w:val="0"/>
          <w:marRight w:val="0"/>
          <w:marTop w:val="0"/>
          <w:marBottom w:val="101"/>
          <w:divBdr>
            <w:top w:val="none" w:sz="0" w:space="0" w:color="auto"/>
            <w:left w:val="none" w:sz="0" w:space="0" w:color="auto"/>
            <w:bottom w:val="none" w:sz="0" w:space="0" w:color="auto"/>
            <w:right w:val="none" w:sz="0" w:space="0" w:color="auto"/>
          </w:divBdr>
        </w:div>
        <w:div w:id="1486051807">
          <w:marLeft w:val="0"/>
          <w:marRight w:val="0"/>
          <w:marTop w:val="0"/>
          <w:marBottom w:val="101"/>
          <w:divBdr>
            <w:top w:val="none" w:sz="0" w:space="0" w:color="auto"/>
            <w:left w:val="none" w:sz="0" w:space="0" w:color="auto"/>
            <w:bottom w:val="none" w:sz="0" w:space="0" w:color="auto"/>
            <w:right w:val="none" w:sz="0" w:space="0" w:color="auto"/>
          </w:divBdr>
        </w:div>
        <w:div w:id="1816138240">
          <w:marLeft w:val="0"/>
          <w:marRight w:val="0"/>
          <w:marTop w:val="0"/>
          <w:marBottom w:val="101"/>
          <w:divBdr>
            <w:top w:val="none" w:sz="0" w:space="0" w:color="auto"/>
            <w:left w:val="none" w:sz="0" w:space="0" w:color="auto"/>
            <w:bottom w:val="none" w:sz="0" w:space="0" w:color="auto"/>
            <w:right w:val="none" w:sz="0" w:space="0" w:color="auto"/>
          </w:divBdr>
        </w:div>
        <w:div w:id="220941569">
          <w:marLeft w:val="0"/>
          <w:marRight w:val="0"/>
          <w:marTop w:val="0"/>
          <w:marBottom w:val="101"/>
          <w:divBdr>
            <w:top w:val="none" w:sz="0" w:space="0" w:color="auto"/>
            <w:left w:val="none" w:sz="0" w:space="0" w:color="auto"/>
            <w:bottom w:val="none" w:sz="0" w:space="0" w:color="auto"/>
            <w:right w:val="none" w:sz="0" w:space="0" w:color="auto"/>
          </w:divBdr>
        </w:div>
        <w:div w:id="1313561195">
          <w:marLeft w:val="0"/>
          <w:marRight w:val="0"/>
          <w:marTop w:val="0"/>
          <w:marBottom w:val="101"/>
          <w:divBdr>
            <w:top w:val="none" w:sz="0" w:space="0" w:color="auto"/>
            <w:left w:val="none" w:sz="0" w:space="0" w:color="auto"/>
            <w:bottom w:val="none" w:sz="0" w:space="0" w:color="auto"/>
            <w:right w:val="none" w:sz="0" w:space="0" w:color="auto"/>
          </w:divBdr>
        </w:div>
        <w:div w:id="1626615100">
          <w:marLeft w:val="0"/>
          <w:marRight w:val="0"/>
          <w:marTop w:val="0"/>
          <w:marBottom w:val="101"/>
          <w:divBdr>
            <w:top w:val="none" w:sz="0" w:space="0" w:color="auto"/>
            <w:left w:val="none" w:sz="0" w:space="0" w:color="auto"/>
            <w:bottom w:val="none" w:sz="0" w:space="0" w:color="auto"/>
            <w:right w:val="none" w:sz="0" w:space="0" w:color="auto"/>
          </w:divBdr>
        </w:div>
        <w:div w:id="1841117341">
          <w:marLeft w:val="0"/>
          <w:marRight w:val="0"/>
          <w:marTop w:val="0"/>
          <w:marBottom w:val="101"/>
          <w:divBdr>
            <w:top w:val="none" w:sz="0" w:space="0" w:color="auto"/>
            <w:left w:val="none" w:sz="0" w:space="0" w:color="auto"/>
            <w:bottom w:val="none" w:sz="0" w:space="0" w:color="auto"/>
            <w:right w:val="none" w:sz="0" w:space="0" w:color="auto"/>
          </w:divBdr>
        </w:div>
        <w:div w:id="1961184976">
          <w:marLeft w:val="0"/>
          <w:marRight w:val="0"/>
          <w:marTop w:val="0"/>
          <w:marBottom w:val="101"/>
          <w:divBdr>
            <w:top w:val="none" w:sz="0" w:space="0" w:color="auto"/>
            <w:left w:val="none" w:sz="0" w:space="0" w:color="auto"/>
            <w:bottom w:val="none" w:sz="0" w:space="0" w:color="auto"/>
            <w:right w:val="none" w:sz="0" w:space="0" w:color="auto"/>
          </w:divBdr>
        </w:div>
        <w:div w:id="573703726">
          <w:marLeft w:val="0"/>
          <w:marRight w:val="0"/>
          <w:marTop w:val="0"/>
          <w:marBottom w:val="101"/>
          <w:divBdr>
            <w:top w:val="none" w:sz="0" w:space="0" w:color="auto"/>
            <w:left w:val="none" w:sz="0" w:space="0" w:color="auto"/>
            <w:bottom w:val="none" w:sz="0" w:space="0" w:color="auto"/>
            <w:right w:val="none" w:sz="0" w:space="0" w:color="auto"/>
          </w:divBdr>
        </w:div>
        <w:div w:id="325209388">
          <w:marLeft w:val="0"/>
          <w:marRight w:val="0"/>
          <w:marTop w:val="0"/>
          <w:marBottom w:val="101"/>
          <w:divBdr>
            <w:top w:val="none" w:sz="0" w:space="0" w:color="auto"/>
            <w:left w:val="none" w:sz="0" w:space="0" w:color="auto"/>
            <w:bottom w:val="none" w:sz="0" w:space="0" w:color="auto"/>
            <w:right w:val="none" w:sz="0" w:space="0" w:color="auto"/>
          </w:divBdr>
        </w:div>
        <w:div w:id="591473735">
          <w:marLeft w:val="0"/>
          <w:marRight w:val="0"/>
          <w:marTop w:val="0"/>
          <w:marBottom w:val="101"/>
          <w:divBdr>
            <w:top w:val="none" w:sz="0" w:space="0" w:color="auto"/>
            <w:left w:val="none" w:sz="0" w:space="0" w:color="auto"/>
            <w:bottom w:val="none" w:sz="0" w:space="0" w:color="auto"/>
            <w:right w:val="none" w:sz="0" w:space="0" w:color="auto"/>
          </w:divBdr>
        </w:div>
        <w:div w:id="899055399">
          <w:marLeft w:val="0"/>
          <w:marRight w:val="0"/>
          <w:marTop w:val="0"/>
          <w:marBottom w:val="101"/>
          <w:divBdr>
            <w:top w:val="none" w:sz="0" w:space="0" w:color="auto"/>
            <w:left w:val="none" w:sz="0" w:space="0" w:color="auto"/>
            <w:bottom w:val="none" w:sz="0" w:space="0" w:color="auto"/>
            <w:right w:val="none" w:sz="0" w:space="0" w:color="auto"/>
          </w:divBdr>
        </w:div>
        <w:div w:id="517889712">
          <w:marLeft w:val="0"/>
          <w:marRight w:val="0"/>
          <w:marTop w:val="0"/>
          <w:marBottom w:val="101"/>
          <w:divBdr>
            <w:top w:val="none" w:sz="0" w:space="0" w:color="auto"/>
            <w:left w:val="none" w:sz="0" w:space="0" w:color="auto"/>
            <w:bottom w:val="none" w:sz="0" w:space="0" w:color="auto"/>
            <w:right w:val="none" w:sz="0" w:space="0" w:color="auto"/>
          </w:divBdr>
        </w:div>
        <w:div w:id="640500164">
          <w:marLeft w:val="0"/>
          <w:marRight w:val="0"/>
          <w:marTop w:val="20"/>
          <w:marBottom w:val="20"/>
          <w:divBdr>
            <w:top w:val="none" w:sz="0" w:space="0" w:color="auto"/>
            <w:left w:val="none" w:sz="0" w:space="0" w:color="auto"/>
            <w:bottom w:val="none" w:sz="0" w:space="0" w:color="auto"/>
            <w:right w:val="none" w:sz="0" w:space="0" w:color="auto"/>
          </w:divBdr>
        </w:div>
        <w:div w:id="666710465">
          <w:marLeft w:val="0"/>
          <w:marRight w:val="0"/>
          <w:marTop w:val="20"/>
          <w:marBottom w:val="20"/>
          <w:divBdr>
            <w:top w:val="none" w:sz="0" w:space="0" w:color="auto"/>
            <w:left w:val="none" w:sz="0" w:space="0" w:color="auto"/>
            <w:bottom w:val="none" w:sz="0" w:space="0" w:color="auto"/>
            <w:right w:val="none" w:sz="0" w:space="0" w:color="auto"/>
          </w:divBdr>
        </w:div>
        <w:div w:id="1193805027">
          <w:marLeft w:val="0"/>
          <w:marRight w:val="0"/>
          <w:marTop w:val="20"/>
          <w:marBottom w:val="20"/>
          <w:divBdr>
            <w:top w:val="none" w:sz="0" w:space="0" w:color="auto"/>
            <w:left w:val="none" w:sz="0" w:space="0" w:color="auto"/>
            <w:bottom w:val="none" w:sz="0" w:space="0" w:color="auto"/>
            <w:right w:val="none" w:sz="0" w:space="0" w:color="auto"/>
          </w:divBdr>
        </w:div>
        <w:div w:id="2055810705">
          <w:marLeft w:val="0"/>
          <w:marRight w:val="0"/>
          <w:marTop w:val="20"/>
          <w:marBottom w:val="20"/>
          <w:divBdr>
            <w:top w:val="none" w:sz="0" w:space="0" w:color="auto"/>
            <w:left w:val="none" w:sz="0" w:space="0" w:color="auto"/>
            <w:bottom w:val="none" w:sz="0" w:space="0" w:color="auto"/>
            <w:right w:val="none" w:sz="0" w:space="0" w:color="auto"/>
          </w:divBdr>
        </w:div>
        <w:div w:id="280305151">
          <w:marLeft w:val="0"/>
          <w:marRight w:val="0"/>
          <w:marTop w:val="20"/>
          <w:marBottom w:val="20"/>
          <w:divBdr>
            <w:top w:val="none" w:sz="0" w:space="0" w:color="auto"/>
            <w:left w:val="none" w:sz="0" w:space="0" w:color="auto"/>
            <w:bottom w:val="none" w:sz="0" w:space="0" w:color="auto"/>
            <w:right w:val="none" w:sz="0" w:space="0" w:color="auto"/>
          </w:divBdr>
        </w:div>
        <w:div w:id="1589268538">
          <w:marLeft w:val="0"/>
          <w:marRight w:val="0"/>
          <w:marTop w:val="20"/>
          <w:marBottom w:val="20"/>
          <w:divBdr>
            <w:top w:val="none" w:sz="0" w:space="0" w:color="auto"/>
            <w:left w:val="none" w:sz="0" w:space="0" w:color="auto"/>
            <w:bottom w:val="none" w:sz="0" w:space="0" w:color="auto"/>
            <w:right w:val="none" w:sz="0" w:space="0" w:color="auto"/>
          </w:divBdr>
        </w:div>
        <w:div w:id="481042533">
          <w:marLeft w:val="0"/>
          <w:marRight w:val="0"/>
          <w:marTop w:val="20"/>
          <w:marBottom w:val="20"/>
          <w:divBdr>
            <w:top w:val="none" w:sz="0" w:space="0" w:color="auto"/>
            <w:left w:val="none" w:sz="0" w:space="0" w:color="auto"/>
            <w:bottom w:val="none" w:sz="0" w:space="0" w:color="auto"/>
            <w:right w:val="none" w:sz="0" w:space="0" w:color="auto"/>
          </w:divBdr>
        </w:div>
        <w:div w:id="1325549484">
          <w:marLeft w:val="0"/>
          <w:marRight w:val="0"/>
          <w:marTop w:val="20"/>
          <w:marBottom w:val="20"/>
          <w:divBdr>
            <w:top w:val="none" w:sz="0" w:space="0" w:color="auto"/>
            <w:left w:val="none" w:sz="0" w:space="0" w:color="auto"/>
            <w:bottom w:val="none" w:sz="0" w:space="0" w:color="auto"/>
            <w:right w:val="none" w:sz="0" w:space="0" w:color="auto"/>
          </w:divBdr>
        </w:div>
        <w:div w:id="536283803">
          <w:marLeft w:val="0"/>
          <w:marRight w:val="0"/>
          <w:marTop w:val="20"/>
          <w:marBottom w:val="20"/>
          <w:divBdr>
            <w:top w:val="none" w:sz="0" w:space="0" w:color="auto"/>
            <w:left w:val="none" w:sz="0" w:space="0" w:color="auto"/>
            <w:bottom w:val="none" w:sz="0" w:space="0" w:color="auto"/>
            <w:right w:val="none" w:sz="0" w:space="0" w:color="auto"/>
          </w:divBdr>
        </w:div>
        <w:div w:id="1188907912">
          <w:marLeft w:val="0"/>
          <w:marRight w:val="0"/>
          <w:marTop w:val="20"/>
          <w:marBottom w:val="20"/>
          <w:divBdr>
            <w:top w:val="none" w:sz="0" w:space="0" w:color="auto"/>
            <w:left w:val="none" w:sz="0" w:space="0" w:color="auto"/>
            <w:bottom w:val="none" w:sz="0" w:space="0" w:color="auto"/>
            <w:right w:val="none" w:sz="0" w:space="0" w:color="auto"/>
          </w:divBdr>
        </w:div>
        <w:div w:id="1232733815">
          <w:marLeft w:val="0"/>
          <w:marRight w:val="0"/>
          <w:marTop w:val="20"/>
          <w:marBottom w:val="20"/>
          <w:divBdr>
            <w:top w:val="none" w:sz="0" w:space="0" w:color="auto"/>
            <w:left w:val="none" w:sz="0" w:space="0" w:color="auto"/>
            <w:bottom w:val="none" w:sz="0" w:space="0" w:color="auto"/>
            <w:right w:val="none" w:sz="0" w:space="0" w:color="auto"/>
          </w:divBdr>
        </w:div>
        <w:div w:id="290329933">
          <w:marLeft w:val="0"/>
          <w:marRight w:val="0"/>
          <w:marTop w:val="20"/>
          <w:marBottom w:val="20"/>
          <w:divBdr>
            <w:top w:val="none" w:sz="0" w:space="0" w:color="auto"/>
            <w:left w:val="none" w:sz="0" w:space="0" w:color="auto"/>
            <w:bottom w:val="none" w:sz="0" w:space="0" w:color="auto"/>
            <w:right w:val="none" w:sz="0" w:space="0" w:color="auto"/>
          </w:divBdr>
        </w:div>
        <w:div w:id="1057902608">
          <w:marLeft w:val="0"/>
          <w:marRight w:val="0"/>
          <w:marTop w:val="20"/>
          <w:marBottom w:val="20"/>
          <w:divBdr>
            <w:top w:val="none" w:sz="0" w:space="0" w:color="auto"/>
            <w:left w:val="none" w:sz="0" w:space="0" w:color="auto"/>
            <w:bottom w:val="none" w:sz="0" w:space="0" w:color="auto"/>
            <w:right w:val="none" w:sz="0" w:space="0" w:color="auto"/>
          </w:divBdr>
        </w:div>
        <w:div w:id="107506053">
          <w:marLeft w:val="0"/>
          <w:marRight w:val="0"/>
          <w:marTop w:val="20"/>
          <w:marBottom w:val="20"/>
          <w:divBdr>
            <w:top w:val="none" w:sz="0" w:space="0" w:color="auto"/>
            <w:left w:val="none" w:sz="0" w:space="0" w:color="auto"/>
            <w:bottom w:val="none" w:sz="0" w:space="0" w:color="auto"/>
            <w:right w:val="none" w:sz="0" w:space="0" w:color="auto"/>
          </w:divBdr>
        </w:div>
        <w:div w:id="695228304">
          <w:marLeft w:val="0"/>
          <w:marRight w:val="0"/>
          <w:marTop w:val="20"/>
          <w:marBottom w:val="20"/>
          <w:divBdr>
            <w:top w:val="none" w:sz="0" w:space="0" w:color="auto"/>
            <w:left w:val="none" w:sz="0" w:space="0" w:color="auto"/>
            <w:bottom w:val="none" w:sz="0" w:space="0" w:color="auto"/>
            <w:right w:val="none" w:sz="0" w:space="0" w:color="auto"/>
          </w:divBdr>
        </w:div>
        <w:div w:id="1345397360">
          <w:marLeft w:val="0"/>
          <w:marRight w:val="0"/>
          <w:marTop w:val="20"/>
          <w:marBottom w:val="20"/>
          <w:divBdr>
            <w:top w:val="none" w:sz="0" w:space="0" w:color="auto"/>
            <w:left w:val="none" w:sz="0" w:space="0" w:color="auto"/>
            <w:bottom w:val="none" w:sz="0" w:space="0" w:color="auto"/>
            <w:right w:val="none" w:sz="0" w:space="0" w:color="auto"/>
          </w:divBdr>
        </w:div>
        <w:div w:id="879246223">
          <w:marLeft w:val="0"/>
          <w:marRight w:val="0"/>
          <w:marTop w:val="20"/>
          <w:marBottom w:val="20"/>
          <w:divBdr>
            <w:top w:val="none" w:sz="0" w:space="0" w:color="auto"/>
            <w:left w:val="none" w:sz="0" w:space="0" w:color="auto"/>
            <w:bottom w:val="none" w:sz="0" w:space="0" w:color="auto"/>
            <w:right w:val="none" w:sz="0" w:space="0" w:color="auto"/>
          </w:divBdr>
        </w:div>
        <w:div w:id="1867331032">
          <w:marLeft w:val="0"/>
          <w:marRight w:val="0"/>
          <w:marTop w:val="20"/>
          <w:marBottom w:val="20"/>
          <w:divBdr>
            <w:top w:val="none" w:sz="0" w:space="0" w:color="auto"/>
            <w:left w:val="none" w:sz="0" w:space="0" w:color="auto"/>
            <w:bottom w:val="none" w:sz="0" w:space="0" w:color="auto"/>
            <w:right w:val="none" w:sz="0" w:space="0" w:color="auto"/>
          </w:divBdr>
        </w:div>
        <w:div w:id="900097727">
          <w:marLeft w:val="0"/>
          <w:marRight w:val="0"/>
          <w:marTop w:val="20"/>
          <w:marBottom w:val="20"/>
          <w:divBdr>
            <w:top w:val="none" w:sz="0" w:space="0" w:color="auto"/>
            <w:left w:val="none" w:sz="0" w:space="0" w:color="auto"/>
            <w:bottom w:val="none" w:sz="0" w:space="0" w:color="auto"/>
            <w:right w:val="none" w:sz="0" w:space="0" w:color="auto"/>
          </w:divBdr>
        </w:div>
        <w:div w:id="1229338700">
          <w:marLeft w:val="0"/>
          <w:marRight w:val="0"/>
          <w:marTop w:val="20"/>
          <w:marBottom w:val="20"/>
          <w:divBdr>
            <w:top w:val="none" w:sz="0" w:space="0" w:color="auto"/>
            <w:left w:val="none" w:sz="0" w:space="0" w:color="auto"/>
            <w:bottom w:val="none" w:sz="0" w:space="0" w:color="auto"/>
            <w:right w:val="none" w:sz="0" w:space="0" w:color="auto"/>
          </w:divBdr>
        </w:div>
        <w:div w:id="1320889390">
          <w:marLeft w:val="0"/>
          <w:marRight w:val="0"/>
          <w:marTop w:val="20"/>
          <w:marBottom w:val="20"/>
          <w:divBdr>
            <w:top w:val="none" w:sz="0" w:space="0" w:color="auto"/>
            <w:left w:val="none" w:sz="0" w:space="0" w:color="auto"/>
            <w:bottom w:val="none" w:sz="0" w:space="0" w:color="auto"/>
            <w:right w:val="none" w:sz="0" w:space="0" w:color="auto"/>
          </w:divBdr>
        </w:div>
        <w:div w:id="1748184695">
          <w:marLeft w:val="0"/>
          <w:marRight w:val="0"/>
          <w:marTop w:val="20"/>
          <w:marBottom w:val="20"/>
          <w:divBdr>
            <w:top w:val="none" w:sz="0" w:space="0" w:color="auto"/>
            <w:left w:val="none" w:sz="0" w:space="0" w:color="auto"/>
            <w:bottom w:val="none" w:sz="0" w:space="0" w:color="auto"/>
            <w:right w:val="none" w:sz="0" w:space="0" w:color="auto"/>
          </w:divBdr>
        </w:div>
        <w:div w:id="576549745">
          <w:marLeft w:val="0"/>
          <w:marRight w:val="0"/>
          <w:marTop w:val="20"/>
          <w:marBottom w:val="20"/>
          <w:divBdr>
            <w:top w:val="none" w:sz="0" w:space="0" w:color="auto"/>
            <w:left w:val="none" w:sz="0" w:space="0" w:color="auto"/>
            <w:bottom w:val="none" w:sz="0" w:space="0" w:color="auto"/>
            <w:right w:val="none" w:sz="0" w:space="0" w:color="auto"/>
          </w:divBdr>
        </w:div>
        <w:div w:id="1443651499">
          <w:marLeft w:val="0"/>
          <w:marRight w:val="0"/>
          <w:marTop w:val="20"/>
          <w:marBottom w:val="20"/>
          <w:divBdr>
            <w:top w:val="none" w:sz="0" w:space="0" w:color="auto"/>
            <w:left w:val="none" w:sz="0" w:space="0" w:color="auto"/>
            <w:bottom w:val="none" w:sz="0" w:space="0" w:color="auto"/>
            <w:right w:val="none" w:sz="0" w:space="0" w:color="auto"/>
          </w:divBdr>
        </w:div>
        <w:div w:id="1449739833">
          <w:marLeft w:val="0"/>
          <w:marRight w:val="0"/>
          <w:marTop w:val="20"/>
          <w:marBottom w:val="20"/>
          <w:divBdr>
            <w:top w:val="none" w:sz="0" w:space="0" w:color="auto"/>
            <w:left w:val="none" w:sz="0" w:space="0" w:color="auto"/>
            <w:bottom w:val="none" w:sz="0" w:space="0" w:color="auto"/>
            <w:right w:val="none" w:sz="0" w:space="0" w:color="auto"/>
          </w:divBdr>
        </w:div>
        <w:div w:id="641081330">
          <w:marLeft w:val="0"/>
          <w:marRight w:val="0"/>
          <w:marTop w:val="20"/>
          <w:marBottom w:val="20"/>
          <w:divBdr>
            <w:top w:val="none" w:sz="0" w:space="0" w:color="auto"/>
            <w:left w:val="none" w:sz="0" w:space="0" w:color="auto"/>
            <w:bottom w:val="none" w:sz="0" w:space="0" w:color="auto"/>
            <w:right w:val="none" w:sz="0" w:space="0" w:color="auto"/>
          </w:divBdr>
        </w:div>
        <w:div w:id="717050660">
          <w:marLeft w:val="0"/>
          <w:marRight w:val="0"/>
          <w:marTop w:val="20"/>
          <w:marBottom w:val="20"/>
          <w:divBdr>
            <w:top w:val="none" w:sz="0" w:space="0" w:color="auto"/>
            <w:left w:val="none" w:sz="0" w:space="0" w:color="auto"/>
            <w:bottom w:val="none" w:sz="0" w:space="0" w:color="auto"/>
            <w:right w:val="none" w:sz="0" w:space="0" w:color="auto"/>
          </w:divBdr>
        </w:div>
        <w:div w:id="533154277">
          <w:marLeft w:val="0"/>
          <w:marRight w:val="0"/>
          <w:marTop w:val="20"/>
          <w:marBottom w:val="20"/>
          <w:divBdr>
            <w:top w:val="none" w:sz="0" w:space="0" w:color="auto"/>
            <w:left w:val="none" w:sz="0" w:space="0" w:color="auto"/>
            <w:bottom w:val="none" w:sz="0" w:space="0" w:color="auto"/>
            <w:right w:val="none" w:sz="0" w:space="0" w:color="auto"/>
          </w:divBdr>
        </w:div>
        <w:div w:id="1842889634">
          <w:marLeft w:val="0"/>
          <w:marRight w:val="0"/>
          <w:marTop w:val="20"/>
          <w:marBottom w:val="20"/>
          <w:divBdr>
            <w:top w:val="none" w:sz="0" w:space="0" w:color="auto"/>
            <w:left w:val="none" w:sz="0" w:space="0" w:color="auto"/>
            <w:bottom w:val="none" w:sz="0" w:space="0" w:color="auto"/>
            <w:right w:val="none" w:sz="0" w:space="0" w:color="auto"/>
          </w:divBdr>
        </w:div>
        <w:div w:id="886528005">
          <w:marLeft w:val="0"/>
          <w:marRight w:val="0"/>
          <w:marTop w:val="20"/>
          <w:marBottom w:val="20"/>
          <w:divBdr>
            <w:top w:val="none" w:sz="0" w:space="0" w:color="auto"/>
            <w:left w:val="none" w:sz="0" w:space="0" w:color="auto"/>
            <w:bottom w:val="none" w:sz="0" w:space="0" w:color="auto"/>
            <w:right w:val="none" w:sz="0" w:space="0" w:color="auto"/>
          </w:divBdr>
        </w:div>
        <w:div w:id="1821002143">
          <w:marLeft w:val="0"/>
          <w:marRight w:val="0"/>
          <w:marTop w:val="20"/>
          <w:marBottom w:val="20"/>
          <w:divBdr>
            <w:top w:val="none" w:sz="0" w:space="0" w:color="auto"/>
            <w:left w:val="none" w:sz="0" w:space="0" w:color="auto"/>
            <w:bottom w:val="none" w:sz="0" w:space="0" w:color="auto"/>
            <w:right w:val="none" w:sz="0" w:space="0" w:color="auto"/>
          </w:divBdr>
        </w:div>
        <w:div w:id="144703881">
          <w:marLeft w:val="0"/>
          <w:marRight w:val="0"/>
          <w:marTop w:val="20"/>
          <w:marBottom w:val="20"/>
          <w:divBdr>
            <w:top w:val="none" w:sz="0" w:space="0" w:color="auto"/>
            <w:left w:val="none" w:sz="0" w:space="0" w:color="auto"/>
            <w:bottom w:val="none" w:sz="0" w:space="0" w:color="auto"/>
            <w:right w:val="none" w:sz="0" w:space="0" w:color="auto"/>
          </w:divBdr>
        </w:div>
        <w:div w:id="1702779980">
          <w:marLeft w:val="0"/>
          <w:marRight w:val="0"/>
          <w:marTop w:val="20"/>
          <w:marBottom w:val="20"/>
          <w:divBdr>
            <w:top w:val="none" w:sz="0" w:space="0" w:color="auto"/>
            <w:left w:val="none" w:sz="0" w:space="0" w:color="auto"/>
            <w:bottom w:val="none" w:sz="0" w:space="0" w:color="auto"/>
            <w:right w:val="none" w:sz="0" w:space="0" w:color="auto"/>
          </w:divBdr>
        </w:div>
        <w:div w:id="2098624469">
          <w:marLeft w:val="0"/>
          <w:marRight w:val="0"/>
          <w:marTop w:val="20"/>
          <w:marBottom w:val="20"/>
          <w:divBdr>
            <w:top w:val="none" w:sz="0" w:space="0" w:color="auto"/>
            <w:left w:val="none" w:sz="0" w:space="0" w:color="auto"/>
            <w:bottom w:val="none" w:sz="0" w:space="0" w:color="auto"/>
            <w:right w:val="none" w:sz="0" w:space="0" w:color="auto"/>
          </w:divBdr>
        </w:div>
        <w:div w:id="1533879371">
          <w:marLeft w:val="0"/>
          <w:marRight w:val="0"/>
          <w:marTop w:val="20"/>
          <w:marBottom w:val="20"/>
          <w:divBdr>
            <w:top w:val="none" w:sz="0" w:space="0" w:color="auto"/>
            <w:left w:val="none" w:sz="0" w:space="0" w:color="auto"/>
            <w:bottom w:val="none" w:sz="0" w:space="0" w:color="auto"/>
            <w:right w:val="none" w:sz="0" w:space="0" w:color="auto"/>
          </w:divBdr>
        </w:div>
        <w:div w:id="1472987307">
          <w:marLeft w:val="0"/>
          <w:marRight w:val="0"/>
          <w:marTop w:val="20"/>
          <w:marBottom w:val="20"/>
          <w:divBdr>
            <w:top w:val="none" w:sz="0" w:space="0" w:color="auto"/>
            <w:left w:val="none" w:sz="0" w:space="0" w:color="auto"/>
            <w:bottom w:val="none" w:sz="0" w:space="0" w:color="auto"/>
            <w:right w:val="none" w:sz="0" w:space="0" w:color="auto"/>
          </w:divBdr>
        </w:div>
        <w:div w:id="490102935">
          <w:marLeft w:val="0"/>
          <w:marRight w:val="0"/>
          <w:marTop w:val="20"/>
          <w:marBottom w:val="20"/>
          <w:divBdr>
            <w:top w:val="none" w:sz="0" w:space="0" w:color="auto"/>
            <w:left w:val="none" w:sz="0" w:space="0" w:color="auto"/>
            <w:bottom w:val="none" w:sz="0" w:space="0" w:color="auto"/>
            <w:right w:val="none" w:sz="0" w:space="0" w:color="auto"/>
          </w:divBdr>
        </w:div>
        <w:div w:id="1714037453">
          <w:marLeft w:val="0"/>
          <w:marRight w:val="0"/>
          <w:marTop w:val="0"/>
          <w:marBottom w:val="101"/>
          <w:divBdr>
            <w:top w:val="none" w:sz="0" w:space="0" w:color="auto"/>
            <w:left w:val="none" w:sz="0" w:space="0" w:color="auto"/>
            <w:bottom w:val="none" w:sz="0" w:space="0" w:color="auto"/>
            <w:right w:val="none" w:sz="0" w:space="0" w:color="auto"/>
          </w:divBdr>
        </w:div>
        <w:div w:id="413206266">
          <w:marLeft w:val="0"/>
          <w:marRight w:val="0"/>
          <w:marTop w:val="0"/>
          <w:marBottom w:val="101"/>
          <w:divBdr>
            <w:top w:val="none" w:sz="0" w:space="0" w:color="auto"/>
            <w:left w:val="none" w:sz="0" w:space="0" w:color="auto"/>
            <w:bottom w:val="none" w:sz="0" w:space="0" w:color="auto"/>
            <w:right w:val="none" w:sz="0" w:space="0" w:color="auto"/>
          </w:divBdr>
        </w:div>
        <w:div w:id="725564841">
          <w:marLeft w:val="0"/>
          <w:marRight w:val="0"/>
          <w:marTop w:val="20"/>
          <w:marBottom w:val="20"/>
          <w:divBdr>
            <w:top w:val="none" w:sz="0" w:space="0" w:color="auto"/>
            <w:left w:val="none" w:sz="0" w:space="0" w:color="auto"/>
            <w:bottom w:val="none" w:sz="0" w:space="0" w:color="auto"/>
            <w:right w:val="none" w:sz="0" w:space="0" w:color="auto"/>
          </w:divBdr>
        </w:div>
        <w:div w:id="490371051">
          <w:marLeft w:val="0"/>
          <w:marRight w:val="0"/>
          <w:marTop w:val="20"/>
          <w:marBottom w:val="20"/>
          <w:divBdr>
            <w:top w:val="none" w:sz="0" w:space="0" w:color="auto"/>
            <w:left w:val="none" w:sz="0" w:space="0" w:color="auto"/>
            <w:bottom w:val="none" w:sz="0" w:space="0" w:color="auto"/>
            <w:right w:val="none" w:sz="0" w:space="0" w:color="auto"/>
          </w:divBdr>
        </w:div>
        <w:div w:id="514269561">
          <w:marLeft w:val="0"/>
          <w:marRight w:val="0"/>
          <w:marTop w:val="20"/>
          <w:marBottom w:val="20"/>
          <w:divBdr>
            <w:top w:val="none" w:sz="0" w:space="0" w:color="auto"/>
            <w:left w:val="none" w:sz="0" w:space="0" w:color="auto"/>
            <w:bottom w:val="none" w:sz="0" w:space="0" w:color="auto"/>
            <w:right w:val="none" w:sz="0" w:space="0" w:color="auto"/>
          </w:divBdr>
        </w:div>
        <w:div w:id="789400495">
          <w:marLeft w:val="0"/>
          <w:marRight w:val="0"/>
          <w:marTop w:val="20"/>
          <w:marBottom w:val="20"/>
          <w:divBdr>
            <w:top w:val="none" w:sz="0" w:space="0" w:color="auto"/>
            <w:left w:val="none" w:sz="0" w:space="0" w:color="auto"/>
            <w:bottom w:val="none" w:sz="0" w:space="0" w:color="auto"/>
            <w:right w:val="none" w:sz="0" w:space="0" w:color="auto"/>
          </w:divBdr>
        </w:div>
        <w:div w:id="473522630">
          <w:marLeft w:val="0"/>
          <w:marRight w:val="0"/>
          <w:marTop w:val="20"/>
          <w:marBottom w:val="20"/>
          <w:divBdr>
            <w:top w:val="none" w:sz="0" w:space="0" w:color="auto"/>
            <w:left w:val="none" w:sz="0" w:space="0" w:color="auto"/>
            <w:bottom w:val="none" w:sz="0" w:space="0" w:color="auto"/>
            <w:right w:val="none" w:sz="0" w:space="0" w:color="auto"/>
          </w:divBdr>
        </w:div>
        <w:div w:id="2118714109">
          <w:marLeft w:val="0"/>
          <w:marRight w:val="0"/>
          <w:marTop w:val="20"/>
          <w:marBottom w:val="20"/>
          <w:divBdr>
            <w:top w:val="none" w:sz="0" w:space="0" w:color="auto"/>
            <w:left w:val="none" w:sz="0" w:space="0" w:color="auto"/>
            <w:bottom w:val="none" w:sz="0" w:space="0" w:color="auto"/>
            <w:right w:val="none" w:sz="0" w:space="0" w:color="auto"/>
          </w:divBdr>
        </w:div>
        <w:div w:id="744644327">
          <w:marLeft w:val="0"/>
          <w:marRight w:val="0"/>
          <w:marTop w:val="20"/>
          <w:marBottom w:val="20"/>
          <w:divBdr>
            <w:top w:val="none" w:sz="0" w:space="0" w:color="auto"/>
            <w:left w:val="none" w:sz="0" w:space="0" w:color="auto"/>
            <w:bottom w:val="none" w:sz="0" w:space="0" w:color="auto"/>
            <w:right w:val="none" w:sz="0" w:space="0" w:color="auto"/>
          </w:divBdr>
        </w:div>
        <w:div w:id="1982925942">
          <w:marLeft w:val="0"/>
          <w:marRight w:val="0"/>
          <w:marTop w:val="20"/>
          <w:marBottom w:val="20"/>
          <w:divBdr>
            <w:top w:val="none" w:sz="0" w:space="0" w:color="auto"/>
            <w:left w:val="none" w:sz="0" w:space="0" w:color="auto"/>
            <w:bottom w:val="none" w:sz="0" w:space="0" w:color="auto"/>
            <w:right w:val="none" w:sz="0" w:space="0" w:color="auto"/>
          </w:divBdr>
        </w:div>
        <w:div w:id="323316946">
          <w:marLeft w:val="0"/>
          <w:marRight w:val="0"/>
          <w:marTop w:val="20"/>
          <w:marBottom w:val="20"/>
          <w:divBdr>
            <w:top w:val="none" w:sz="0" w:space="0" w:color="auto"/>
            <w:left w:val="none" w:sz="0" w:space="0" w:color="auto"/>
            <w:bottom w:val="none" w:sz="0" w:space="0" w:color="auto"/>
            <w:right w:val="none" w:sz="0" w:space="0" w:color="auto"/>
          </w:divBdr>
        </w:div>
        <w:div w:id="1252617802">
          <w:marLeft w:val="0"/>
          <w:marRight w:val="0"/>
          <w:marTop w:val="20"/>
          <w:marBottom w:val="20"/>
          <w:divBdr>
            <w:top w:val="none" w:sz="0" w:space="0" w:color="auto"/>
            <w:left w:val="none" w:sz="0" w:space="0" w:color="auto"/>
            <w:bottom w:val="none" w:sz="0" w:space="0" w:color="auto"/>
            <w:right w:val="none" w:sz="0" w:space="0" w:color="auto"/>
          </w:divBdr>
        </w:div>
        <w:div w:id="678234960">
          <w:marLeft w:val="0"/>
          <w:marRight w:val="0"/>
          <w:marTop w:val="20"/>
          <w:marBottom w:val="20"/>
          <w:divBdr>
            <w:top w:val="none" w:sz="0" w:space="0" w:color="auto"/>
            <w:left w:val="none" w:sz="0" w:space="0" w:color="auto"/>
            <w:bottom w:val="none" w:sz="0" w:space="0" w:color="auto"/>
            <w:right w:val="none" w:sz="0" w:space="0" w:color="auto"/>
          </w:divBdr>
        </w:div>
        <w:div w:id="16665115">
          <w:marLeft w:val="0"/>
          <w:marRight w:val="0"/>
          <w:marTop w:val="20"/>
          <w:marBottom w:val="20"/>
          <w:divBdr>
            <w:top w:val="none" w:sz="0" w:space="0" w:color="auto"/>
            <w:left w:val="none" w:sz="0" w:space="0" w:color="auto"/>
            <w:bottom w:val="none" w:sz="0" w:space="0" w:color="auto"/>
            <w:right w:val="none" w:sz="0" w:space="0" w:color="auto"/>
          </w:divBdr>
        </w:div>
        <w:div w:id="254478522">
          <w:marLeft w:val="0"/>
          <w:marRight w:val="0"/>
          <w:marTop w:val="20"/>
          <w:marBottom w:val="20"/>
          <w:divBdr>
            <w:top w:val="none" w:sz="0" w:space="0" w:color="auto"/>
            <w:left w:val="none" w:sz="0" w:space="0" w:color="auto"/>
            <w:bottom w:val="none" w:sz="0" w:space="0" w:color="auto"/>
            <w:right w:val="none" w:sz="0" w:space="0" w:color="auto"/>
          </w:divBdr>
        </w:div>
        <w:div w:id="1102989433">
          <w:marLeft w:val="0"/>
          <w:marRight w:val="0"/>
          <w:marTop w:val="20"/>
          <w:marBottom w:val="20"/>
          <w:divBdr>
            <w:top w:val="none" w:sz="0" w:space="0" w:color="auto"/>
            <w:left w:val="none" w:sz="0" w:space="0" w:color="auto"/>
            <w:bottom w:val="none" w:sz="0" w:space="0" w:color="auto"/>
            <w:right w:val="none" w:sz="0" w:space="0" w:color="auto"/>
          </w:divBdr>
        </w:div>
        <w:div w:id="1541897992">
          <w:marLeft w:val="0"/>
          <w:marRight w:val="0"/>
          <w:marTop w:val="20"/>
          <w:marBottom w:val="20"/>
          <w:divBdr>
            <w:top w:val="none" w:sz="0" w:space="0" w:color="auto"/>
            <w:left w:val="none" w:sz="0" w:space="0" w:color="auto"/>
            <w:bottom w:val="none" w:sz="0" w:space="0" w:color="auto"/>
            <w:right w:val="none" w:sz="0" w:space="0" w:color="auto"/>
          </w:divBdr>
        </w:div>
        <w:div w:id="185604628">
          <w:marLeft w:val="0"/>
          <w:marRight w:val="0"/>
          <w:marTop w:val="20"/>
          <w:marBottom w:val="20"/>
          <w:divBdr>
            <w:top w:val="none" w:sz="0" w:space="0" w:color="auto"/>
            <w:left w:val="none" w:sz="0" w:space="0" w:color="auto"/>
            <w:bottom w:val="none" w:sz="0" w:space="0" w:color="auto"/>
            <w:right w:val="none" w:sz="0" w:space="0" w:color="auto"/>
          </w:divBdr>
        </w:div>
        <w:div w:id="2101176061">
          <w:marLeft w:val="0"/>
          <w:marRight w:val="0"/>
          <w:marTop w:val="20"/>
          <w:marBottom w:val="20"/>
          <w:divBdr>
            <w:top w:val="none" w:sz="0" w:space="0" w:color="auto"/>
            <w:left w:val="none" w:sz="0" w:space="0" w:color="auto"/>
            <w:bottom w:val="none" w:sz="0" w:space="0" w:color="auto"/>
            <w:right w:val="none" w:sz="0" w:space="0" w:color="auto"/>
          </w:divBdr>
        </w:div>
        <w:div w:id="482432940">
          <w:marLeft w:val="0"/>
          <w:marRight w:val="0"/>
          <w:marTop w:val="20"/>
          <w:marBottom w:val="20"/>
          <w:divBdr>
            <w:top w:val="none" w:sz="0" w:space="0" w:color="auto"/>
            <w:left w:val="none" w:sz="0" w:space="0" w:color="auto"/>
            <w:bottom w:val="none" w:sz="0" w:space="0" w:color="auto"/>
            <w:right w:val="none" w:sz="0" w:space="0" w:color="auto"/>
          </w:divBdr>
        </w:div>
        <w:div w:id="360207111">
          <w:marLeft w:val="0"/>
          <w:marRight w:val="0"/>
          <w:marTop w:val="20"/>
          <w:marBottom w:val="20"/>
          <w:divBdr>
            <w:top w:val="none" w:sz="0" w:space="0" w:color="auto"/>
            <w:left w:val="none" w:sz="0" w:space="0" w:color="auto"/>
            <w:bottom w:val="none" w:sz="0" w:space="0" w:color="auto"/>
            <w:right w:val="none" w:sz="0" w:space="0" w:color="auto"/>
          </w:divBdr>
        </w:div>
        <w:div w:id="1223828558">
          <w:marLeft w:val="0"/>
          <w:marRight w:val="0"/>
          <w:marTop w:val="20"/>
          <w:marBottom w:val="20"/>
          <w:divBdr>
            <w:top w:val="none" w:sz="0" w:space="0" w:color="auto"/>
            <w:left w:val="none" w:sz="0" w:space="0" w:color="auto"/>
            <w:bottom w:val="none" w:sz="0" w:space="0" w:color="auto"/>
            <w:right w:val="none" w:sz="0" w:space="0" w:color="auto"/>
          </w:divBdr>
        </w:div>
        <w:div w:id="1170482614">
          <w:marLeft w:val="0"/>
          <w:marRight w:val="0"/>
          <w:marTop w:val="20"/>
          <w:marBottom w:val="20"/>
          <w:divBdr>
            <w:top w:val="none" w:sz="0" w:space="0" w:color="auto"/>
            <w:left w:val="none" w:sz="0" w:space="0" w:color="auto"/>
            <w:bottom w:val="none" w:sz="0" w:space="0" w:color="auto"/>
            <w:right w:val="none" w:sz="0" w:space="0" w:color="auto"/>
          </w:divBdr>
        </w:div>
        <w:div w:id="1002467355">
          <w:marLeft w:val="0"/>
          <w:marRight w:val="0"/>
          <w:marTop w:val="0"/>
          <w:marBottom w:val="101"/>
          <w:divBdr>
            <w:top w:val="none" w:sz="0" w:space="0" w:color="auto"/>
            <w:left w:val="none" w:sz="0" w:space="0" w:color="auto"/>
            <w:bottom w:val="none" w:sz="0" w:space="0" w:color="auto"/>
            <w:right w:val="none" w:sz="0" w:space="0" w:color="auto"/>
          </w:divBdr>
        </w:div>
        <w:div w:id="1460950721">
          <w:marLeft w:val="0"/>
          <w:marRight w:val="0"/>
          <w:marTop w:val="0"/>
          <w:marBottom w:val="101"/>
          <w:divBdr>
            <w:top w:val="none" w:sz="0" w:space="0" w:color="auto"/>
            <w:left w:val="none" w:sz="0" w:space="0" w:color="auto"/>
            <w:bottom w:val="none" w:sz="0" w:space="0" w:color="auto"/>
            <w:right w:val="none" w:sz="0" w:space="0" w:color="auto"/>
          </w:divBdr>
        </w:div>
        <w:div w:id="1371228308">
          <w:marLeft w:val="0"/>
          <w:marRight w:val="0"/>
          <w:marTop w:val="20"/>
          <w:marBottom w:val="20"/>
          <w:divBdr>
            <w:top w:val="none" w:sz="0" w:space="0" w:color="auto"/>
            <w:left w:val="none" w:sz="0" w:space="0" w:color="auto"/>
            <w:bottom w:val="none" w:sz="0" w:space="0" w:color="auto"/>
            <w:right w:val="none" w:sz="0" w:space="0" w:color="auto"/>
          </w:divBdr>
        </w:div>
        <w:div w:id="1940793163">
          <w:marLeft w:val="0"/>
          <w:marRight w:val="0"/>
          <w:marTop w:val="20"/>
          <w:marBottom w:val="20"/>
          <w:divBdr>
            <w:top w:val="none" w:sz="0" w:space="0" w:color="auto"/>
            <w:left w:val="none" w:sz="0" w:space="0" w:color="auto"/>
            <w:bottom w:val="none" w:sz="0" w:space="0" w:color="auto"/>
            <w:right w:val="none" w:sz="0" w:space="0" w:color="auto"/>
          </w:divBdr>
        </w:div>
        <w:div w:id="1933971664">
          <w:marLeft w:val="0"/>
          <w:marRight w:val="0"/>
          <w:marTop w:val="20"/>
          <w:marBottom w:val="20"/>
          <w:divBdr>
            <w:top w:val="none" w:sz="0" w:space="0" w:color="auto"/>
            <w:left w:val="none" w:sz="0" w:space="0" w:color="auto"/>
            <w:bottom w:val="none" w:sz="0" w:space="0" w:color="auto"/>
            <w:right w:val="none" w:sz="0" w:space="0" w:color="auto"/>
          </w:divBdr>
        </w:div>
        <w:div w:id="10110800">
          <w:marLeft w:val="0"/>
          <w:marRight w:val="0"/>
          <w:marTop w:val="20"/>
          <w:marBottom w:val="20"/>
          <w:divBdr>
            <w:top w:val="none" w:sz="0" w:space="0" w:color="auto"/>
            <w:left w:val="none" w:sz="0" w:space="0" w:color="auto"/>
            <w:bottom w:val="none" w:sz="0" w:space="0" w:color="auto"/>
            <w:right w:val="none" w:sz="0" w:space="0" w:color="auto"/>
          </w:divBdr>
        </w:div>
        <w:div w:id="1664357156">
          <w:marLeft w:val="0"/>
          <w:marRight w:val="0"/>
          <w:marTop w:val="20"/>
          <w:marBottom w:val="20"/>
          <w:divBdr>
            <w:top w:val="none" w:sz="0" w:space="0" w:color="auto"/>
            <w:left w:val="none" w:sz="0" w:space="0" w:color="auto"/>
            <w:bottom w:val="none" w:sz="0" w:space="0" w:color="auto"/>
            <w:right w:val="none" w:sz="0" w:space="0" w:color="auto"/>
          </w:divBdr>
        </w:div>
        <w:div w:id="1582987794">
          <w:marLeft w:val="0"/>
          <w:marRight w:val="0"/>
          <w:marTop w:val="20"/>
          <w:marBottom w:val="20"/>
          <w:divBdr>
            <w:top w:val="none" w:sz="0" w:space="0" w:color="auto"/>
            <w:left w:val="none" w:sz="0" w:space="0" w:color="auto"/>
            <w:bottom w:val="none" w:sz="0" w:space="0" w:color="auto"/>
            <w:right w:val="none" w:sz="0" w:space="0" w:color="auto"/>
          </w:divBdr>
        </w:div>
        <w:div w:id="906645006">
          <w:marLeft w:val="0"/>
          <w:marRight w:val="0"/>
          <w:marTop w:val="20"/>
          <w:marBottom w:val="20"/>
          <w:divBdr>
            <w:top w:val="none" w:sz="0" w:space="0" w:color="auto"/>
            <w:left w:val="none" w:sz="0" w:space="0" w:color="auto"/>
            <w:bottom w:val="none" w:sz="0" w:space="0" w:color="auto"/>
            <w:right w:val="none" w:sz="0" w:space="0" w:color="auto"/>
          </w:divBdr>
        </w:div>
        <w:div w:id="480122234">
          <w:marLeft w:val="0"/>
          <w:marRight w:val="0"/>
          <w:marTop w:val="20"/>
          <w:marBottom w:val="20"/>
          <w:divBdr>
            <w:top w:val="none" w:sz="0" w:space="0" w:color="auto"/>
            <w:left w:val="none" w:sz="0" w:space="0" w:color="auto"/>
            <w:bottom w:val="none" w:sz="0" w:space="0" w:color="auto"/>
            <w:right w:val="none" w:sz="0" w:space="0" w:color="auto"/>
          </w:divBdr>
        </w:div>
        <w:div w:id="117115615">
          <w:marLeft w:val="0"/>
          <w:marRight w:val="0"/>
          <w:marTop w:val="20"/>
          <w:marBottom w:val="20"/>
          <w:divBdr>
            <w:top w:val="none" w:sz="0" w:space="0" w:color="auto"/>
            <w:left w:val="none" w:sz="0" w:space="0" w:color="auto"/>
            <w:bottom w:val="none" w:sz="0" w:space="0" w:color="auto"/>
            <w:right w:val="none" w:sz="0" w:space="0" w:color="auto"/>
          </w:divBdr>
        </w:div>
        <w:div w:id="269708661">
          <w:marLeft w:val="0"/>
          <w:marRight w:val="0"/>
          <w:marTop w:val="20"/>
          <w:marBottom w:val="20"/>
          <w:divBdr>
            <w:top w:val="none" w:sz="0" w:space="0" w:color="auto"/>
            <w:left w:val="none" w:sz="0" w:space="0" w:color="auto"/>
            <w:bottom w:val="none" w:sz="0" w:space="0" w:color="auto"/>
            <w:right w:val="none" w:sz="0" w:space="0" w:color="auto"/>
          </w:divBdr>
        </w:div>
        <w:div w:id="1149633172">
          <w:marLeft w:val="0"/>
          <w:marRight w:val="0"/>
          <w:marTop w:val="20"/>
          <w:marBottom w:val="20"/>
          <w:divBdr>
            <w:top w:val="none" w:sz="0" w:space="0" w:color="auto"/>
            <w:left w:val="none" w:sz="0" w:space="0" w:color="auto"/>
            <w:bottom w:val="none" w:sz="0" w:space="0" w:color="auto"/>
            <w:right w:val="none" w:sz="0" w:space="0" w:color="auto"/>
          </w:divBdr>
        </w:div>
        <w:div w:id="1595937107">
          <w:marLeft w:val="0"/>
          <w:marRight w:val="0"/>
          <w:marTop w:val="20"/>
          <w:marBottom w:val="20"/>
          <w:divBdr>
            <w:top w:val="none" w:sz="0" w:space="0" w:color="auto"/>
            <w:left w:val="none" w:sz="0" w:space="0" w:color="auto"/>
            <w:bottom w:val="none" w:sz="0" w:space="0" w:color="auto"/>
            <w:right w:val="none" w:sz="0" w:space="0" w:color="auto"/>
          </w:divBdr>
        </w:div>
        <w:div w:id="861358867">
          <w:marLeft w:val="0"/>
          <w:marRight w:val="0"/>
          <w:marTop w:val="20"/>
          <w:marBottom w:val="20"/>
          <w:divBdr>
            <w:top w:val="none" w:sz="0" w:space="0" w:color="auto"/>
            <w:left w:val="none" w:sz="0" w:space="0" w:color="auto"/>
            <w:bottom w:val="none" w:sz="0" w:space="0" w:color="auto"/>
            <w:right w:val="none" w:sz="0" w:space="0" w:color="auto"/>
          </w:divBdr>
        </w:div>
        <w:div w:id="895702625">
          <w:marLeft w:val="0"/>
          <w:marRight w:val="0"/>
          <w:marTop w:val="20"/>
          <w:marBottom w:val="20"/>
          <w:divBdr>
            <w:top w:val="none" w:sz="0" w:space="0" w:color="auto"/>
            <w:left w:val="none" w:sz="0" w:space="0" w:color="auto"/>
            <w:bottom w:val="none" w:sz="0" w:space="0" w:color="auto"/>
            <w:right w:val="none" w:sz="0" w:space="0" w:color="auto"/>
          </w:divBdr>
        </w:div>
        <w:div w:id="1926835819">
          <w:marLeft w:val="0"/>
          <w:marRight w:val="0"/>
          <w:marTop w:val="20"/>
          <w:marBottom w:val="20"/>
          <w:divBdr>
            <w:top w:val="none" w:sz="0" w:space="0" w:color="auto"/>
            <w:left w:val="none" w:sz="0" w:space="0" w:color="auto"/>
            <w:bottom w:val="none" w:sz="0" w:space="0" w:color="auto"/>
            <w:right w:val="none" w:sz="0" w:space="0" w:color="auto"/>
          </w:divBdr>
        </w:div>
        <w:div w:id="1492452716">
          <w:marLeft w:val="0"/>
          <w:marRight w:val="0"/>
          <w:marTop w:val="20"/>
          <w:marBottom w:val="20"/>
          <w:divBdr>
            <w:top w:val="none" w:sz="0" w:space="0" w:color="auto"/>
            <w:left w:val="none" w:sz="0" w:space="0" w:color="auto"/>
            <w:bottom w:val="none" w:sz="0" w:space="0" w:color="auto"/>
            <w:right w:val="none" w:sz="0" w:space="0" w:color="auto"/>
          </w:divBdr>
        </w:div>
        <w:div w:id="2130707555">
          <w:marLeft w:val="0"/>
          <w:marRight w:val="0"/>
          <w:marTop w:val="20"/>
          <w:marBottom w:val="20"/>
          <w:divBdr>
            <w:top w:val="none" w:sz="0" w:space="0" w:color="auto"/>
            <w:left w:val="none" w:sz="0" w:space="0" w:color="auto"/>
            <w:bottom w:val="none" w:sz="0" w:space="0" w:color="auto"/>
            <w:right w:val="none" w:sz="0" w:space="0" w:color="auto"/>
          </w:divBdr>
        </w:div>
        <w:div w:id="1135178783">
          <w:marLeft w:val="0"/>
          <w:marRight w:val="0"/>
          <w:marTop w:val="20"/>
          <w:marBottom w:val="20"/>
          <w:divBdr>
            <w:top w:val="none" w:sz="0" w:space="0" w:color="auto"/>
            <w:left w:val="none" w:sz="0" w:space="0" w:color="auto"/>
            <w:bottom w:val="none" w:sz="0" w:space="0" w:color="auto"/>
            <w:right w:val="none" w:sz="0" w:space="0" w:color="auto"/>
          </w:divBdr>
        </w:div>
        <w:div w:id="1867521519">
          <w:marLeft w:val="0"/>
          <w:marRight w:val="0"/>
          <w:marTop w:val="20"/>
          <w:marBottom w:val="20"/>
          <w:divBdr>
            <w:top w:val="none" w:sz="0" w:space="0" w:color="auto"/>
            <w:left w:val="none" w:sz="0" w:space="0" w:color="auto"/>
            <w:bottom w:val="none" w:sz="0" w:space="0" w:color="auto"/>
            <w:right w:val="none" w:sz="0" w:space="0" w:color="auto"/>
          </w:divBdr>
        </w:div>
        <w:div w:id="2072657841">
          <w:marLeft w:val="0"/>
          <w:marRight w:val="0"/>
          <w:marTop w:val="20"/>
          <w:marBottom w:val="20"/>
          <w:divBdr>
            <w:top w:val="none" w:sz="0" w:space="0" w:color="auto"/>
            <w:left w:val="none" w:sz="0" w:space="0" w:color="auto"/>
            <w:bottom w:val="none" w:sz="0" w:space="0" w:color="auto"/>
            <w:right w:val="none" w:sz="0" w:space="0" w:color="auto"/>
          </w:divBdr>
        </w:div>
        <w:div w:id="135875504">
          <w:marLeft w:val="0"/>
          <w:marRight w:val="0"/>
          <w:marTop w:val="20"/>
          <w:marBottom w:val="20"/>
          <w:divBdr>
            <w:top w:val="none" w:sz="0" w:space="0" w:color="auto"/>
            <w:left w:val="none" w:sz="0" w:space="0" w:color="auto"/>
            <w:bottom w:val="none" w:sz="0" w:space="0" w:color="auto"/>
            <w:right w:val="none" w:sz="0" w:space="0" w:color="auto"/>
          </w:divBdr>
        </w:div>
        <w:div w:id="140730766">
          <w:marLeft w:val="0"/>
          <w:marRight w:val="0"/>
          <w:marTop w:val="0"/>
          <w:marBottom w:val="101"/>
          <w:divBdr>
            <w:top w:val="none" w:sz="0" w:space="0" w:color="auto"/>
            <w:left w:val="none" w:sz="0" w:space="0" w:color="auto"/>
            <w:bottom w:val="none" w:sz="0" w:space="0" w:color="auto"/>
            <w:right w:val="none" w:sz="0" w:space="0" w:color="auto"/>
          </w:divBdr>
        </w:div>
        <w:div w:id="978413799">
          <w:marLeft w:val="0"/>
          <w:marRight w:val="0"/>
          <w:marTop w:val="0"/>
          <w:marBottom w:val="101"/>
          <w:divBdr>
            <w:top w:val="none" w:sz="0" w:space="0" w:color="auto"/>
            <w:left w:val="none" w:sz="0" w:space="0" w:color="auto"/>
            <w:bottom w:val="none" w:sz="0" w:space="0" w:color="auto"/>
            <w:right w:val="none" w:sz="0" w:space="0" w:color="auto"/>
          </w:divBdr>
        </w:div>
        <w:div w:id="2061318875">
          <w:marLeft w:val="0"/>
          <w:marRight w:val="0"/>
          <w:marTop w:val="20"/>
          <w:marBottom w:val="20"/>
          <w:divBdr>
            <w:top w:val="none" w:sz="0" w:space="0" w:color="auto"/>
            <w:left w:val="none" w:sz="0" w:space="0" w:color="auto"/>
            <w:bottom w:val="none" w:sz="0" w:space="0" w:color="auto"/>
            <w:right w:val="none" w:sz="0" w:space="0" w:color="auto"/>
          </w:divBdr>
        </w:div>
        <w:div w:id="2015037597">
          <w:marLeft w:val="0"/>
          <w:marRight w:val="0"/>
          <w:marTop w:val="20"/>
          <w:marBottom w:val="20"/>
          <w:divBdr>
            <w:top w:val="none" w:sz="0" w:space="0" w:color="auto"/>
            <w:left w:val="none" w:sz="0" w:space="0" w:color="auto"/>
            <w:bottom w:val="none" w:sz="0" w:space="0" w:color="auto"/>
            <w:right w:val="none" w:sz="0" w:space="0" w:color="auto"/>
          </w:divBdr>
        </w:div>
        <w:div w:id="1883439314">
          <w:marLeft w:val="0"/>
          <w:marRight w:val="0"/>
          <w:marTop w:val="20"/>
          <w:marBottom w:val="20"/>
          <w:divBdr>
            <w:top w:val="none" w:sz="0" w:space="0" w:color="auto"/>
            <w:left w:val="none" w:sz="0" w:space="0" w:color="auto"/>
            <w:bottom w:val="none" w:sz="0" w:space="0" w:color="auto"/>
            <w:right w:val="none" w:sz="0" w:space="0" w:color="auto"/>
          </w:divBdr>
        </w:div>
        <w:div w:id="1966109451">
          <w:marLeft w:val="0"/>
          <w:marRight w:val="0"/>
          <w:marTop w:val="20"/>
          <w:marBottom w:val="20"/>
          <w:divBdr>
            <w:top w:val="none" w:sz="0" w:space="0" w:color="auto"/>
            <w:left w:val="none" w:sz="0" w:space="0" w:color="auto"/>
            <w:bottom w:val="none" w:sz="0" w:space="0" w:color="auto"/>
            <w:right w:val="none" w:sz="0" w:space="0" w:color="auto"/>
          </w:divBdr>
        </w:div>
        <w:div w:id="380248677">
          <w:marLeft w:val="0"/>
          <w:marRight w:val="0"/>
          <w:marTop w:val="20"/>
          <w:marBottom w:val="20"/>
          <w:divBdr>
            <w:top w:val="none" w:sz="0" w:space="0" w:color="auto"/>
            <w:left w:val="none" w:sz="0" w:space="0" w:color="auto"/>
            <w:bottom w:val="none" w:sz="0" w:space="0" w:color="auto"/>
            <w:right w:val="none" w:sz="0" w:space="0" w:color="auto"/>
          </w:divBdr>
        </w:div>
        <w:div w:id="551118219">
          <w:marLeft w:val="0"/>
          <w:marRight w:val="0"/>
          <w:marTop w:val="20"/>
          <w:marBottom w:val="20"/>
          <w:divBdr>
            <w:top w:val="none" w:sz="0" w:space="0" w:color="auto"/>
            <w:left w:val="none" w:sz="0" w:space="0" w:color="auto"/>
            <w:bottom w:val="none" w:sz="0" w:space="0" w:color="auto"/>
            <w:right w:val="none" w:sz="0" w:space="0" w:color="auto"/>
          </w:divBdr>
        </w:div>
        <w:div w:id="189074583">
          <w:marLeft w:val="0"/>
          <w:marRight w:val="0"/>
          <w:marTop w:val="20"/>
          <w:marBottom w:val="20"/>
          <w:divBdr>
            <w:top w:val="none" w:sz="0" w:space="0" w:color="auto"/>
            <w:left w:val="none" w:sz="0" w:space="0" w:color="auto"/>
            <w:bottom w:val="none" w:sz="0" w:space="0" w:color="auto"/>
            <w:right w:val="none" w:sz="0" w:space="0" w:color="auto"/>
          </w:divBdr>
        </w:div>
        <w:div w:id="2004315971">
          <w:marLeft w:val="0"/>
          <w:marRight w:val="0"/>
          <w:marTop w:val="20"/>
          <w:marBottom w:val="20"/>
          <w:divBdr>
            <w:top w:val="none" w:sz="0" w:space="0" w:color="auto"/>
            <w:left w:val="none" w:sz="0" w:space="0" w:color="auto"/>
            <w:bottom w:val="none" w:sz="0" w:space="0" w:color="auto"/>
            <w:right w:val="none" w:sz="0" w:space="0" w:color="auto"/>
          </w:divBdr>
        </w:div>
        <w:div w:id="319887718">
          <w:marLeft w:val="0"/>
          <w:marRight w:val="0"/>
          <w:marTop w:val="20"/>
          <w:marBottom w:val="20"/>
          <w:divBdr>
            <w:top w:val="none" w:sz="0" w:space="0" w:color="auto"/>
            <w:left w:val="none" w:sz="0" w:space="0" w:color="auto"/>
            <w:bottom w:val="none" w:sz="0" w:space="0" w:color="auto"/>
            <w:right w:val="none" w:sz="0" w:space="0" w:color="auto"/>
          </w:divBdr>
        </w:div>
        <w:div w:id="1938362815">
          <w:marLeft w:val="0"/>
          <w:marRight w:val="0"/>
          <w:marTop w:val="20"/>
          <w:marBottom w:val="20"/>
          <w:divBdr>
            <w:top w:val="none" w:sz="0" w:space="0" w:color="auto"/>
            <w:left w:val="none" w:sz="0" w:space="0" w:color="auto"/>
            <w:bottom w:val="none" w:sz="0" w:space="0" w:color="auto"/>
            <w:right w:val="none" w:sz="0" w:space="0" w:color="auto"/>
          </w:divBdr>
        </w:div>
        <w:div w:id="1637418984">
          <w:marLeft w:val="0"/>
          <w:marRight w:val="0"/>
          <w:marTop w:val="20"/>
          <w:marBottom w:val="20"/>
          <w:divBdr>
            <w:top w:val="none" w:sz="0" w:space="0" w:color="auto"/>
            <w:left w:val="none" w:sz="0" w:space="0" w:color="auto"/>
            <w:bottom w:val="none" w:sz="0" w:space="0" w:color="auto"/>
            <w:right w:val="none" w:sz="0" w:space="0" w:color="auto"/>
          </w:divBdr>
        </w:div>
        <w:div w:id="1619292355">
          <w:marLeft w:val="0"/>
          <w:marRight w:val="0"/>
          <w:marTop w:val="20"/>
          <w:marBottom w:val="20"/>
          <w:divBdr>
            <w:top w:val="none" w:sz="0" w:space="0" w:color="auto"/>
            <w:left w:val="none" w:sz="0" w:space="0" w:color="auto"/>
            <w:bottom w:val="none" w:sz="0" w:space="0" w:color="auto"/>
            <w:right w:val="none" w:sz="0" w:space="0" w:color="auto"/>
          </w:divBdr>
        </w:div>
        <w:div w:id="374428539">
          <w:marLeft w:val="0"/>
          <w:marRight w:val="0"/>
          <w:marTop w:val="20"/>
          <w:marBottom w:val="20"/>
          <w:divBdr>
            <w:top w:val="none" w:sz="0" w:space="0" w:color="auto"/>
            <w:left w:val="none" w:sz="0" w:space="0" w:color="auto"/>
            <w:bottom w:val="none" w:sz="0" w:space="0" w:color="auto"/>
            <w:right w:val="none" w:sz="0" w:space="0" w:color="auto"/>
          </w:divBdr>
        </w:div>
        <w:div w:id="1015965196">
          <w:marLeft w:val="0"/>
          <w:marRight w:val="0"/>
          <w:marTop w:val="20"/>
          <w:marBottom w:val="20"/>
          <w:divBdr>
            <w:top w:val="none" w:sz="0" w:space="0" w:color="auto"/>
            <w:left w:val="none" w:sz="0" w:space="0" w:color="auto"/>
            <w:bottom w:val="none" w:sz="0" w:space="0" w:color="auto"/>
            <w:right w:val="none" w:sz="0" w:space="0" w:color="auto"/>
          </w:divBdr>
        </w:div>
        <w:div w:id="229734438">
          <w:marLeft w:val="0"/>
          <w:marRight w:val="0"/>
          <w:marTop w:val="20"/>
          <w:marBottom w:val="20"/>
          <w:divBdr>
            <w:top w:val="none" w:sz="0" w:space="0" w:color="auto"/>
            <w:left w:val="none" w:sz="0" w:space="0" w:color="auto"/>
            <w:bottom w:val="none" w:sz="0" w:space="0" w:color="auto"/>
            <w:right w:val="none" w:sz="0" w:space="0" w:color="auto"/>
          </w:divBdr>
        </w:div>
        <w:div w:id="2084797169">
          <w:marLeft w:val="0"/>
          <w:marRight w:val="0"/>
          <w:marTop w:val="20"/>
          <w:marBottom w:val="20"/>
          <w:divBdr>
            <w:top w:val="none" w:sz="0" w:space="0" w:color="auto"/>
            <w:left w:val="none" w:sz="0" w:space="0" w:color="auto"/>
            <w:bottom w:val="none" w:sz="0" w:space="0" w:color="auto"/>
            <w:right w:val="none" w:sz="0" w:space="0" w:color="auto"/>
          </w:divBdr>
        </w:div>
        <w:div w:id="187378483">
          <w:marLeft w:val="0"/>
          <w:marRight w:val="0"/>
          <w:marTop w:val="20"/>
          <w:marBottom w:val="20"/>
          <w:divBdr>
            <w:top w:val="none" w:sz="0" w:space="0" w:color="auto"/>
            <w:left w:val="none" w:sz="0" w:space="0" w:color="auto"/>
            <w:bottom w:val="none" w:sz="0" w:space="0" w:color="auto"/>
            <w:right w:val="none" w:sz="0" w:space="0" w:color="auto"/>
          </w:divBdr>
        </w:div>
        <w:div w:id="1216967904">
          <w:marLeft w:val="0"/>
          <w:marRight w:val="0"/>
          <w:marTop w:val="20"/>
          <w:marBottom w:val="20"/>
          <w:divBdr>
            <w:top w:val="none" w:sz="0" w:space="0" w:color="auto"/>
            <w:left w:val="none" w:sz="0" w:space="0" w:color="auto"/>
            <w:bottom w:val="none" w:sz="0" w:space="0" w:color="auto"/>
            <w:right w:val="none" w:sz="0" w:space="0" w:color="auto"/>
          </w:divBdr>
        </w:div>
        <w:div w:id="1437674247">
          <w:marLeft w:val="0"/>
          <w:marRight w:val="0"/>
          <w:marTop w:val="20"/>
          <w:marBottom w:val="20"/>
          <w:divBdr>
            <w:top w:val="none" w:sz="0" w:space="0" w:color="auto"/>
            <w:left w:val="none" w:sz="0" w:space="0" w:color="auto"/>
            <w:bottom w:val="none" w:sz="0" w:space="0" w:color="auto"/>
            <w:right w:val="none" w:sz="0" w:space="0" w:color="auto"/>
          </w:divBdr>
        </w:div>
        <w:div w:id="872963687">
          <w:marLeft w:val="0"/>
          <w:marRight w:val="0"/>
          <w:marTop w:val="20"/>
          <w:marBottom w:val="20"/>
          <w:divBdr>
            <w:top w:val="none" w:sz="0" w:space="0" w:color="auto"/>
            <w:left w:val="none" w:sz="0" w:space="0" w:color="auto"/>
            <w:bottom w:val="none" w:sz="0" w:space="0" w:color="auto"/>
            <w:right w:val="none" w:sz="0" w:space="0" w:color="auto"/>
          </w:divBdr>
        </w:div>
        <w:div w:id="1242987590">
          <w:marLeft w:val="0"/>
          <w:marRight w:val="0"/>
          <w:marTop w:val="20"/>
          <w:marBottom w:val="20"/>
          <w:divBdr>
            <w:top w:val="none" w:sz="0" w:space="0" w:color="auto"/>
            <w:left w:val="none" w:sz="0" w:space="0" w:color="auto"/>
            <w:bottom w:val="none" w:sz="0" w:space="0" w:color="auto"/>
            <w:right w:val="none" w:sz="0" w:space="0" w:color="auto"/>
          </w:divBdr>
        </w:div>
        <w:div w:id="680012517">
          <w:marLeft w:val="0"/>
          <w:marRight w:val="0"/>
          <w:marTop w:val="20"/>
          <w:marBottom w:val="20"/>
          <w:divBdr>
            <w:top w:val="none" w:sz="0" w:space="0" w:color="auto"/>
            <w:left w:val="none" w:sz="0" w:space="0" w:color="auto"/>
            <w:bottom w:val="none" w:sz="0" w:space="0" w:color="auto"/>
            <w:right w:val="none" w:sz="0" w:space="0" w:color="auto"/>
          </w:divBdr>
        </w:div>
        <w:div w:id="551815464">
          <w:marLeft w:val="0"/>
          <w:marRight w:val="0"/>
          <w:marTop w:val="20"/>
          <w:marBottom w:val="20"/>
          <w:divBdr>
            <w:top w:val="none" w:sz="0" w:space="0" w:color="auto"/>
            <w:left w:val="none" w:sz="0" w:space="0" w:color="auto"/>
            <w:bottom w:val="none" w:sz="0" w:space="0" w:color="auto"/>
            <w:right w:val="none" w:sz="0" w:space="0" w:color="auto"/>
          </w:divBdr>
        </w:div>
        <w:div w:id="1331102022">
          <w:marLeft w:val="0"/>
          <w:marRight w:val="0"/>
          <w:marTop w:val="20"/>
          <w:marBottom w:val="20"/>
          <w:divBdr>
            <w:top w:val="none" w:sz="0" w:space="0" w:color="auto"/>
            <w:left w:val="none" w:sz="0" w:space="0" w:color="auto"/>
            <w:bottom w:val="none" w:sz="0" w:space="0" w:color="auto"/>
            <w:right w:val="none" w:sz="0" w:space="0" w:color="auto"/>
          </w:divBdr>
        </w:div>
        <w:div w:id="1616516811">
          <w:marLeft w:val="0"/>
          <w:marRight w:val="0"/>
          <w:marTop w:val="20"/>
          <w:marBottom w:val="20"/>
          <w:divBdr>
            <w:top w:val="none" w:sz="0" w:space="0" w:color="auto"/>
            <w:left w:val="none" w:sz="0" w:space="0" w:color="auto"/>
            <w:bottom w:val="none" w:sz="0" w:space="0" w:color="auto"/>
            <w:right w:val="none" w:sz="0" w:space="0" w:color="auto"/>
          </w:divBdr>
        </w:div>
        <w:div w:id="2066833494">
          <w:marLeft w:val="0"/>
          <w:marRight w:val="0"/>
          <w:marTop w:val="20"/>
          <w:marBottom w:val="20"/>
          <w:divBdr>
            <w:top w:val="none" w:sz="0" w:space="0" w:color="auto"/>
            <w:left w:val="none" w:sz="0" w:space="0" w:color="auto"/>
            <w:bottom w:val="none" w:sz="0" w:space="0" w:color="auto"/>
            <w:right w:val="none" w:sz="0" w:space="0" w:color="auto"/>
          </w:divBdr>
        </w:div>
        <w:div w:id="1758357506">
          <w:marLeft w:val="0"/>
          <w:marRight w:val="0"/>
          <w:marTop w:val="20"/>
          <w:marBottom w:val="20"/>
          <w:divBdr>
            <w:top w:val="none" w:sz="0" w:space="0" w:color="auto"/>
            <w:left w:val="none" w:sz="0" w:space="0" w:color="auto"/>
            <w:bottom w:val="none" w:sz="0" w:space="0" w:color="auto"/>
            <w:right w:val="none" w:sz="0" w:space="0" w:color="auto"/>
          </w:divBdr>
        </w:div>
        <w:div w:id="958800286">
          <w:marLeft w:val="0"/>
          <w:marRight w:val="0"/>
          <w:marTop w:val="20"/>
          <w:marBottom w:val="20"/>
          <w:divBdr>
            <w:top w:val="none" w:sz="0" w:space="0" w:color="auto"/>
            <w:left w:val="none" w:sz="0" w:space="0" w:color="auto"/>
            <w:bottom w:val="none" w:sz="0" w:space="0" w:color="auto"/>
            <w:right w:val="none" w:sz="0" w:space="0" w:color="auto"/>
          </w:divBdr>
        </w:div>
        <w:div w:id="696084644">
          <w:marLeft w:val="0"/>
          <w:marRight w:val="0"/>
          <w:marTop w:val="20"/>
          <w:marBottom w:val="20"/>
          <w:divBdr>
            <w:top w:val="none" w:sz="0" w:space="0" w:color="auto"/>
            <w:left w:val="none" w:sz="0" w:space="0" w:color="auto"/>
            <w:bottom w:val="none" w:sz="0" w:space="0" w:color="auto"/>
            <w:right w:val="none" w:sz="0" w:space="0" w:color="auto"/>
          </w:divBdr>
        </w:div>
        <w:div w:id="328408951">
          <w:marLeft w:val="0"/>
          <w:marRight w:val="0"/>
          <w:marTop w:val="20"/>
          <w:marBottom w:val="20"/>
          <w:divBdr>
            <w:top w:val="none" w:sz="0" w:space="0" w:color="auto"/>
            <w:left w:val="none" w:sz="0" w:space="0" w:color="auto"/>
            <w:bottom w:val="none" w:sz="0" w:space="0" w:color="auto"/>
            <w:right w:val="none" w:sz="0" w:space="0" w:color="auto"/>
          </w:divBdr>
        </w:div>
        <w:div w:id="375934374">
          <w:marLeft w:val="0"/>
          <w:marRight w:val="0"/>
          <w:marTop w:val="20"/>
          <w:marBottom w:val="20"/>
          <w:divBdr>
            <w:top w:val="none" w:sz="0" w:space="0" w:color="auto"/>
            <w:left w:val="none" w:sz="0" w:space="0" w:color="auto"/>
            <w:bottom w:val="none" w:sz="0" w:space="0" w:color="auto"/>
            <w:right w:val="none" w:sz="0" w:space="0" w:color="auto"/>
          </w:divBdr>
        </w:div>
        <w:div w:id="1812940246">
          <w:marLeft w:val="0"/>
          <w:marRight w:val="0"/>
          <w:marTop w:val="20"/>
          <w:marBottom w:val="20"/>
          <w:divBdr>
            <w:top w:val="none" w:sz="0" w:space="0" w:color="auto"/>
            <w:left w:val="none" w:sz="0" w:space="0" w:color="auto"/>
            <w:bottom w:val="none" w:sz="0" w:space="0" w:color="auto"/>
            <w:right w:val="none" w:sz="0" w:space="0" w:color="auto"/>
          </w:divBdr>
        </w:div>
        <w:div w:id="1195771885">
          <w:marLeft w:val="0"/>
          <w:marRight w:val="0"/>
          <w:marTop w:val="20"/>
          <w:marBottom w:val="20"/>
          <w:divBdr>
            <w:top w:val="none" w:sz="0" w:space="0" w:color="auto"/>
            <w:left w:val="none" w:sz="0" w:space="0" w:color="auto"/>
            <w:bottom w:val="none" w:sz="0" w:space="0" w:color="auto"/>
            <w:right w:val="none" w:sz="0" w:space="0" w:color="auto"/>
          </w:divBdr>
        </w:div>
        <w:div w:id="374089383">
          <w:marLeft w:val="0"/>
          <w:marRight w:val="0"/>
          <w:marTop w:val="20"/>
          <w:marBottom w:val="20"/>
          <w:divBdr>
            <w:top w:val="none" w:sz="0" w:space="0" w:color="auto"/>
            <w:left w:val="none" w:sz="0" w:space="0" w:color="auto"/>
            <w:bottom w:val="none" w:sz="0" w:space="0" w:color="auto"/>
            <w:right w:val="none" w:sz="0" w:space="0" w:color="auto"/>
          </w:divBdr>
        </w:div>
        <w:div w:id="1540818414">
          <w:marLeft w:val="0"/>
          <w:marRight w:val="0"/>
          <w:marTop w:val="20"/>
          <w:marBottom w:val="20"/>
          <w:divBdr>
            <w:top w:val="none" w:sz="0" w:space="0" w:color="auto"/>
            <w:left w:val="none" w:sz="0" w:space="0" w:color="auto"/>
            <w:bottom w:val="none" w:sz="0" w:space="0" w:color="auto"/>
            <w:right w:val="none" w:sz="0" w:space="0" w:color="auto"/>
          </w:divBdr>
        </w:div>
        <w:div w:id="116142413">
          <w:marLeft w:val="0"/>
          <w:marRight w:val="0"/>
          <w:marTop w:val="20"/>
          <w:marBottom w:val="20"/>
          <w:divBdr>
            <w:top w:val="none" w:sz="0" w:space="0" w:color="auto"/>
            <w:left w:val="none" w:sz="0" w:space="0" w:color="auto"/>
            <w:bottom w:val="none" w:sz="0" w:space="0" w:color="auto"/>
            <w:right w:val="none" w:sz="0" w:space="0" w:color="auto"/>
          </w:divBdr>
        </w:div>
        <w:div w:id="2129883832">
          <w:marLeft w:val="0"/>
          <w:marRight w:val="0"/>
          <w:marTop w:val="20"/>
          <w:marBottom w:val="20"/>
          <w:divBdr>
            <w:top w:val="none" w:sz="0" w:space="0" w:color="auto"/>
            <w:left w:val="none" w:sz="0" w:space="0" w:color="auto"/>
            <w:bottom w:val="none" w:sz="0" w:space="0" w:color="auto"/>
            <w:right w:val="none" w:sz="0" w:space="0" w:color="auto"/>
          </w:divBdr>
        </w:div>
        <w:div w:id="1899702103">
          <w:marLeft w:val="0"/>
          <w:marRight w:val="0"/>
          <w:marTop w:val="0"/>
          <w:marBottom w:val="101"/>
          <w:divBdr>
            <w:top w:val="none" w:sz="0" w:space="0" w:color="auto"/>
            <w:left w:val="none" w:sz="0" w:space="0" w:color="auto"/>
            <w:bottom w:val="none" w:sz="0" w:space="0" w:color="auto"/>
            <w:right w:val="none" w:sz="0" w:space="0" w:color="auto"/>
          </w:divBdr>
        </w:div>
        <w:div w:id="1323394286">
          <w:marLeft w:val="0"/>
          <w:marRight w:val="0"/>
          <w:marTop w:val="0"/>
          <w:marBottom w:val="101"/>
          <w:divBdr>
            <w:top w:val="none" w:sz="0" w:space="0" w:color="auto"/>
            <w:left w:val="none" w:sz="0" w:space="0" w:color="auto"/>
            <w:bottom w:val="none" w:sz="0" w:space="0" w:color="auto"/>
            <w:right w:val="none" w:sz="0" w:space="0" w:color="auto"/>
          </w:divBdr>
        </w:div>
        <w:div w:id="511795950">
          <w:marLeft w:val="0"/>
          <w:marRight w:val="0"/>
          <w:marTop w:val="20"/>
          <w:marBottom w:val="20"/>
          <w:divBdr>
            <w:top w:val="none" w:sz="0" w:space="0" w:color="auto"/>
            <w:left w:val="none" w:sz="0" w:space="0" w:color="auto"/>
            <w:bottom w:val="none" w:sz="0" w:space="0" w:color="auto"/>
            <w:right w:val="none" w:sz="0" w:space="0" w:color="auto"/>
          </w:divBdr>
        </w:div>
        <w:div w:id="2056197303">
          <w:marLeft w:val="0"/>
          <w:marRight w:val="0"/>
          <w:marTop w:val="20"/>
          <w:marBottom w:val="20"/>
          <w:divBdr>
            <w:top w:val="none" w:sz="0" w:space="0" w:color="auto"/>
            <w:left w:val="none" w:sz="0" w:space="0" w:color="auto"/>
            <w:bottom w:val="none" w:sz="0" w:space="0" w:color="auto"/>
            <w:right w:val="none" w:sz="0" w:space="0" w:color="auto"/>
          </w:divBdr>
        </w:div>
        <w:div w:id="929119873">
          <w:marLeft w:val="0"/>
          <w:marRight w:val="0"/>
          <w:marTop w:val="20"/>
          <w:marBottom w:val="20"/>
          <w:divBdr>
            <w:top w:val="none" w:sz="0" w:space="0" w:color="auto"/>
            <w:left w:val="none" w:sz="0" w:space="0" w:color="auto"/>
            <w:bottom w:val="none" w:sz="0" w:space="0" w:color="auto"/>
            <w:right w:val="none" w:sz="0" w:space="0" w:color="auto"/>
          </w:divBdr>
        </w:div>
        <w:div w:id="1732580719">
          <w:marLeft w:val="0"/>
          <w:marRight w:val="0"/>
          <w:marTop w:val="20"/>
          <w:marBottom w:val="20"/>
          <w:divBdr>
            <w:top w:val="none" w:sz="0" w:space="0" w:color="auto"/>
            <w:left w:val="none" w:sz="0" w:space="0" w:color="auto"/>
            <w:bottom w:val="none" w:sz="0" w:space="0" w:color="auto"/>
            <w:right w:val="none" w:sz="0" w:space="0" w:color="auto"/>
          </w:divBdr>
        </w:div>
        <w:div w:id="1316643028">
          <w:marLeft w:val="0"/>
          <w:marRight w:val="0"/>
          <w:marTop w:val="20"/>
          <w:marBottom w:val="20"/>
          <w:divBdr>
            <w:top w:val="none" w:sz="0" w:space="0" w:color="auto"/>
            <w:left w:val="none" w:sz="0" w:space="0" w:color="auto"/>
            <w:bottom w:val="none" w:sz="0" w:space="0" w:color="auto"/>
            <w:right w:val="none" w:sz="0" w:space="0" w:color="auto"/>
          </w:divBdr>
        </w:div>
        <w:div w:id="1164010519">
          <w:marLeft w:val="0"/>
          <w:marRight w:val="0"/>
          <w:marTop w:val="20"/>
          <w:marBottom w:val="20"/>
          <w:divBdr>
            <w:top w:val="none" w:sz="0" w:space="0" w:color="auto"/>
            <w:left w:val="none" w:sz="0" w:space="0" w:color="auto"/>
            <w:bottom w:val="none" w:sz="0" w:space="0" w:color="auto"/>
            <w:right w:val="none" w:sz="0" w:space="0" w:color="auto"/>
          </w:divBdr>
        </w:div>
        <w:div w:id="1893885983">
          <w:marLeft w:val="0"/>
          <w:marRight w:val="0"/>
          <w:marTop w:val="20"/>
          <w:marBottom w:val="20"/>
          <w:divBdr>
            <w:top w:val="none" w:sz="0" w:space="0" w:color="auto"/>
            <w:left w:val="none" w:sz="0" w:space="0" w:color="auto"/>
            <w:bottom w:val="none" w:sz="0" w:space="0" w:color="auto"/>
            <w:right w:val="none" w:sz="0" w:space="0" w:color="auto"/>
          </w:divBdr>
        </w:div>
        <w:div w:id="388113056">
          <w:marLeft w:val="0"/>
          <w:marRight w:val="0"/>
          <w:marTop w:val="20"/>
          <w:marBottom w:val="20"/>
          <w:divBdr>
            <w:top w:val="none" w:sz="0" w:space="0" w:color="auto"/>
            <w:left w:val="none" w:sz="0" w:space="0" w:color="auto"/>
            <w:bottom w:val="none" w:sz="0" w:space="0" w:color="auto"/>
            <w:right w:val="none" w:sz="0" w:space="0" w:color="auto"/>
          </w:divBdr>
        </w:div>
        <w:div w:id="1721518295">
          <w:marLeft w:val="0"/>
          <w:marRight w:val="0"/>
          <w:marTop w:val="20"/>
          <w:marBottom w:val="20"/>
          <w:divBdr>
            <w:top w:val="none" w:sz="0" w:space="0" w:color="auto"/>
            <w:left w:val="none" w:sz="0" w:space="0" w:color="auto"/>
            <w:bottom w:val="none" w:sz="0" w:space="0" w:color="auto"/>
            <w:right w:val="none" w:sz="0" w:space="0" w:color="auto"/>
          </w:divBdr>
        </w:div>
        <w:div w:id="2978189">
          <w:marLeft w:val="0"/>
          <w:marRight w:val="0"/>
          <w:marTop w:val="20"/>
          <w:marBottom w:val="20"/>
          <w:divBdr>
            <w:top w:val="none" w:sz="0" w:space="0" w:color="auto"/>
            <w:left w:val="none" w:sz="0" w:space="0" w:color="auto"/>
            <w:bottom w:val="none" w:sz="0" w:space="0" w:color="auto"/>
            <w:right w:val="none" w:sz="0" w:space="0" w:color="auto"/>
          </w:divBdr>
        </w:div>
        <w:div w:id="1629702651">
          <w:marLeft w:val="0"/>
          <w:marRight w:val="0"/>
          <w:marTop w:val="20"/>
          <w:marBottom w:val="20"/>
          <w:divBdr>
            <w:top w:val="none" w:sz="0" w:space="0" w:color="auto"/>
            <w:left w:val="none" w:sz="0" w:space="0" w:color="auto"/>
            <w:bottom w:val="none" w:sz="0" w:space="0" w:color="auto"/>
            <w:right w:val="none" w:sz="0" w:space="0" w:color="auto"/>
          </w:divBdr>
        </w:div>
        <w:div w:id="1033580813">
          <w:marLeft w:val="0"/>
          <w:marRight w:val="0"/>
          <w:marTop w:val="20"/>
          <w:marBottom w:val="20"/>
          <w:divBdr>
            <w:top w:val="none" w:sz="0" w:space="0" w:color="auto"/>
            <w:left w:val="none" w:sz="0" w:space="0" w:color="auto"/>
            <w:bottom w:val="none" w:sz="0" w:space="0" w:color="auto"/>
            <w:right w:val="none" w:sz="0" w:space="0" w:color="auto"/>
          </w:divBdr>
        </w:div>
        <w:div w:id="1929264837">
          <w:marLeft w:val="0"/>
          <w:marRight w:val="0"/>
          <w:marTop w:val="20"/>
          <w:marBottom w:val="20"/>
          <w:divBdr>
            <w:top w:val="none" w:sz="0" w:space="0" w:color="auto"/>
            <w:left w:val="none" w:sz="0" w:space="0" w:color="auto"/>
            <w:bottom w:val="none" w:sz="0" w:space="0" w:color="auto"/>
            <w:right w:val="none" w:sz="0" w:space="0" w:color="auto"/>
          </w:divBdr>
        </w:div>
        <w:div w:id="534270931">
          <w:marLeft w:val="0"/>
          <w:marRight w:val="0"/>
          <w:marTop w:val="20"/>
          <w:marBottom w:val="20"/>
          <w:divBdr>
            <w:top w:val="none" w:sz="0" w:space="0" w:color="auto"/>
            <w:left w:val="none" w:sz="0" w:space="0" w:color="auto"/>
            <w:bottom w:val="none" w:sz="0" w:space="0" w:color="auto"/>
            <w:right w:val="none" w:sz="0" w:space="0" w:color="auto"/>
          </w:divBdr>
        </w:div>
        <w:div w:id="1905676338">
          <w:marLeft w:val="0"/>
          <w:marRight w:val="0"/>
          <w:marTop w:val="20"/>
          <w:marBottom w:val="20"/>
          <w:divBdr>
            <w:top w:val="none" w:sz="0" w:space="0" w:color="auto"/>
            <w:left w:val="none" w:sz="0" w:space="0" w:color="auto"/>
            <w:bottom w:val="none" w:sz="0" w:space="0" w:color="auto"/>
            <w:right w:val="none" w:sz="0" w:space="0" w:color="auto"/>
          </w:divBdr>
        </w:div>
        <w:div w:id="1049962441">
          <w:marLeft w:val="0"/>
          <w:marRight w:val="0"/>
          <w:marTop w:val="20"/>
          <w:marBottom w:val="20"/>
          <w:divBdr>
            <w:top w:val="none" w:sz="0" w:space="0" w:color="auto"/>
            <w:left w:val="none" w:sz="0" w:space="0" w:color="auto"/>
            <w:bottom w:val="none" w:sz="0" w:space="0" w:color="auto"/>
            <w:right w:val="none" w:sz="0" w:space="0" w:color="auto"/>
          </w:divBdr>
        </w:div>
        <w:div w:id="1465077734">
          <w:marLeft w:val="0"/>
          <w:marRight w:val="0"/>
          <w:marTop w:val="20"/>
          <w:marBottom w:val="20"/>
          <w:divBdr>
            <w:top w:val="none" w:sz="0" w:space="0" w:color="auto"/>
            <w:left w:val="none" w:sz="0" w:space="0" w:color="auto"/>
            <w:bottom w:val="none" w:sz="0" w:space="0" w:color="auto"/>
            <w:right w:val="none" w:sz="0" w:space="0" w:color="auto"/>
          </w:divBdr>
        </w:div>
        <w:div w:id="1016225763">
          <w:marLeft w:val="0"/>
          <w:marRight w:val="0"/>
          <w:marTop w:val="20"/>
          <w:marBottom w:val="20"/>
          <w:divBdr>
            <w:top w:val="none" w:sz="0" w:space="0" w:color="auto"/>
            <w:left w:val="none" w:sz="0" w:space="0" w:color="auto"/>
            <w:bottom w:val="none" w:sz="0" w:space="0" w:color="auto"/>
            <w:right w:val="none" w:sz="0" w:space="0" w:color="auto"/>
          </w:divBdr>
        </w:div>
        <w:div w:id="190645000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2369</Words>
  <Characters>13035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2021-12-15T14:58:00Z</dcterms:created>
  <dcterms:modified xsi:type="dcterms:W3CDTF">2021-12-15T15:02:00Z</dcterms:modified>
</cp:coreProperties>
</file>