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6D" w:rsidRPr="00841D9A" w:rsidRDefault="0073646D" w:rsidP="0073646D">
      <w:pPr>
        <w:jc w:val="center"/>
        <w:rPr>
          <w:rFonts w:ascii="Verdana" w:eastAsia="Verdana" w:hAnsi="Verdana" w:cs="Verdana"/>
          <w:b/>
          <w:color w:val="0000FF"/>
          <w:sz w:val="24"/>
          <w:szCs w:val="24"/>
        </w:rPr>
      </w:pPr>
      <w:r w:rsidRPr="0073646D">
        <w:rPr>
          <w:rFonts w:ascii="Verdana" w:eastAsia="Verdana" w:hAnsi="Verdana" w:cs="Verdana"/>
          <w:b/>
          <w:color w:val="0000FF"/>
          <w:sz w:val="24"/>
          <w:szCs w:val="24"/>
        </w:rPr>
        <w:t xml:space="preserve">AVISO de Terminación de la Revisión ante el Panel del Tratado de Libre Comercio de América del Norte (TLCAN), del caso Perfiles y Tubos Rectangulares de Grosor Ligero de México: Resultados Finales de la Revisión Administrativa de </w:t>
      </w:r>
      <w:r>
        <w:rPr>
          <w:rFonts w:ascii="Verdana" w:eastAsia="Verdana" w:hAnsi="Verdana" w:cs="Verdana"/>
          <w:b/>
          <w:color w:val="0000FF"/>
          <w:sz w:val="24"/>
          <w:szCs w:val="24"/>
        </w:rPr>
        <w:t>Derechos Antidumping; 2016-2017</w:t>
      </w:r>
      <w:r w:rsidRPr="004C7730">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septiembre</w:t>
      </w:r>
      <w:r w:rsidRPr="00841D9A">
        <w:rPr>
          <w:rFonts w:ascii="Verdana" w:eastAsia="Verdana" w:hAnsi="Verdana" w:cs="Verdana"/>
          <w:b/>
          <w:color w:val="0000FF"/>
          <w:sz w:val="24"/>
          <w:szCs w:val="24"/>
        </w:rPr>
        <w:t xml:space="preserve"> de 2022)</w:t>
      </w:r>
      <w:bookmarkEnd w:id="0"/>
    </w:p>
    <w:p w:rsidR="0073646D" w:rsidRDefault="0073646D" w:rsidP="0073646D">
      <w:pPr>
        <w:jc w:val="both"/>
        <w:rPr>
          <w:rFonts w:ascii="Arial" w:hAnsi="Arial" w:cs="Arial"/>
          <w:b/>
          <w:sz w:val="18"/>
          <w:szCs w:val="18"/>
        </w:rPr>
      </w:pPr>
      <w:r>
        <w:rPr>
          <w:rFonts w:ascii="Arial" w:hAnsi="Arial" w:cs="Arial"/>
          <w:b/>
          <w:sz w:val="18"/>
          <w:szCs w:val="18"/>
        </w:rPr>
        <w:t>Secretaría de Economía</w:t>
      </w:r>
      <w:r w:rsidRPr="00C61691">
        <w:rPr>
          <w:rFonts w:ascii="Arial" w:hAnsi="Arial" w:cs="Arial"/>
          <w:b/>
          <w:sz w:val="18"/>
          <w:szCs w:val="18"/>
        </w:rPr>
        <w:t>.</w:t>
      </w:r>
    </w:p>
    <w:p w:rsidR="0073646D" w:rsidRPr="0073646D" w:rsidRDefault="0073646D" w:rsidP="0073646D">
      <w:pPr>
        <w:shd w:val="clear" w:color="auto" w:fill="FFFFFF"/>
        <w:spacing w:after="101" w:line="240" w:lineRule="auto"/>
        <w:ind w:firstLine="288"/>
        <w:jc w:val="both"/>
        <w:rPr>
          <w:rFonts w:ascii="Arial" w:eastAsia="Times New Roman" w:hAnsi="Arial" w:cs="Arial"/>
          <w:color w:val="2F2F2F"/>
          <w:sz w:val="16"/>
          <w:szCs w:val="16"/>
          <w:lang w:eastAsia="es-MX"/>
        </w:rPr>
      </w:pPr>
      <w:r w:rsidRPr="0073646D">
        <w:rPr>
          <w:rFonts w:ascii="Arial" w:eastAsia="Times New Roman" w:hAnsi="Arial" w:cs="Arial"/>
          <w:color w:val="2F2F2F"/>
          <w:sz w:val="16"/>
          <w:szCs w:val="16"/>
          <w:lang w:eastAsia="es-MX"/>
        </w:rPr>
        <w:t>AVISO DE TERMINACIÓN DE LA REVISIÓN ANTE EL PANEL DEL TRATADO DE LIBRE COMERCIO DE AMÉRICA DEL NORTE (TLCAN), DEL CASO PERFILES Y TUBOS RECTANGULARES DE GROSOR LIGERO DE MÉXICO: RESULTADOS FINALES DE LA REVISIÓN ADMINISTRATIVA DE DERECHOS ANTIDUMPING; 2016-2017.</w:t>
      </w:r>
    </w:p>
    <w:p w:rsidR="0073646D" w:rsidRPr="0073646D" w:rsidRDefault="0073646D" w:rsidP="0073646D">
      <w:pPr>
        <w:shd w:val="clear" w:color="auto" w:fill="FFFFFF"/>
        <w:spacing w:after="101" w:line="240" w:lineRule="auto"/>
        <w:ind w:firstLine="288"/>
        <w:jc w:val="both"/>
        <w:rPr>
          <w:rFonts w:ascii="Arial" w:eastAsia="Times New Roman" w:hAnsi="Arial" w:cs="Arial"/>
          <w:color w:val="2F2F2F"/>
          <w:sz w:val="18"/>
          <w:szCs w:val="18"/>
          <w:lang w:eastAsia="es-MX"/>
        </w:rPr>
      </w:pPr>
      <w:r w:rsidRPr="0073646D">
        <w:rPr>
          <w:rFonts w:ascii="Arial" w:eastAsia="Times New Roman" w:hAnsi="Arial" w:cs="Arial"/>
          <w:color w:val="2F2F2F"/>
          <w:sz w:val="18"/>
          <w:szCs w:val="18"/>
          <w:lang w:eastAsia="es-MX"/>
        </w:rPr>
        <w:t>Conforme a lo dispuesto en los numerales 12 y 78 de las Reglas de Procedimiento del Artículo 1904 (Revisión ante un panel binacional) del Tratado de Libre Comercio de América del Norte (TLCAN), se publica el Aviso de Terminación de la Revisión Ante un Panel del TLCAN, del caso "Perfiles y Tubos Rectangulares de Grosor Ligero de México: Resultados Finales de la Revisión Administrativa de Derechos Antidumping; 2016-2017" (en inglés </w:t>
      </w:r>
      <w:r w:rsidRPr="0073646D">
        <w:rPr>
          <w:rFonts w:ascii="Arial" w:eastAsia="Times New Roman" w:hAnsi="Arial" w:cs="Arial"/>
          <w:i/>
          <w:iCs/>
          <w:color w:val="2F2F2F"/>
          <w:sz w:val="18"/>
          <w:szCs w:val="18"/>
          <w:lang w:eastAsia="es-MX"/>
        </w:rPr>
        <w:t xml:space="preserve">Light </w:t>
      </w:r>
      <w:proofErr w:type="spellStart"/>
      <w:r w:rsidRPr="0073646D">
        <w:rPr>
          <w:rFonts w:ascii="Arial" w:eastAsia="Times New Roman" w:hAnsi="Arial" w:cs="Arial"/>
          <w:i/>
          <w:iCs/>
          <w:color w:val="2F2F2F"/>
          <w:sz w:val="18"/>
          <w:szCs w:val="18"/>
          <w:lang w:eastAsia="es-MX"/>
        </w:rPr>
        <w:t>Walled</w:t>
      </w:r>
      <w:proofErr w:type="spellEnd"/>
      <w:r w:rsidRPr="0073646D">
        <w:rPr>
          <w:rFonts w:ascii="Arial" w:eastAsia="Times New Roman" w:hAnsi="Arial" w:cs="Arial"/>
          <w:i/>
          <w:iCs/>
          <w:color w:val="2F2F2F"/>
          <w:sz w:val="18"/>
          <w:szCs w:val="18"/>
          <w:lang w:eastAsia="es-MX"/>
        </w:rPr>
        <w:t xml:space="preserve"> Rectangular Pipe and </w:t>
      </w:r>
      <w:proofErr w:type="spellStart"/>
      <w:r w:rsidRPr="0073646D">
        <w:rPr>
          <w:rFonts w:ascii="Arial" w:eastAsia="Times New Roman" w:hAnsi="Arial" w:cs="Arial"/>
          <w:i/>
          <w:iCs/>
          <w:color w:val="2F2F2F"/>
          <w:sz w:val="18"/>
          <w:szCs w:val="18"/>
          <w:lang w:eastAsia="es-MX"/>
        </w:rPr>
        <w:t>Tube</w:t>
      </w:r>
      <w:proofErr w:type="spellEnd"/>
      <w:r w:rsidRPr="0073646D">
        <w:rPr>
          <w:rFonts w:ascii="Arial" w:eastAsia="Times New Roman" w:hAnsi="Arial" w:cs="Arial"/>
          <w:i/>
          <w:iCs/>
          <w:color w:val="2F2F2F"/>
          <w:sz w:val="18"/>
          <w:szCs w:val="18"/>
          <w:lang w:eastAsia="es-MX"/>
        </w:rPr>
        <w:t xml:space="preserve"> </w:t>
      </w:r>
      <w:proofErr w:type="spellStart"/>
      <w:r w:rsidRPr="0073646D">
        <w:rPr>
          <w:rFonts w:ascii="Arial" w:eastAsia="Times New Roman" w:hAnsi="Arial" w:cs="Arial"/>
          <w:i/>
          <w:iCs/>
          <w:color w:val="2F2F2F"/>
          <w:sz w:val="18"/>
          <w:szCs w:val="18"/>
          <w:lang w:eastAsia="es-MX"/>
        </w:rPr>
        <w:t>from</w:t>
      </w:r>
      <w:proofErr w:type="spellEnd"/>
      <w:r w:rsidRPr="0073646D">
        <w:rPr>
          <w:rFonts w:ascii="Arial" w:eastAsia="Times New Roman" w:hAnsi="Arial" w:cs="Arial"/>
          <w:i/>
          <w:iCs/>
          <w:color w:val="2F2F2F"/>
          <w:sz w:val="18"/>
          <w:szCs w:val="18"/>
          <w:lang w:eastAsia="es-MX"/>
        </w:rPr>
        <w:t xml:space="preserve"> </w:t>
      </w:r>
      <w:proofErr w:type="spellStart"/>
      <w:r w:rsidRPr="0073646D">
        <w:rPr>
          <w:rFonts w:ascii="Arial" w:eastAsia="Times New Roman" w:hAnsi="Arial" w:cs="Arial"/>
          <w:i/>
          <w:iCs/>
          <w:color w:val="2F2F2F"/>
          <w:sz w:val="18"/>
          <w:szCs w:val="18"/>
          <w:lang w:eastAsia="es-MX"/>
        </w:rPr>
        <w:t>Mexico</w:t>
      </w:r>
      <w:proofErr w:type="spellEnd"/>
      <w:r w:rsidRPr="0073646D">
        <w:rPr>
          <w:rFonts w:ascii="Arial" w:eastAsia="Times New Roman" w:hAnsi="Arial" w:cs="Arial"/>
          <w:i/>
          <w:iCs/>
          <w:color w:val="2F2F2F"/>
          <w:sz w:val="18"/>
          <w:szCs w:val="18"/>
          <w:lang w:eastAsia="es-MX"/>
        </w:rPr>
        <w:t xml:space="preserve">: Final </w:t>
      </w:r>
      <w:proofErr w:type="spellStart"/>
      <w:r w:rsidRPr="0073646D">
        <w:rPr>
          <w:rFonts w:ascii="Arial" w:eastAsia="Times New Roman" w:hAnsi="Arial" w:cs="Arial"/>
          <w:i/>
          <w:iCs/>
          <w:color w:val="2F2F2F"/>
          <w:sz w:val="18"/>
          <w:szCs w:val="18"/>
          <w:lang w:eastAsia="es-MX"/>
        </w:rPr>
        <w:t>Results</w:t>
      </w:r>
      <w:proofErr w:type="spellEnd"/>
      <w:r w:rsidRPr="0073646D">
        <w:rPr>
          <w:rFonts w:ascii="Arial" w:eastAsia="Times New Roman" w:hAnsi="Arial" w:cs="Arial"/>
          <w:i/>
          <w:iCs/>
          <w:color w:val="2F2F2F"/>
          <w:sz w:val="18"/>
          <w:szCs w:val="18"/>
          <w:lang w:eastAsia="es-MX"/>
        </w:rPr>
        <w:t xml:space="preserve"> of Antidumping </w:t>
      </w:r>
      <w:proofErr w:type="spellStart"/>
      <w:r w:rsidRPr="0073646D">
        <w:rPr>
          <w:rFonts w:ascii="Arial" w:eastAsia="Times New Roman" w:hAnsi="Arial" w:cs="Arial"/>
          <w:i/>
          <w:iCs/>
          <w:color w:val="2F2F2F"/>
          <w:sz w:val="18"/>
          <w:szCs w:val="18"/>
          <w:lang w:eastAsia="es-MX"/>
        </w:rPr>
        <w:t>Duty</w:t>
      </w:r>
      <w:proofErr w:type="spellEnd"/>
      <w:r w:rsidRPr="0073646D">
        <w:rPr>
          <w:rFonts w:ascii="Arial" w:eastAsia="Times New Roman" w:hAnsi="Arial" w:cs="Arial"/>
          <w:i/>
          <w:iCs/>
          <w:color w:val="2F2F2F"/>
          <w:sz w:val="18"/>
          <w:szCs w:val="18"/>
          <w:lang w:eastAsia="es-MX"/>
        </w:rPr>
        <w:t xml:space="preserve"> </w:t>
      </w:r>
      <w:proofErr w:type="spellStart"/>
      <w:r w:rsidRPr="0073646D">
        <w:rPr>
          <w:rFonts w:ascii="Arial" w:eastAsia="Times New Roman" w:hAnsi="Arial" w:cs="Arial"/>
          <w:i/>
          <w:iCs/>
          <w:color w:val="2F2F2F"/>
          <w:sz w:val="18"/>
          <w:szCs w:val="18"/>
          <w:lang w:eastAsia="es-MX"/>
        </w:rPr>
        <w:t>Administrative</w:t>
      </w:r>
      <w:proofErr w:type="spellEnd"/>
      <w:r w:rsidRPr="0073646D">
        <w:rPr>
          <w:rFonts w:ascii="Arial" w:eastAsia="Times New Roman" w:hAnsi="Arial" w:cs="Arial"/>
          <w:i/>
          <w:iCs/>
          <w:color w:val="2F2F2F"/>
          <w:sz w:val="18"/>
          <w:szCs w:val="18"/>
          <w:lang w:eastAsia="es-MX"/>
        </w:rPr>
        <w:t xml:space="preserve"> </w:t>
      </w:r>
      <w:proofErr w:type="spellStart"/>
      <w:r w:rsidRPr="0073646D">
        <w:rPr>
          <w:rFonts w:ascii="Arial" w:eastAsia="Times New Roman" w:hAnsi="Arial" w:cs="Arial"/>
          <w:i/>
          <w:iCs/>
          <w:color w:val="2F2F2F"/>
          <w:sz w:val="18"/>
          <w:szCs w:val="18"/>
          <w:lang w:eastAsia="es-MX"/>
        </w:rPr>
        <w:t>Review</w:t>
      </w:r>
      <w:proofErr w:type="spellEnd"/>
      <w:r w:rsidRPr="0073646D">
        <w:rPr>
          <w:rFonts w:ascii="Arial" w:eastAsia="Times New Roman" w:hAnsi="Arial" w:cs="Arial"/>
          <w:i/>
          <w:iCs/>
          <w:color w:val="2F2F2F"/>
          <w:sz w:val="18"/>
          <w:szCs w:val="18"/>
          <w:lang w:eastAsia="es-MX"/>
        </w:rPr>
        <w:t xml:space="preserve"> 2016-2017</w:t>
      </w:r>
      <w:r w:rsidRPr="0073646D">
        <w:rPr>
          <w:rFonts w:ascii="Arial" w:eastAsia="Times New Roman" w:hAnsi="Arial" w:cs="Arial"/>
          <w:color w:val="2F2F2F"/>
          <w:sz w:val="18"/>
          <w:szCs w:val="18"/>
          <w:lang w:eastAsia="es-MX"/>
        </w:rPr>
        <w:t>), con número de expediente USA-MEX-2019-1904-01.</w:t>
      </w:r>
    </w:p>
    <w:p w:rsidR="0073646D" w:rsidRPr="0073646D" w:rsidRDefault="0073646D" w:rsidP="0073646D">
      <w:pPr>
        <w:shd w:val="clear" w:color="auto" w:fill="FFFFFF"/>
        <w:spacing w:after="101" w:line="240" w:lineRule="auto"/>
        <w:ind w:firstLine="288"/>
        <w:jc w:val="both"/>
        <w:rPr>
          <w:rFonts w:ascii="Arial" w:eastAsia="Times New Roman" w:hAnsi="Arial" w:cs="Arial"/>
          <w:color w:val="2F2F2F"/>
          <w:sz w:val="18"/>
          <w:szCs w:val="18"/>
          <w:lang w:eastAsia="es-MX"/>
        </w:rPr>
      </w:pPr>
      <w:r w:rsidRPr="0073646D">
        <w:rPr>
          <w:rFonts w:ascii="Arial" w:eastAsia="Times New Roman" w:hAnsi="Arial" w:cs="Arial"/>
          <w:color w:val="2F2F2F"/>
          <w:sz w:val="18"/>
          <w:szCs w:val="18"/>
          <w:lang w:eastAsia="es-MX"/>
        </w:rPr>
        <w:t>Asimismo, se informa que, de acuerdo a lo estipulado en el numeral 80 de las Reglas de Procedimiento del Artículo 1904 del TLCAN, los panelistas quedaron liberados de su encargo a partir del día 9 de agosto de 2022.</w:t>
      </w:r>
    </w:p>
    <w:p w:rsidR="0073646D" w:rsidRPr="0073646D" w:rsidRDefault="0073646D" w:rsidP="0073646D">
      <w:pPr>
        <w:shd w:val="clear" w:color="auto" w:fill="FFFFFF"/>
        <w:spacing w:after="101" w:line="240" w:lineRule="auto"/>
        <w:ind w:firstLine="288"/>
        <w:jc w:val="both"/>
        <w:rPr>
          <w:rFonts w:ascii="Arial" w:eastAsia="Times New Roman" w:hAnsi="Arial" w:cs="Arial"/>
          <w:color w:val="2F2F2F"/>
          <w:sz w:val="18"/>
          <w:szCs w:val="18"/>
          <w:lang w:eastAsia="es-MX"/>
        </w:rPr>
      </w:pPr>
      <w:r w:rsidRPr="0073646D">
        <w:rPr>
          <w:rFonts w:ascii="Arial" w:eastAsia="Times New Roman" w:hAnsi="Arial" w:cs="Arial"/>
          <w:color w:val="2F2F2F"/>
          <w:sz w:val="18"/>
          <w:szCs w:val="18"/>
          <w:lang w:eastAsia="es-MX"/>
        </w:rPr>
        <w:t>Ciudad de México, a veinticinco de agosto de dos mil veintidós.- Secretario de la Sección Mexicana de los Tratados de Libre Comercio, </w:t>
      </w:r>
      <w:r w:rsidRPr="0073646D">
        <w:rPr>
          <w:rFonts w:ascii="Arial" w:eastAsia="Times New Roman" w:hAnsi="Arial" w:cs="Arial"/>
          <w:b/>
          <w:bCs/>
          <w:color w:val="2F2F2F"/>
          <w:sz w:val="18"/>
          <w:szCs w:val="18"/>
          <w:lang w:eastAsia="es-MX"/>
        </w:rPr>
        <w:t>Álvaro Castro Espinosa</w:t>
      </w:r>
      <w:r w:rsidRPr="0073646D">
        <w:rPr>
          <w:rFonts w:ascii="Arial" w:eastAsia="Times New Roman" w:hAnsi="Arial" w:cs="Arial"/>
          <w:color w:val="2F2F2F"/>
          <w:sz w:val="18"/>
          <w:szCs w:val="18"/>
          <w:lang w:eastAsia="es-MX"/>
        </w:rPr>
        <w:t>.- Rúbrica.</w:t>
      </w:r>
    </w:p>
    <w:p w:rsidR="007E3619" w:rsidRDefault="007E3619"/>
    <w:sectPr w:rsidR="007E3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6D"/>
    <w:rsid w:val="0073646D"/>
    <w:rsid w:val="007E3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7278">
      <w:bodyDiv w:val="1"/>
      <w:marLeft w:val="0"/>
      <w:marRight w:val="0"/>
      <w:marTop w:val="0"/>
      <w:marBottom w:val="0"/>
      <w:divBdr>
        <w:top w:val="none" w:sz="0" w:space="0" w:color="auto"/>
        <w:left w:val="none" w:sz="0" w:space="0" w:color="auto"/>
        <w:bottom w:val="none" w:sz="0" w:space="0" w:color="auto"/>
        <w:right w:val="none" w:sz="0" w:space="0" w:color="auto"/>
      </w:divBdr>
      <w:divsChild>
        <w:div w:id="1001816047">
          <w:marLeft w:val="0"/>
          <w:marRight w:val="0"/>
          <w:marTop w:val="0"/>
          <w:marBottom w:val="101"/>
          <w:divBdr>
            <w:top w:val="none" w:sz="0" w:space="0" w:color="auto"/>
            <w:left w:val="none" w:sz="0" w:space="0" w:color="auto"/>
            <w:bottom w:val="none" w:sz="0" w:space="0" w:color="auto"/>
            <w:right w:val="none" w:sz="0" w:space="0" w:color="auto"/>
          </w:divBdr>
        </w:div>
        <w:div w:id="742801996">
          <w:marLeft w:val="0"/>
          <w:marRight w:val="0"/>
          <w:marTop w:val="0"/>
          <w:marBottom w:val="101"/>
          <w:divBdr>
            <w:top w:val="none" w:sz="0" w:space="0" w:color="auto"/>
            <w:left w:val="none" w:sz="0" w:space="0" w:color="auto"/>
            <w:bottom w:val="none" w:sz="0" w:space="0" w:color="auto"/>
            <w:right w:val="none" w:sz="0" w:space="0" w:color="auto"/>
          </w:divBdr>
        </w:div>
        <w:div w:id="12726125">
          <w:marLeft w:val="0"/>
          <w:marRight w:val="0"/>
          <w:marTop w:val="0"/>
          <w:marBottom w:val="101"/>
          <w:divBdr>
            <w:top w:val="none" w:sz="0" w:space="0" w:color="auto"/>
            <w:left w:val="none" w:sz="0" w:space="0" w:color="auto"/>
            <w:bottom w:val="none" w:sz="0" w:space="0" w:color="auto"/>
            <w:right w:val="none" w:sz="0" w:space="0" w:color="auto"/>
          </w:divBdr>
        </w:div>
        <w:div w:id="1668662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2022-09-19T13:35:00Z</dcterms:created>
  <dcterms:modified xsi:type="dcterms:W3CDTF">2022-09-19T13:37:00Z</dcterms:modified>
</cp:coreProperties>
</file>