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5F" w:rsidRPr="00841D9A" w:rsidRDefault="0092355F" w:rsidP="0092355F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bookmarkStart w:id="0" w:name="_GoBack"/>
      <w:r w:rsidRPr="0092355F">
        <w:rPr>
          <w:rFonts w:ascii="Verdana" w:eastAsia="Verdana" w:hAnsi="Verdana" w:cs="Verdana"/>
          <w:b/>
          <w:color w:val="0000FF"/>
          <w:sz w:val="24"/>
          <w:szCs w:val="24"/>
        </w:rPr>
        <w:t>DECRETO por el que se derogan las fracciones II y III del artículo 132 de la Ley del Seguro Social, y las fracciones II y III del artículo 136 de la Ley del Instituto de Seguridad y Servicios Sociales de los Trabajadores del Estado</w:t>
      </w:r>
      <w:bookmarkEnd w:id="0"/>
      <w:r w:rsidRPr="0092355F">
        <w:rPr>
          <w:rFonts w:ascii="Verdana" w:eastAsia="Verdana" w:hAnsi="Verdana" w:cs="Verdana"/>
          <w:b/>
          <w:color w:val="0000FF"/>
          <w:sz w:val="24"/>
          <w:szCs w:val="24"/>
        </w:rPr>
        <w:t>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  <w:t>(DOF del 24 de marzo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</w:p>
    <w:p w:rsidR="0092355F" w:rsidRDefault="0092355F" w:rsidP="0092355F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406728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Presidencia de la República.</w:t>
      </w:r>
    </w:p>
    <w:p w:rsidR="0092355F" w:rsidRPr="0092355F" w:rsidRDefault="0092355F" w:rsidP="0092355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2355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ANDRÉS MANUEL LÓPEZ OBRADOR</w:t>
      </w:r>
      <w:r w:rsidRPr="0092355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Presidente de los Estados Unidos Mexicanos, a sus habitantes sabed:</w:t>
      </w:r>
    </w:p>
    <w:p w:rsidR="0092355F" w:rsidRPr="0092355F" w:rsidRDefault="0092355F" w:rsidP="0092355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2355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el Honorable Congreso de la Unión, se ha servido dirigirme el siguiente</w:t>
      </w:r>
    </w:p>
    <w:p w:rsidR="0092355F" w:rsidRPr="0092355F" w:rsidRDefault="0092355F" w:rsidP="0092355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2355F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DECRETO</w:t>
      </w:r>
    </w:p>
    <w:p w:rsidR="0092355F" w:rsidRPr="0092355F" w:rsidRDefault="0092355F" w:rsidP="0092355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92355F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"</w:t>
      </w:r>
      <w:r w:rsidRPr="0092355F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EL CONGRESO GENERAL DE LOS ESTADOS UNIDOS MEXICANOS, DECRETA:</w:t>
      </w:r>
    </w:p>
    <w:p w:rsidR="0092355F" w:rsidRPr="0092355F" w:rsidRDefault="0092355F" w:rsidP="0092355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92355F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SE DEROGAN LAS FRACCIONES II Y III DEL ARTÍCULO 132 DE LA LEY DEL SEGURO SOCIAL, Y LAS FRACCIONES II Y III DEL ARTÍCULO 136 DE LA LEY DEL INSTITUTO DE SEGURIDAD Y SERVICIOS SOCIALES DE LOS TRABAJADORES DEL ESTADO</w:t>
      </w:r>
    </w:p>
    <w:p w:rsidR="0092355F" w:rsidRPr="0092355F" w:rsidRDefault="0092355F" w:rsidP="0092355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2355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Primero.- </w:t>
      </w:r>
      <w:r w:rsidRPr="0092355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 derogan las fracciones II y III del artículo 132 de la Ley del Seguro Social, para quedar como sigue:</w:t>
      </w:r>
    </w:p>
    <w:p w:rsidR="0092355F" w:rsidRPr="0092355F" w:rsidRDefault="0092355F" w:rsidP="0092355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2355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132. ...</w:t>
      </w:r>
    </w:p>
    <w:p w:rsidR="0092355F" w:rsidRPr="0092355F" w:rsidRDefault="0092355F" w:rsidP="0092355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proofErr w:type="gramStart"/>
      <w:r w:rsidRPr="0092355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I.</w:t>
      </w:r>
      <w:proofErr w:type="gramEnd"/>
      <w:r w:rsidRPr="0092355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 ...</w:t>
      </w:r>
    </w:p>
    <w:p w:rsidR="0092355F" w:rsidRPr="0092355F" w:rsidRDefault="0092355F" w:rsidP="0092355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2355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II. Se deroga.</w:t>
      </w:r>
    </w:p>
    <w:p w:rsidR="0092355F" w:rsidRPr="0092355F" w:rsidRDefault="0092355F" w:rsidP="0092355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2355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III. Se deroga.</w:t>
      </w:r>
    </w:p>
    <w:p w:rsidR="0092355F" w:rsidRPr="0092355F" w:rsidRDefault="0092355F" w:rsidP="0092355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2355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</w:p>
    <w:p w:rsidR="0092355F" w:rsidRPr="0092355F" w:rsidRDefault="0092355F" w:rsidP="0092355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2355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Segundo.- </w:t>
      </w:r>
      <w:r w:rsidRPr="0092355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 derogan las fracciones II y III del artículo 136 de la Ley del Instituto de Seguridad y Servicios Sociales de los Trabajadores del Estado, para quedar como sigue:</w:t>
      </w:r>
    </w:p>
    <w:p w:rsidR="0092355F" w:rsidRPr="0092355F" w:rsidRDefault="0092355F" w:rsidP="0092355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2355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136. ...</w:t>
      </w:r>
    </w:p>
    <w:p w:rsidR="0092355F" w:rsidRPr="0092355F" w:rsidRDefault="0092355F" w:rsidP="0092355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proofErr w:type="gramStart"/>
      <w:r w:rsidRPr="0092355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I.</w:t>
      </w:r>
      <w:proofErr w:type="gramEnd"/>
      <w:r w:rsidRPr="0092355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 ...</w:t>
      </w:r>
    </w:p>
    <w:p w:rsidR="0092355F" w:rsidRPr="0092355F" w:rsidRDefault="0092355F" w:rsidP="0092355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2355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II. Se deroga.</w:t>
      </w:r>
    </w:p>
    <w:p w:rsidR="0092355F" w:rsidRPr="0092355F" w:rsidRDefault="0092355F" w:rsidP="0092355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2355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III. Se deroga.</w:t>
      </w:r>
    </w:p>
    <w:p w:rsidR="0092355F" w:rsidRPr="0092355F" w:rsidRDefault="0092355F" w:rsidP="0092355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2355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</w:p>
    <w:p w:rsidR="0092355F" w:rsidRPr="0092355F" w:rsidRDefault="0092355F" w:rsidP="0092355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2355F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Transitorios</w:t>
      </w:r>
    </w:p>
    <w:p w:rsidR="0092355F" w:rsidRPr="0092355F" w:rsidRDefault="0092355F" w:rsidP="0092355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2355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Primero.- </w:t>
      </w:r>
      <w:r w:rsidRPr="0092355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presente Decreto entrará en vigor el día siguiente al de su publicación en el Diario Oficial de la Federación.</w:t>
      </w:r>
    </w:p>
    <w:p w:rsidR="0092355F" w:rsidRPr="0092355F" w:rsidRDefault="0092355F" w:rsidP="0092355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2355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Segundo.-</w:t>
      </w:r>
      <w:r w:rsidRPr="0092355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Instituto Mexicano del Seguro Social y el Instituto de Seguridad y Servicios Sociales de los Trabajadores del Estado deberán tomar en cuenta el presente Decreto, para que sea considerado en el presupuesto de egresos del año próximo inmediato.</w:t>
      </w:r>
    </w:p>
    <w:p w:rsidR="0092355F" w:rsidRPr="0092355F" w:rsidRDefault="0092355F" w:rsidP="0092355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2355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Ciudad de México, a 02 de febrero de 2023</w:t>
      </w:r>
      <w:r w:rsidRPr="0092355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.- </w:t>
      </w:r>
      <w:proofErr w:type="spellStart"/>
      <w:r w:rsidRPr="0092355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Dip</w:t>
      </w:r>
      <w:proofErr w:type="spellEnd"/>
      <w:r w:rsidRPr="0092355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92355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Santiago Creel Miranda</w:t>
      </w:r>
      <w:r w:rsidRPr="0092355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, Presidente.- </w:t>
      </w:r>
      <w:proofErr w:type="spellStart"/>
      <w:r w:rsidRPr="0092355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</w:t>
      </w:r>
      <w:proofErr w:type="spellEnd"/>
      <w:r w:rsidRPr="0092355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92355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Alejandro Armenta Mier</w:t>
      </w:r>
      <w:r w:rsidRPr="0092355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, Presidente.- </w:t>
      </w:r>
      <w:proofErr w:type="spellStart"/>
      <w:r w:rsidRPr="0092355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Dip</w:t>
      </w:r>
      <w:proofErr w:type="spellEnd"/>
      <w:r w:rsidRPr="0092355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92355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Fuensanta Guadalupe Guerrero Esquivel</w:t>
      </w:r>
      <w:r w:rsidRPr="0092355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, Secretaria.- </w:t>
      </w:r>
      <w:proofErr w:type="spellStart"/>
      <w:r w:rsidRPr="0092355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</w:t>
      </w:r>
      <w:proofErr w:type="spellEnd"/>
      <w:r w:rsidRPr="0092355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92355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Verónica Delgadillo García</w:t>
      </w:r>
      <w:r w:rsidRPr="0092355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Secretaria.- Rúbricas.</w:t>
      </w:r>
      <w:r w:rsidRPr="0092355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"</w:t>
      </w:r>
    </w:p>
    <w:p w:rsidR="0092355F" w:rsidRPr="0092355F" w:rsidRDefault="0092355F" w:rsidP="0092355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2355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En cumplimiento de lo dispuesto por la fracción I del Artículo 89 de la Constitución Política de los Estados Unidos Mexicanos, y para su debida publicación y observancia, expido el presente Decreto en la Residencia del Poder Ejecutivo Federal, en la Ciudad de México, a 14 de marzo de 2023.- </w:t>
      </w:r>
      <w:r w:rsidRPr="0092355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Andrés Manuel López Obrador</w:t>
      </w:r>
      <w:r w:rsidRPr="0092355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Rúbrica.- El Secretario de Gobernación, Lic. </w:t>
      </w:r>
      <w:r w:rsidRPr="0092355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Augusto López Hernández</w:t>
      </w:r>
      <w:r w:rsidRPr="0092355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92355F" w:rsidRPr="0092355F" w:rsidRDefault="0092355F" w:rsidP="0092355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2355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F06254" w:rsidRDefault="00F06254"/>
    <w:sectPr w:rsidR="00F062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5F"/>
    <w:rsid w:val="0092355F"/>
    <w:rsid w:val="00F0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5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5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3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5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846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1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80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8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39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9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912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7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90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2023-03-24T14:17:00Z</dcterms:created>
  <dcterms:modified xsi:type="dcterms:W3CDTF">2023-03-24T14:19:00Z</dcterms:modified>
</cp:coreProperties>
</file>