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12" w:rsidRPr="005F2B12" w:rsidRDefault="005F2B12" w:rsidP="005F2B12">
      <w:pPr>
        <w:jc w:val="center"/>
        <w:rPr>
          <w:rFonts w:ascii="Verdana" w:hAnsi="Verdana"/>
          <w:b/>
          <w:bCs/>
          <w:color w:val="0070C0"/>
          <w:sz w:val="24"/>
        </w:rPr>
      </w:pPr>
      <w:r w:rsidRPr="005F2B12">
        <w:rPr>
          <w:rFonts w:ascii="Verdana" w:hAnsi="Verdana"/>
          <w:b/>
          <w:bCs/>
          <w:color w:val="0070C0"/>
          <w:sz w:val="24"/>
        </w:rPr>
        <w:t xml:space="preserve">Acuerdo por el que se abrogan los acuerdos que se indican relacionados con el Programa </w:t>
      </w:r>
      <w:proofErr w:type="spellStart"/>
      <w:r w:rsidRPr="005F2B12">
        <w:rPr>
          <w:rFonts w:ascii="Verdana" w:hAnsi="Verdana"/>
          <w:b/>
          <w:bCs/>
          <w:color w:val="0070C0"/>
          <w:sz w:val="24"/>
        </w:rPr>
        <w:t>Profeco</w:t>
      </w:r>
      <w:proofErr w:type="spellEnd"/>
      <w:r w:rsidRPr="005F2B12">
        <w:rPr>
          <w:rFonts w:ascii="Verdana" w:hAnsi="Verdana"/>
          <w:b/>
          <w:bCs/>
          <w:color w:val="0070C0"/>
          <w:sz w:val="24"/>
        </w:rPr>
        <w:t xml:space="preserve"> en 30.</w:t>
      </w:r>
    </w:p>
    <w:p w:rsidR="000547EB" w:rsidRDefault="005F2B12" w:rsidP="005F2B12">
      <w:pPr>
        <w:jc w:val="center"/>
        <w:rPr>
          <w:rFonts w:ascii="Verdana" w:hAnsi="Verdana"/>
          <w:b/>
          <w:bCs/>
          <w:color w:val="0070C0"/>
          <w:sz w:val="24"/>
        </w:rPr>
      </w:pPr>
      <w:r w:rsidRPr="005F2B12">
        <w:rPr>
          <w:rFonts w:ascii="Verdana" w:hAnsi="Verdana"/>
          <w:b/>
          <w:bCs/>
          <w:color w:val="0070C0"/>
          <w:sz w:val="24"/>
        </w:rPr>
        <w:t xml:space="preserve"> </w:t>
      </w:r>
      <w:r w:rsidR="000547EB">
        <w:rPr>
          <w:rFonts w:ascii="Verdana" w:hAnsi="Verdana"/>
          <w:b/>
          <w:bCs/>
          <w:color w:val="0070C0"/>
          <w:sz w:val="24"/>
        </w:rPr>
        <w:t>(DOF del 6 de marzo de 2019)</w:t>
      </w:r>
    </w:p>
    <w:p w:rsidR="005F2B12" w:rsidRPr="005F2B12" w:rsidRDefault="005F2B12" w:rsidP="005F2B12">
      <w:pPr>
        <w:jc w:val="both"/>
        <w:rPr>
          <w:rFonts w:ascii="Verdana" w:hAnsi="Verdana"/>
          <w:b/>
          <w:bCs/>
          <w:sz w:val="20"/>
        </w:rPr>
      </w:pPr>
      <w:r w:rsidRPr="005F2B12">
        <w:rPr>
          <w:rFonts w:ascii="Verdana" w:hAnsi="Verdana"/>
          <w:b/>
          <w:bCs/>
          <w:sz w:val="20"/>
        </w:rPr>
        <w:t xml:space="preserve">Al margen un sello con el Escudo Nacional, que dice: Estados Unidos Mexicanos.- Procuraduría Federal </w:t>
      </w:r>
      <w:proofErr w:type="spellStart"/>
      <w:r w:rsidRPr="005F2B12">
        <w:rPr>
          <w:rFonts w:ascii="Verdana" w:hAnsi="Verdana"/>
          <w:b/>
          <w:bCs/>
          <w:sz w:val="20"/>
        </w:rPr>
        <w:t>delConsumidor</w:t>
      </w:r>
      <w:proofErr w:type="spellEnd"/>
      <w:r w:rsidRPr="005F2B12">
        <w:rPr>
          <w:rFonts w:ascii="Verdana" w:hAnsi="Verdana"/>
          <w:b/>
          <w:bCs/>
          <w:sz w:val="20"/>
        </w:rPr>
        <w:t>.- Oficina del C. Procurador.</w:t>
      </w:r>
    </w:p>
    <w:p w:rsidR="005F2B12" w:rsidRPr="005F2B12" w:rsidRDefault="005F2B12" w:rsidP="005F2B12">
      <w:pPr>
        <w:jc w:val="both"/>
        <w:rPr>
          <w:rFonts w:ascii="Verdana" w:hAnsi="Verdana"/>
          <w:bCs/>
          <w:sz w:val="20"/>
        </w:rPr>
      </w:pPr>
      <w:r w:rsidRPr="005F2B12">
        <w:rPr>
          <w:rFonts w:ascii="Verdana" w:hAnsi="Verdana"/>
          <w:bCs/>
          <w:sz w:val="20"/>
        </w:rPr>
        <w:t>ACUERDO POR EL QUE SE ABROGAN LOS ACUERDOS QUE SE INDICAN RELACIONADOS CON EL PROGRAMA PROFECO EN 30.</w:t>
      </w:r>
    </w:p>
    <w:p w:rsidR="005F2B12" w:rsidRPr="005F2B12" w:rsidRDefault="005F2B12" w:rsidP="005F2B12">
      <w:pPr>
        <w:jc w:val="both"/>
        <w:rPr>
          <w:rFonts w:ascii="Verdana" w:hAnsi="Verdana"/>
          <w:bCs/>
          <w:sz w:val="20"/>
        </w:rPr>
      </w:pPr>
      <w:r w:rsidRPr="005F2B12">
        <w:rPr>
          <w:rFonts w:ascii="Verdana" w:hAnsi="Verdana"/>
          <w:bCs/>
          <w:sz w:val="20"/>
        </w:rPr>
        <w:t>FRANCISCO RICARDO SHEFFIELD PADILLA, Procurador Federal del Consumidor, con fundamento en lo dispuesto en los artículos 1 fracción VII, 13, 20, 24 fracciones I, XIII, XIV, XIV bis y XXVII, y 27 fracciones I, XI y XII de la Ley Federal de Protección al Consumidor; 8 fracciones III y VIII del Reglamento de la Procuraduría Federal del Consumidor; y 4 de la Ley Federal de Procedimiento Administrativo, y</w:t>
      </w:r>
    </w:p>
    <w:p w:rsidR="005F2B12" w:rsidRPr="005F2B12" w:rsidRDefault="005F2B12" w:rsidP="005F2B12">
      <w:pPr>
        <w:jc w:val="both"/>
        <w:rPr>
          <w:rFonts w:ascii="Verdana" w:hAnsi="Verdana"/>
          <w:b/>
          <w:bCs/>
          <w:sz w:val="20"/>
        </w:rPr>
      </w:pPr>
      <w:r w:rsidRPr="005F2B12">
        <w:rPr>
          <w:rFonts w:ascii="Verdana" w:hAnsi="Verdana"/>
          <w:b/>
          <w:bCs/>
          <w:sz w:val="20"/>
        </w:rPr>
        <w:t>CONSIDERANDO</w:t>
      </w:r>
    </w:p>
    <w:p w:rsidR="005F2B12" w:rsidRPr="005F2B12" w:rsidRDefault="005F2B12" w:rsidP="005F2B12">
      <w:pPr>
        <w:jc w:val="both"/>
        <w:rPr>
          <w:rFonts w:ascii="Verdana" w:hAnsi="Verdana"/>
          <w:bCs/>
          <w:sz w:val="20"/>
        </w:rPr>
      </w:pPr>
      <w:r w:rsidRPr="005F2B12">
        <w:rPr>
          <w:rFonts w:ascii="Verdana" w:hAnsi="Verdana"/>
          <w:bCs/>
          <w:sz w:val="20"/>
        </w:rPr>
        <w:t>Que la Procuraduría Federal del Consumidor tiene funciones de autoridad administrativa, encargada de promover y proteger los derechos e intereses del consumidor, así como procurar la equidad y certeza jurídica en las relaciones entre proveedores y consumidores.</w:t>
      </w:r>
    </w:p>
    <w:p w:rsidR="005F2B12" w:rsidRPr="005F2B12" w:rsidRDefault="005F2B12" w:rsidP="005F2B12">
      <w:pPr>
        <w:jc w:val="both"/>
        <w:rPr>
          <w:rFonts w:ascii="Verdana" w:hAnsi="Verdana"/>
          <w:bCs/>
          <w:sz w:val="20"/>
        </w:rPr>
      </w:pPr>
      <w:r w:rsidRPr="005F2B12">
        <w:rPr>
          <w:rFonts w:ascii="Verdana" w:hAnsi="Verdana"/>
          <w:bCs/>
          <w:sz w:val="20"/>
        </w:rPr>
        <w:t>Que entre las atribuciones de la Procuraduría Federal del Consumidor, se encuentra la de vigilar y verificar el cumplimiento de las disposiciones contenidas en la Ley Federal de Protección al Consumidor, Ley Federal sobre Metrología y Normalización, normas oficiales mexicanas y demás disposiciones aplicables; así también cuenta con facultades para procurar la solución de las diferencias entre consumidores y proveedores.</w:t>
      </w:r>
    </w:p>
    <w:p w:rsidR="005F2B12" w:rsidRPr="005F2B12" w:rsidRDefault="005F2B12" w:rsidP="005F2B12">
      <w:pPr>
        <w:jc w:val="both"/>
        <w:rPr>
          <w:rFonts w:ascii="Verdana" w:hAnsi="Verdana"/>
          <w:bCs/>
          <w:sz w:val="20"/>
        </w:rPr>
      </w:pPr>
      <w:r w:rsidRPr="005F2B12">
        <w:rPr>
          <w:rFonts w:ascii="Verdana" w:hAnsi="Verdana"/>
          <w:bCs/>
          <w:sz w:val="20"/>
        </w:rPr>
        <w:t xml:space="preserve">Que para dar cumplimiento a las atribuciones conferidas por la Ley Federal de Protección al Consumidor, el 23 de octubre de 2013 se publicó en el Diario Oficial de la Federación el Acuerdo por el que se implementó el programa </w:t>
      </w:r>
      <w:proofErr w:type="spellStart"/>
      <w:r w:rsidRPr="005F2B12">
        <w:rPr>
          <w:rFonts w:ascii="Verdana" w:hAnsi="Verdana"/>
          <w:bCs/>
          <w:sz w:val="20"/>
        </w:rPr>
        <w:t>Profeco</w:t>
      </w:r>
      <w:proofErr w:type="spellEnd"/>
      <w:r w:rsidRPr="005F2B12">
        <w:rPr>
          <w:rFonts w:ascii="Verdana" w:hAnsi="Verdana"/>
          <w:bCs/>
          <w:sz w:val="20"/>
        </w:rPr>
        <w:t xml:space="preserve"> en 30 y se delegan facultades a favor de los servidores públicos de la Procuraduría Federal del Consumidor que se indican, mediante el cual se puso a disposición de los consumidores "La plataforma de </w:t>
      </w:r>
      <w:proofErr w:type="spellStart"/>
      <w:r w:rsidRPr="005F2B12">
        <w:rPr>
          <w:rFonts w:ascii="Verdana" w:hAnsi="Verdana"/>
          <w:bCs/>
          <w:sz w:val="20"/>
        </w:rPr>
        <w:t>Profeco</w:t>
      </w:r>
      <w:proofErr w:type="spellEnd"/>
      <w:r w:rsidRPr="005F2B12">
        <w:rPr>
          <w:rFonts w:ascii="Verdana" w:hAnsi="Verdana"/>
          <w:bCs/>
          <w:sz w:val="20"/>
        </w:rPr>
        <w:t xml:space="preserve"> en 30", herramienta para denunciar prácticas comerciales de proveedores que incumplen disposiciones de la Ley Federal de Protección al Consumidor, que consiste en una </w:t>
      </w:r>
      <w:proofErr w:type="spellStart"/>
      <w:r w:rsidRPr="005F2B12">
        <w:rPr>
          <w:rFonts w:ascii="Verdana" w:hAnsi="Verdana"/>
          <w:bCs/>
          <w:sz w:val="20"/>
        </w:rPr>
        <w:t>aplicacióndescargable</w:t>
      </w:r>
      <w:proofErr w:type="spellEnd"/>
      <w:r w:rsidRPr="005F2B12">
        <w:rPr>
          <w:rFonts w:ascii="Verdana" w:hAnsi="Verdana"/>
          <w:bCs/>
          <w:sz w:val="20"/>
        </w:rPr>
        <w:t xml:space="preserve"> en dispositivos móviles, a través de la cual los consumidores, pueden presentar quejas o denuncias, a efecto de que personal de la Procuraduría Federal del Consumidor se presente en el domicilio del proveedor denunciado en un lapso de treinta minutos para atender la solicitud.</w:t>
      </w:r>
    </w:p>
    <w:p w:rsidR="005F2B12" w:rsidRPr="005F2B12" w:rsidRDefault="005F2B12" w:rsidP="005F2B12">
      <w:pPr>
        <w:jc w:val="both"/>
        <w:rPr>
          <w:rFonts w:ascii="Verdana" w:hAnsi="Verdana"/>
          <w:bCs/>
          <w:sz w:val="20"/>
        </w:rPr>
      </w:pPr>
      <w:r w:rsidRPr="005F2B12">
        <w:rPr>
          <w:rFonts w:ascii="Verdana" w:hAnsi="Verdana"/>
          <w:bCs/>
          <w:sz w:val="20"/>
        </w:rPr>
        <w:t>Que el 23 de octubre de 2013, se publicó en el Diario Oficial de la Federación el Acuerdo mediante el cual se da a conocer el logotipo "</w:t>
      </w:r>
      <w:proofErr w:type="spellStart"/>
      <w:r w:rsidRPr="005F2B12">
        <w:rPr>
          <w:rFonts w:ascii="Verdana" w:hAnsi="Verdana"/>
          <w:bCs/>
          <w:sz w:val="20"/>
        </w:rPr>
        <w:t>Profeco</w:t>
      </w:r>
      <w:proofErr w:type="spellEnd"/>
      <w:r w:rsidRPr="005F2B12">
        <w:rPr>
          <w:rFonts w:ascii="Verdana" w:hAnsi="Verdana"/>
          <w:bCs/>
          <w:sz w:val="20"/>
        </w:rPr>
        <w:t xml:space="preserve"> en 30. Establecimiento Participante" y se establecen las condiciones para otorgar autorización para su uso, el cual constituyó un elemento adicional de garantía de calidad en la oferta presentada a </w:t>
      </w:r>
      <w:r w:rsidRPr="005F2B12">
        <w:rPr>
          <w:rFonts w:ascii="Verdana" w:hAnsi="Verdana"/>
          <w:bCs/>
          <w:sz w:val="20"/>
        </w:rPr>
        <w:lastRenderedPageBreak/>
        <w:t>los consumidores, y su uso por parte de los proveedores, entre otros beneficios, facilita a los consumidores la identificación de proveedores que busquen asegurar prácticas comerciales apegadas a la normatividad, todo ello como parte de una política pública orientada a la promoción de la cultura de proveedor responsable.</w:t>
      </w:r>
    </w:p>
    <w:p w:rsidR="005F2B12" w:rsidRPr="005F2B12" w:rsidRDefault="005F2B12" w:rsidP="005F2B12">
      <w:pPr>
        <w:jc w:val="both"/>
        <w:rPr>
          <w:rFonts w:ascii="Verdana" w:hAnsi="Verdana"/>
          <w:bCs/>
          <w:sz w:val="20"/>
        </w:rPr>
      </w:pPr>
      <w:r w:rsidRPr="005F2B12">
        <w:rPr>
          <w:rFonts w:ascii="Verdana" w:hAnsi="Verdana"/>
          <w:bCs/>
          <w:sz w:val="20"/>
        </w:rPr>
        <w:t>Que el programa "</w:t>
      </w:r>
      <w:proofErr w:type="spellStart"/>
      <w:r w:rsidRPr="005F2B12">
        <w:rPr>
          <w:rFonts w:ascii="Verdana" w:hAnsi="Verdana"/>
          <w:bCs/>
          <w:sz w:val="20"/>
        </w:rPr>
        <w:t>Profeco</w:t>
      </w:r>
      <w:proofErr w:type="spellEnd"/>
      <w:r w:rsidRPr="005F2B12">
        <w:rPr>
          <w:rFonts w:ascii="Verdana" w:hAnsi="Verdana"/>
          <w:bCs/>
          <w:sz w:val="20"/>
        </w:rPr>
        <w:t xml:space="preserve"> en 30" ha servido a los ciudadanos para promover una cultura del consumo responsable e inteligente, pero también para generar una cultura de proveedor responsable, en la que éstos aseguran al consumidor el cumplimiento de las obligaciones mínimas establecidas en la Ley Federal de Protección al Consumidor, además de la adopción de mejores prácticas para la atención de quejas o denuncias en los servicios que prestan a los consumidores.</w:t>
      </w:r>
    </w:p>
    <w:p w:rsidR="005F2B12" w:rsidRPr="005F2B12" w:rsidRDefault="005F2B12" w:rsidP="005F2B12">
      <w:pPr>
        <w:jc w:val="both"/>
        <w:rPr>
          <w:rFonts w:ascii="Verdana" w:hAnsi="Verdana"/>
          <w:bCs/>
          <w:sz w:val="20"/>
        </w:rPr>
      </w:pPr>
      <w:r w:rsidRPr="005F2B12">
        <w:rPr>
          <w:rFonts w:ascii="Verdana" w:hAnsi="Verdana"/>
          <w:bCs/>
          <w:sz w:val="20"/>
        </w:rPr>
        <w:t>Que en atención al enfoque transversal de un Gobierno Cercano y Moderno de la Meta Nacional "México Próspero" y la estrategia "4.7.5. Proteger los derechos del consumidor, mejorar la información de mercados y garantizar el derecho a la realización de operaciones claras y seguras del objetivo", establecidas en el Plan Nacional de Desarrollo 2013-2018, el programa "</w:t>
      </w:r>
      <w:proofErr w:type="spellStart"/>
      <w:r w:rsidRPr="005F2B12">
        <w:rPr>
          <w:rFonts w:ascii="Verdana" w:hAnsi="Verdana"/>
          <w:bCs/>
          <w:sz w:val="20"/>
        </w:rPr>
        <w:t>Profeco</w:t>
      </w:r>
      <w:proofErr w:type="spellEnd"/>
      <w:r w:rsidRPr="005F2B12">
        <w:rPr>
          <w:rFonts w:ascii="Verdana" w:hAnsi="Verdana"/>
          <w:bCs/>
          <w:sz w:val="20"/>
        </w:rPr>
        <w:t xml:space="preserve"> en 30" ha sido un método alternativo para la solución de controversias entre proveedores y consumidores, así como una acción para modernizar los sistemas de atención y procuración de justicia respecto de los derechos del consumidor fortaleciendo la Red Inteligente de Atención al Consumidor. En tal sentido, el programa "</w:t>
      </w:r>
      <w:proofErr w:type="spellStart"/>
      <w:r w:rsidRPr="005F2B12">
        <w:rPr>
          <w:rFonts w:ascii="Verdana" w:hAnsi="Verdana"/>
          <w:bCs/>
          <w:sz w:val="20"/>
        </w:rPr>
        <w:t>Profeco</w:t>
      </w:r>
      <w:proofErr w:type="spellEnd"/>
      <w:r w:rsidRPr="005F2B12">
        <w:rPr>
          <w:rFonts w:ascii="Verdana" w:hAnsi="Verdana"/>
          <w:bCs/>
          <w:sz w:val="20"/>
        </w:rPr>
        <w:t xml:space="preserve"> en 30" se constituye como un </w:t>
      </w:r>
      <w:proofErr w:type="spellStart"/>
      <w:r w:rsidRPr="005F2B12">
        <w:rPr>
          <w:rFonts w:ascii="Verdana" w:hAnsi="Verdana"/>
          <w:bCs/>
          <w:sz w:val="20"/>
        </w:rPr>
        <w:t>esfuerzogubernamental</w:t>
      </w:r>
      <w:proofErr w:type="spellEnd"/>
      <w:r w:rsidRPr="005F2B12">
        <w:rPr>
          <w:rFonts w:ascii="Verdana" w:hAnsi="Verdana"/>
          <w:bCs/>
          <w:sz w:val="20"/>
        </w:rPr>
        <w:t xml:space="preserve"> hacia la adopción y el desarrollo de las tecnologías de la información y la comunicación.</w:t>
      </w:r>
    </w:p>
    <w:p w:rsidR="005F2B12" w:rsidRPr="005F2B12" w:rsidRDefault="005F2B12" w:rsidP="005F2B12">
      <w:pPr>
        <w:jc w:val="both"/>
        <w:rPr>
          <w:rFonts w:ascii="Verdana" w:hAnsi="Verdana"/>
          <w:bCs/>
          <w:sz w:val="20"/>
        </w:rPr>
      </w:pPr>
      <w:r w:rsidRPr="005F2B12">
        <w:rPr>
          <w:rFonts w:ascii="Verdana" w:hAnsi="Verdana"/>
          <w:bCs/>
          <w:sz w:val="20"/>
        </w:rPr>
        <w:t>No obstante todo lo antes señalado, derivado de la creación y puesta en marcha por parte de PROFECO de mejores y más eficientes programas de atención al consumidor, tales como: "</w:t>
      </w:r>
      <w:proofErr w:type="spellStart"/>
      <w:r w:rsidRPr="005F2B12">
        <w:rPr>
          <w:rFonts w:ascii="Verdana" w:hAnsi="Verdana"/>
          <w:bCs/>
          <w:sz w:val="20"/>
        </w:rPr>
        <w:t>Conciliaexprés</w:t>
      </w:r>
      <w:proofErr w:type="spellEnd"/>
      <w:r w:rsidRPr="005F2B12">
        <w:rPr>
          <w:rFonts w:ascii="Verdana" w:hAnsi="Verdana"/>
          <w:bCs/>
          <w:sz w:val="20"/>
        </w:rPr>
        <w:t>" y "Teléfono del Consumidor", que permiten una atención inmediata y oportuna de las quejas y denuncias presentadas; por tal razón el Programa "</w:t>
      </w:r>
      <w:proofErr w:type="spellStart"/>
      <w:r w:rsidRPr="005F2B12">
        <w:rPr>
          <w:rFonts w:ascii="Verdana" w:hAnsi="Verdana"/>
          <w:bCs/>
          <w:sz w:val="20"/>
        </w:rPr>
        <w:t>Profeco</w:t>
      </w:r>
      <w:proofErr w:type="spellEnd"/>
      <w:r w:rsidRPr="005F2B12">
        <w:rPr>
          <w:rFonts w:ascii="Verdana" w:hAnsi="Verdana"/>
          <w:bCs/>
          <w:sz w:val="20"/>
        </w:rPr>
        <w:t xml:space="preserve"> en 30" ha devenido obsoleto e inoperante, haciéndose necesaria su cancelación, ello a través de la abrogación de los Acuerdos precisados en este documento; motivo por el cual se expide el siguiente:</w:t>
      </w:r>
    </w:p>
    <w:p w:rsidR="005F2B12" w:rsidRPr="005F2B12" w:rsidRDefault="005F2B12" w:rsidP="005F2B12">
      <w:pPr>
        <w:jc w:val="both"/>
        <w:rPr>
          <w:rFonts w:ascii="Verdana" w:hAnsi="Verdana"/>
          <w:b/>
          <w:bCs/>
          <w:sz w:val="20"/>
        </w:rPr>
      </w:pPr>
      <w:r w:rsidRPr="005F2B12">
        <w:rPr>
          <w:rFonts w:ascii="Verdana" w:hAnsi="Verdana"/>
          <w:b/>
          <w:bCs/>
          <w:sz w:val="20"/>
        </w:rPr>
        <w:t>ACUERDO</w:t>
      </w:r>
    </w:p>
    <w:p w:rsidR="005F2B12" w:rsidRPr="005F2B12" w:rsidRDefault="005F2B12" w:rsidP="005F2B12">
      <w:pPr>
        <w:jc w:val="both"/>
        <w:rPr>
          <w:rFonts w:ascii="Verdana" w:hAnsi="Verdana"/>
          <w:b/>
          <w:bCs/>
          <w:sz w:val="20"/>
        </w:rPr>
      </w:pPr>
      <w:r w:rsidRPr="005F2B12">
        <w:rPr>
          <w:rFonts w:ascii="Verdana" w:hAnsi="Verdana"/>
          <w:b/>
          <w:bCs/>
          <w:sz w:val="20"/>
        </w:rPr>
        <w:t> </w:t>
      </w:r>
    </w:p>
    <w:p w:rsidR="005F2B12" w:rsidRPr="005F2B12" w:rsidRDefault="005F2B12" w:rsidP="005F2B12">
      <w:pPr>
        <w:jc w:val="both"/>
        <w:rPr>
          <w:rFonts w:ascii="Verdana" w:hAnsi="Verdana"/>
          <w:b/>
          <w:bCs/>
          <w:sz w:val="20"/>
        </w:rPr>
      </w:pPr>
      <w:r w:rsidRPr="005F2B12">
        <w:rPr>
          <w:rFonts w:ascii="Verdana" w:hAnsi="Verdana"/>
          <w:b/>
          <w:bCs/>
          <w:sz w:val="20"/>
        </w:rPr>
        <w:t>ACUERDO POR EL QUE SE ABROGAN LOS ACUERDOS QUE SE INDICAN RELACIONADOS CON EL</w:t>
      </w:r>
      <w:r w:rsidRPr="005F2B12">
        <w:rPr>
          <w:rFonts w:ascii="Verdana" w:hAnsi="Verdana"/>
          <w:b/>
          <w:bCs/>
          <w:sz w:val="20"/>
        </w:rPr>
        <w:br/>
        <w:t>PROGRAMA PROFECO EN 30:</w:t>
      </w:r>
    </w:p>
    <w:p w:rsidR="005F2B12" w:rsidRPr="005F2B12" w:rsidRDefault="005F2B12" w:rsidP="005F2B12">
      <w:pPr>
        <w:jc w:val="both"/>
        <w:rPr>
          <w:rFonts w:ascii="Verdana" w:hAnsi="Verdana"/>
          <w:bCs/>
          <w:sz w:val="20"/>
        </w:rPr>
      </w:pPr>
      <w:r w:rsidRPr="005F2B12">
        <w:rPr>
          <w:rFonts w:ascii="Verdana" w:hAnsi="Verdana"/>
          <w:b/>
          <w:bCs/>
          <w:sz w:val="20"/>
        </w:rPr>
        <w:t>1.</w:t>
      </w:r>
      <w:r w:rsidRPr="005F2B12">
        <w:rPr>
          <w:rFonts w:ascii="Verdana" w:hAnsi="Verdana"/>
          <w:bCs/>
          <w:sz w:val="20"/>
        </w:rPr>
        <w:t>     </w:t>
      </w:r>
      <w:r w:rsidRPr="005F2B12">
        <w:rPr>
          <w:rFonts w:ascii="Verdana" w:hAnsi="Verdana"/>
          <w:b/>
          <w:bCs/>
          <w:sz w:val="20"/>
        </w:rPr>
        <w:t>ACUERDO POR EL QUE SE IMPLEMENTA EL PROGRAMA PROFECO EN 30 Y SE DELEGAN FACULTADES A FAVOR DE LOS SERVIDORES PÚBLICOS DE LA PROCURADURÍA FEDERAL DEL CONSUMIDOR QUE SE INDICAN, PUBLICADO EN EL DIARIO OFICIAL DE LA FEDERACIÓN EL 14 DE OCTUBRE DE 2013.</w:t>
      </w:r>
    </w:p>
    <w:p w:rsidR="005F2B12" w:rsidRPr="005F2B12" w:rsidRDefault="005F2B12" w:rsidP="005F2B12">
      <w:pPr>
        <w:jc w:val="both"/>
        <w:rPr>
          <w:rFonts w:ascii="Verdana" w:hAnsi="Verdana"/>
          <w:bCs/>
          <w:sz w:val="20"/>
        </w:rPr>
      </w:pPr>
      <w:r w:rsidRPr="005F2B12">
        <w:rPr>
          <w:rFonts w:ascii="Verdana" w:hAnsi="Verdana"/>
          <w:b/>
          <w:bCs/>
          <w:sz w:val="20"/>
        </w:rPr>
        <w:t>2.</w:t>
      </w:r>
      <w:r w:rsidRPr="005F2B12">
        <w:rPr>
          <w:rFonts w:ascii="Verdana" w:hAnsi="Verdana"/>
          <w:bCs/>
          <w:sz w:val="20"/>
        </w:rPr>
        <w:t>     </w:t>
      </w:r>
      <w:r w:rsidRPr="005F2B12">
        <w:rPr>
          <w:rFonts w:ascii="Verdana" w:hAnsi="Verdana"/>
          <w:b/>
          <w:bCs/>
          <w:sz w:val="20"/>
        </w:rPr>
        <w:t xml:space="preserve"> ACUERDO MEDIANTE EL CUAL SE DA A CONOCER EL LOGOTIPO "PROFECO EN 30. ESTABLECIMIENTO PARTICIPANTE" Y SE ESTABLECEN LAS CONDICIONES PARA OTORGAR AUTORIZACIÓN PARA SU </w:t>
      </w:r>
      <w:r w:rsidRPr="005F2B12">
        <w:rPr>
          <w:rFonts w:ascii="Verdana" w:hAnsi="Verdana"/>
          <w:b/>
          <w:bCs/>
          <w:sz w:val="20"/>
        </w:rPr>
        <w:lastRenderedPageBreak/>
        <w:t>USO, PUBLICADO EN EL DIARIO OFICIAL DE LA FEDERACIÓN EL 23 DE OCTUBRE DE 2013.</w:t>
      </w:r>
    </w:p>
    <w:p w:rsidR="005F2B12" w:rsidRPr="005F2B12" w:rsidRDefault="005F2B12" w:rsidP="005F2B12">
      <w:pPr>
        <w:jc w:val="both"/>
        <w:rPr>
          <w:rFonts w:ascii="Verdana" w:hAnsi="Verdana"/>
          <w:bCs/>
          <w:sz w:val="20"/>
        </w:rPr>
      </w:pPr>
      <w:r w:rsidRPr="005F2B12">
        <w:rPr>
          <w:rFonts w:ascii="Verdana" w:hAnsi="Verdana"/>
          <w:b/>
          <w:bCs/>
          <w:sz w:val="20"/>
        </w:rPr>
        <w:t>3.</w:t>
      </w:r>
      <w:r w:rsidRPr="005F2B12">
        <w:rPr>
          <w:rFonts w:ascii="Verdana" w:hAnsi="Verdana"/>
          <w:bCs/>
          <w:sz w:val="20"/>
        </w:rPr>
        <w:t>     </w:t>
      </w:r>
      <w:r w:rsidRPr="005F2B12">
        <w:rPr>
          <w:rFonts w:ascii="Verdana" w:hAnsi="Verdana"/>
          <w:b/>
          <w:bCs/>
          <w:sz w:val="20"/>
        </w:rPr>
        <w:t>ACUERDO A/004/2014 POR EL QUE SE REFORMA EL ACUERDO MEDIANTE EL CUAL SE DA A CONOCER EL LOGOTIPO "PROFECO EN 30. ESTABLECIMIENTO PARTICIPANTE" Y SE ESTABLECEN LAS CONDICIONES PARA OTORGAR AUTORIZACIÓN PARA SU USO, PUBLICADO EN EL DIARIO OFICIAL DE LA FEDERACIÓN EL 5 DE DICIEMBRE DE 2014.</w:t>
      </w:r>
    </w:p>
    <w:p w:rsidR="005F2B12" w:rsidRPr="005F2B12" w:rsidRDefault="005F2B12" w:rsidP="005F2B12">
      <w:pPr>
        <w:jc w:val="both"/>
        <w:rPr>
          <w:rFonts w:ascii="Verdana" w:hAnsi="Verdana"/>
          <w:bCs/>
          <w:sz w:val="20"/>
        </w:rPr>
      </w:pPr>
      <w:r w:rsidRPr="005F2B12">
        <w:rPr>
          <w:rFonts w:ascii="Verdana" w:hAnsi="Verdana"/>
          <w:b/>
          <w:bCs/>
          <w:sz w:val="20"/>
        </w:rPr>
        <w:t>ARTÍCULO PRIMERO.- </w:t>
      </w:r>
      <w:r w:rsidRPr="005F2B12">
        <w:rPr>
          <w:rFonts w:ascii="Verdana" w:hAnsi="Verdana"/>
          <w:bCs/>
          <w:sz w:val="20"/>
        </w:rPr>
        <w:t xml:space="preserve">Se abroga el ACUERDO por el que se implementa el programa </w:t>
      </w:r>
      <w:proofErr w:type="spellStart"/>
      <w:r w:rsidRPr="005F2B12">
        <w:rPr>
          <w:rFonts w:ascii="Verdana" w:hAnsi="Verdana"/>
          <w:bCs/>
          <w:sz w:val="20"/>
        </w:rPr>
        <w:t>Profeco</w:t>
      </w:r>
      <w:proofErr w:type="spellEnd"/>
      <w:r w:rsidRPr="005F2B12">
        <w:rPr>
          <w:rFonts w:ascii="Verdana" w:hAnsi="Verdana"/>
          <w:bCs/>
          <w:sz w:val="20"/>
        </w:rPr>
        <w:t xml:space="preserve"> en 30 y se delegan facultades a favor de los servidores públicos de la Procuraduría Federal del Consumidor que se indican, publicado en el Diario Oficial de la Federación el 14 de octubre de 2013.</w:t>
      </w:r>
    </w:p>
    <w:p w:rsidR="005F2B12" w:rsidRPr="005F2B12" w:rsidRDefault="005F2B12" w:rsidP="005F2B12">
      <w:pPr>
        <w:jc w:val="both"/>
        <w:rPr>
          <w:rFonts w:ascii="Verdana" w:hAnsi="Verdana"/>
          <w:bCs/>
          <w:sz w:val="20"/>
        </w:rPr>
      </w:pPr>
      <w:r w:rsidRPr="005F2B12">
        <w:rPr>
          <w:rFonts w:ascii="Verdana" w:hAnsi="Verdana"/>
          <w:b/>
          <w:bCs/>
          <w:sz w:val="20"/>
        </w:rPr>
        <w:t>ARTÍCULO SEGUNDO.- </w:t>
      </w:r>
      <w:r w:rsidRPr="005F2B12">
        <w:rPr>
          <w:rFonts w:ascii="Verdana" w:hAnsi="Verdana"/>
          <w:bCs/>
          <w:sz w:val="20"/>
        </w:rPr>
        <w:t>Se abroga el ACUERDO mediante el cual se da a conocer el logotipo "</w:t>
      </w:r>
      <w:proofErr w:type="spellStart"/>
      <w:r w:rsidRPr="005F2B12">
        <w:rPr>
          <w:rFonts w:ascii="Verdana" w:hAnsi="Verdana"/>
          <w:bCs/>
          <w:sz w:val="20"/>
        </w:rPr>
        <w:t>Profeco</w:t>
      </w:r>
      <w:proofErr w:type="spellEnd"/>
      <w:r w:rsidRPr="005F2B12">
        <w:rPr>
          <w:rFonts w:ascii="Verdana" w:hAnsi="Verdana"/>
          <w:bCs/>
          <w:sz w:val="20"/>
        </w:rPr>
        <w:t> en 30. Establecimiento participante" y se establecen las condiciones para otorgar autorización para su uso, publicado en el Diario Oficial de la Federación el 23 de octubre de 2013.</w:t>
      </w:r>
    </w:p>
    <w:p w:rsidR="005F2B12" w:rsidRPr="005F2B12" w:rsidRDefault="005F2B12" w:rsidP="005F2B12">
      <w:pPr>
        <w:jc w:val="both"/>
        <w:rPr>
          <w:rFonts w:ascii="Verdana" w:hAnsi="Verdana"/>
          <w:bCs/>
          <w:sz w:val="20"/>
        </w:rPr>
      </w:pPr>
      <w:r w:rsidRPr="005F2B12">
        <w:rPr>
          <w:rFonts w:ascii="Verdana" w:hAnsi="Verdana"/>
          <w:b/>
          <w:bCs/>
          <w:sz w:val="20"/>
        </w:rPr>
        <w:t>ARTÍCULO TERCERO.-</w:t>
      </w:r>
      <w:r w:rsidRPr="005F2B12">
        <w:rPr>
          <w:rFonts w:ascii="Verdana" w:hAnsi="Verdana"/>
          <w:bCs/>
          <w:sz w:val="20"/>
        </w:rPr>
        <w:t> Se abroga el ACUERDO A/004/2014 por el que se reforma el Acuerdo mediante el cual se da a conocer el logotipo "</w:t>
      </w:r>
      <w:proofErr w:type="spellStart"/>
      <w:r w:rsidRPr="005F2B12">
        <w:rPr>
          <w:rFonts w:ascii="Verdana" w:hAnsi="Verdana"/>
          <w:bCs/>
          <w:sz w:val="20"/>
        </w:rPr>
        <w:t>Profeco</w:t>
      </w:r>
      <w:proofErr w:type="spellEnd"/>
      <w:r w:rsidRPr="005F2B12">
        <w:rPr>
          <w:rFonts w:ascii="Verdana" w:hAnsi="Verdana"/>
          <w:bCs/>
          <w:sz w:val="20"/>
        </w:rPr>
        <w:t xml:space="preserve"> en 30. Establecimiento participante" y se establecen las condiciones para otorgar autorización para su uso, publicado en el Diario Oficial de la Federación el 5 de diciembre de 2014.</w:t>
      </w:r>
    </w:p>
    <w:p w:rsidR="005F2B12" w:rsidRPr="005F2B12" w:rsidRDefault="005F2B12" w:rsidP="005F2B12">
      <w:pPr>
        <w:jc w:val="both"/>
        <w:rPr>
          <w:rFonts w:ascii="Verdana" w:hAnsi="Verdana"/>
          <w:b/>
          <w:bCs/>
          <w:sz w:val="20"/>
        </w:rPr>
      </w:pPr>
      <w:r w:rsidRPr="005F2B12">
        <w:rPr>
          <w:rFonts w:ascii="Verdana" w:hAnsi="Verdana"/>
          <w:b/>
          <w:bCs/>
          <w:sz w:val="20"/>
        </w:rPr>
        <w:t>TRANSITORIOS</w:t>
      </w:r>
    </w:p>
    <w:p w:rsidR="005F2B12" w:rsidRPr="005F2B12" w:rsidRDefault="005F2B12" w:rsidP="005F2B12">
      <w:pPr>
        <w:jc w:val="both"/>
        <w:rPr>
          <w:rFonts w:ascii="Verdana" w:hAnsi="Verdana"/>
          <w:bCs/>
          <w:sz w:val="20"/>
        </w:rPr>
      </w:pPr>
      <w:r w:rsidRPr="005F2B12">
        <w:rPr>
          <w:rFonts w:ascii="Verdana" w:hAnsi="Verdana"/>
          <w:b/>
          <w:bCs/>
          <w:sz w:val="20"/>
        </w:rPr>
        <w:t>PRIMERO.- </w:t>
      </w:r>
      <w:r w:rsidRPr="005F2B12">
        <w:rPr>
          <w:rFonts w:ascii="Verdana" w:hAnsi="Verdana"/>
          <w:bCs/>
          <w:sz w:val="20"/>
        </w:rPr>
        <w:t>El presente acuerdo entrará en vigor el día siguiente de su publicación en el Diario Oficial de la Federación.</w:t>
      </w:r>
    </w:p>
    <w:p w:rsidR="005F2B12" w:rsidRPr="005F2B12" w:rsidRDefault="005F2B12" w:rsidP="005F2B12">
      <w:pPr>
        <w:jc w:val="both"/>
        <w:rPr>
          <w:rFonts w:ascii="Verdana" w:hAnsi="Verdana"/>
          <w:bCs/>
          <w:sz w:val="20"/>
        </w:rPr>
      </w:pPr>
      <w:r w:rsidRPr="005F2B12">
        <w:rPr>
          <w:rFonts w:ascii="Verdana" w:hAnsi="Verdana"/>
          <w:b/>
          <w:bCs/>
          <w:sz w:val="20"/>
        </w:rPr>
        <w:t>SEGUNDO.- </w:t>
      </w:r>
      <w:r w:rsidRPr="005F2B12">
        <w:rPr>
          <w:rFonts w:ascii="Verdana" w:hAnsi="Verdana"/>
          <w:bCs/>
          <w:sz w:val="20"/>
        </w:rPr>
        <w:t>El presente Acuerdo cancela las autorizaciones de uso del logotipo "</w:t>
      </w:r>
      <w:proofErr w:type="spellStart"/>
      <w:r w:rsidRPr="005F2B12">
        <w:rPr>
          <w:rFonts w:ascii="Verdana" w:hAnsi="Verdana"/>
          <w:bCs/>
          <w:sz w:val="20"/>
        </w:rPr>
        <w:t>Profeco</w:t>
      </w:r>
      <w:proofErr w:type="spellEnd"/>
      <w:r w:rsidRPr="005F2B12">
        <w:rPr>
          <w:rFonts w:ascii="Verdana" w:hAnsi="Verdana"/>
          <w:bCs/>
          <w:sz w:val="20"/>
        </w:rPr>
        <w:t xml:space="preserve"> en 30. Establecimiento participante", otorgadas a proveedores.</w:t>
      </w:r>
    </w:p>
    <w:p w:rsidR="005F2B12" w:rsidRPr="005F2B12" w:rsidRDefault="005F2B12" w:rsidP="005F2B12">
      <w:pPr>
        <w:jc w:val="both"/>
        <w:rPr>
          <w:rFonts w:ascii="Verdana" w:hAnsi="Verdana"/>
          <w:bCs/>
          <w:sz w:val="20"/>
        </w:rPr>
      </w:pPr>
      <w:r w:rsidRPr="005F2B12">
        <w:rPr>
          <w:rFonts w:ascii="Verdana" w:hAnsi="Verdana"/>
          <w:bCs/>
          <w:sz w:val="20"/>
        </w:rPr>
        <w:t>Ciudad de México, a 18 de enero de 2019.- El Procurador Federal del Consumidor, </w:t>
      </w:r>
      <w:r w:rsidRPr="005F2B12">
        <w:rPr>
          <w:rFonts w:ascii="Verdana" w:hAnsi="Verdana"/>
          <w:b/>
          <w:bCs/>
          <w:sz w:val="20"/>
        </w:rPr>
        <w:t>Francisco Ricardo Sheffield Padilla</w:t>
      </w:r>
      <w:r w:rsidRPr="005F2B12">
        <w:rPr>
          <w:rFonts w:ascii="Verdana" w:hAnsi="Verdana"/>
          <w:bCs/>
          <w:sz w:val="20"/>
        </w:rPr>
        <w:t>.- Rúbrica.</w:t>
      </w:r>
    </w:p>
    <w:p w:rsidR="005F2B12" w:rsidRPr="005F2B12" w:rsidRDefault="005F2B12" w:rsidP="005F2B12">
      <w:pPr>
        <w:jc w:val="both"/>
        <w:rPr>
          <w:rFonts w:ascii="Verdana" w:hAnsi="Verdana"/>
          <w:bCs/>
          <w:sz w:val="20"/>
        </w:rPr>
      </w:pPr>
      <w:r w:rsidRPr="005F2B12">
        <w:rPr>
          <w:rFonts w:ascii="Verdana" w:hAnsi="Verdana"/>
          <w:b/>
          <w:bCs/>
          <w:sz w:val="20"/>
        </w:rPr>
        <w:t>(R.- 478786)</w:t>
      </w:r>
    </w:p>
    <w:p w:rsidR="005F2B12" w:rsidRPr="005F2B12" w:rsidRDefault="005F2B12" w:rsidP="005F2B12">
      <w:pPr>
        <w:jc w:val="both"/>
        <w:rPr>
          <w:rFonts w:ascii="Verdana" w:hAnsi="Verdana"/>
          <w:bCs/>
          <w:sz w:val="20"/>
        </w:rPr>
      </w:pPr>
      <w:r w:rsidRPr="005F2B12">
        <w:rPr>
          <w:rFonts w:ascii="Verdana" w:hAnsi="Verdana"/>
          <w:bCs/>
          <w:sz w:val="20"/>
        </w:rPr>
        <w:t> </w:t>
      </w:r>
    </w:p>
    <w:p w:rsidR="000547EB" w:rsidRPr="000547EB" w:rsidRDefault="000547EB" w:rsidP="000547EB">
      <w:pPr>
        <w:jc w:val="both"/>
        <w:rPr>
          <w:rFonts w:ascii="Verdana" w:hAnsi="Verdana"/>
          <w:bCs/>
          <w:sz w:val="20"/>
        </w:rPr>
      </w:pPr>
      <w:bookmarkStart w:id="0" w:name="_GoBack"/>
      <w:bookmarkEnd w:id="0"/>
    </w:p>
    <w:p w:rsidR="00BF3AEB" w:rsidRDefault="005F2B1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EB"/>
    <w:rsid w:val="000547EB"/>
    <w:rsid w:val="002228FA"/>
    <w:rsid w:val="005F2B1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2538">
      <w:bodyDiv w:val="1"/>
      <w:marLeft w:val="0"/>
      <w:marRight w:val="0"/>
      <w:marTop w:val="0"/>
      <w:marBottom w:val="0"/>
      <w:divBdr>
        <w:top w:val="none" w:sz="0" w:space="0" w:color="auto"/>
        <w:left w:val="none" w:sz="0" w:space="0" w:color="auto"/>
        <w:bottom w:val="none" w:sz="0" w:space="0" w:color="auto"/>
        <w:right w:val="none" w:sz="0" w:space="0" w:color="auto"/>
      </w:divBdr>
    </w:div>
    <w:div w:id="925915315">
      <w:bodyDiv w:val="1"/>
      <w:marLeft w:val="0"/>
      <w:marRight w:val="0"/>
      <w:marTop w:val="0"/>
      <w:marBottom w:val="0"/>
      <w:divBdr>
        <w:top w:val="none" w:sz="0" w:space="0" w:color="auto"/>
        <w:left w:val="none" w:sz="0" w:space="0" w:color="auto"/>
        <w:bottom w:val="none" w:sz="0" w:space="0" w:color="auto"/>
        <w:right w:val="none" w:sz="0" w:space="0" w:color="auto"/>
      </w:divBdr>
    </w:div>
    <w:div w:id="972103019">
      <w:bodyDiv w:val="1"/>
      <w:marLeft w:val="0"/>
      <w:marRight w:val="0"/>
      <w:marTop w:val="0"/>
      <w:marBottom w:val="0"/>
      <w:divBdr>
        <w:top w:val="none" w:sz="0" w:space="0" w:color="auto"/>
        <w:left w:val="none" w:sz="0" w:space="0" w:color="auto"/>
        <w:bottom w:val="none" w:sz="0" w:space="0" w:color="auto"/>
        <w:right w:val="none" w:sz="0" w:space="0" w:color="auto"/>
      </w:divBdr>
    </w:div>
    <w:div w:id="1003973991">
      <w:bodyDiv w:val="1"/>
      <w:marLeft w:val="0"/>
      <w:marRight w:val="0"/>
      <w:marTop w:val="0"/>
      <w:marBottom w:val="0"/>
      <w:divBdr>
        <w:top w:val="none" w:sz="0" w:space="0" w:color="auto"/>
        <w:left w:val="none" w:sz="0" w:space="0" w:color="auto"/>
        <w:bottom w:val="none" w:sz="0" w:space="0" w:color="auto"/>
        <w:right w:val="none" w:sz="0" w:space="0" w:color="auto"/>
      </w:divBdr>
      <w:divsChild>
        <w:div w:id="1832260139">
          <w:marLeft w:val="0"/>
          <w:marRight w:val="0"/>
          <w:marTop w:val="0"/>
          <w:marBottom w:val="100"/>
          <w:divBdr>
            <w:top w:val="none" w:sz="0" w:space="0" w:color="auto"/>
            <w:left w:val="none" w:sz="0" w:space="0" w:color="auto"/>
            <w:bottom w:val="none" w:sz="0" w:space="0" w:color="auto"/>
            <w:right w:val="none" w:sz="0" w:space="0" w:color="auto"/>
          </w:divBdr>
        </w:div>
        <w:div w:id="259720034">
          <w:marLeft w:val="0"/>
          <w:marRight w:val="0"/>
          <w:marTop w:val="0"/>
          <w:marBottom w:val="100"/>
          <w:divBdr>
            <w:top w:val="none" w:sz="0" w:space="0" w:color="auto"/>
            <w:left w:val="none" w:sz="0" w:space="0" w:color="auto"/>
            <w:bottom w:val="none" w:sz="0" w:space="0" w:color="auto"/>
            <w:right w:val="none" w:sz="0" w:space="0" w:color="auto"/>
          </w:divBdr>
        </w:div>
        <w:div w:id="1233586260">
          <w:marLeft w:val="0"/>
          <w:marRight w:val="0"/>
          <w:marTop w:val="0"/>
          <w:marBottom w:val="100"/>
          <w:divBdr>
            <w:top w:val="none" w:sz="0" w:space="0" w:color="auto"/>
            <w:left w:val="none" w:sz="0" w:space="0" w:color="auto"/>
            <w:bottom w:val="none" w:sz="0" w:space="0" w:color="auto"/>
            <w:right w:val="none" w:sz="0" w:space="0" w:color="auto"/>
          </w:divBdr>
        </w:div>
        <w:div w:id="155339658">
          <w:marLeft w:val="0"/>
          <w:marRight w:val="0"/>
          <w:marTop w:val="0"/>
          <w:marBottom w:val="100"/>
          <w:divBdr>
            <w:top w:val="none" w:sz="0" w:space="0" w:color="auto"/>
            <w:left w:val="none" w:sz="0" w:space="0" w:color="auto"/>
            <w:bottom w:val="none" w:sz="0" w:space="0" w:color="auto"/>
            <w:right w:val="none" w:sz="0" w:space="0" w:color="auto"/>
          </w:divBdr>
        </w:div>
        <w:div w:id="333802265">
          <w:marLeft w:val="0"/>
          <w:marRight w:val="0"/>
          <w:marTop w:val="0"/>
          <w:marBottom w:val="100"/>
          <w:divBdr>
            <w:top w:val="none" w:sz="0" w:space="0" w:color="auto"/>
            <w:left w:val="none" w:sz="0" w:space="0" w:color="auto"/>
            <w:bottom w:val="none" w:sz="0" w:space="0" w:color="auto"/>
            <w:right w:val="none" w:sz="0" w:space="0" w:color="auto"/>
          </w:divBdr>
        </w:div>
        <w:div w:id="1444763934">
          <w:marLeft w:val="0"/>
          <w:marRight w:val="0"/>
          <w:marTop w:val="0"/>
          <w:marBottom w:val="100"/>
          <w:divBdr>
            <w:top w:val="none" w:sz="0" w:space="0" w:color="auto"/>
            <w:left w:val="none" w:sz="0" w:space="0" w:color="auto"/>
            <w:bottom w:val="none" w:sz="0" w:space="0" w:color="auto"/>
            <w:right w:val="none" w:sz="0" w:space="0" w:color="auto"/>
          </w:divBdr>
        </w:div>
        <w:div w:id="1974211076">
          <w:marLeft w:val="0"/>
          <w:marRight w:val="0"/>
          <w:marTop w:val="0"/>
          <w:marBottom w:val="100"/>
          <w:divBdr>
            <w:top w:val="none" w:sz="0" w:space="0" w:color="auto"/>
            <w:left w:val="none" w:sz="0" w:space="0" w:color="auto"/>
            <w:bottom w:val="none" w:sz="0" w:space="0" w:color="auto"/>
            <w:right w:val="none" w:sz="0" w:space="0" w:color="auto"/>
          </w:divBdr>
        </w:div>
        <w:div w:id="832255079">
          <w:marLeft w:val="0"/>
          <w:marRight w:val="0"/>
          <w:marTop w:val="0"/>
          <w:marBottom w:val="100"/>
          <w:divBdr>
            <w:top w:val="none" w:sz="0" w:space="0" w:color="auto"/>
            <w:left w:val="none" w:sz="0" w:space="0" w:color="auto"/>
            <w:bottom w:val="none" w:sz="0" w:space="0" w:color="auto"/>
            <w:right w:val="none" w:sz="0" w:space="0" w:color="auto"/>
          </w:divBdr>
        </w:div>
        <w:div w:id="2038388301">
          <w:marLeft w:val="0"/>
          <w:marRight w:val="0"/>
          <w:marTop w:val="0"/>
          <w:marBottom w:val="100"/>
          <w:divBdr>
            <w:top w:val="none" w:sz="0" w:space="0" w:color="auto"/>
            <w:left w:val="none" w:sz="0" w:space="0" w:color="auto"/>
            <w:bottom w:val="none" w:sz="0" w:space="0" w:color="auto"/>
            <w:right w:val="none" w:sz="0" w:space="0" w:color="auto"/>
          </w:divBdr>
        </w:div>
        <w:div w:id="1875924845">
          <w:marLeft w:val="0"/>
          <w:marRight w:val="0"/>
          <w:marTop w:val="0"/>
          <w:marBottom w:val="100"/>
          <w:divBdr>
            <w:top w:val="none" w:sz="0" w:space="0" w:color="auto"/>
            <w:left w:val="none" w:sz="0" w:space="0" w:color="auto"/>
            <w:bottom w:val="none" w:sz="0" w:space="0" w:color="auto"/>
            <w:right w:val="none" w:sz="0" w:space="0" w:color="auto"/>
          </w:divBdr>
        </w:div>
        <w:div w:id="467747511">
          <w:marLeft w:val="0"/>
          <w:marRight w:val="0"/>
          <w:marTop w:val="0"/>
          <w:marBottom w:val="48"/>
          <w:divBdr>
            <w:top w:val="none" w:sz="0" w:space="0" w:color="auto"/>
            <w:left w:val="none" w:sz="0" w:space="0" w:color="auto"/>
            <w:bottom w:val="none" w:sz="0" w:space="0" w:color="auto"/>
            <w:right w:val="none" w:sz="0" w:space="0" w:color="auto"/>
          </w:divBdr>
        </w:div>
        <w:div w:id="1929193380">
          <w:marLeft w:val="0"/>
          <w:marRight w:val="0"/>
          <w:marTop w:val="0"/>
          <w:marBottom w:val="20"/>
          <w:divBdr>
            <w:top w:val="none" w:sz="0" w:space="0" w:color="auto"/>
            <w:left w:val="none" w:sz="0" w:space="0" w:color="auto"/>
            <w:bottom w:val="none" w:sz="0" w:space="0" w:color="auto"/>
            <w:right w:val="none" w:sz="0" w:space="0" w:color="auto"/>
          </w:divBdr>
        </w:div>
        <w:div w:id="1306354986">
          <w:marLeft w:val="0"/>
          <w:marRight w:val="0"/>
          <w:marTop w:val="0"/>
          <w:marBottom w:val="20"/>
          <w:divBdr>
            <w:top w:val="none" w:sz="0" w:space="0" w:color="auto"/>
            <w:left w:val="none" w:sz="0" w:space="0" w:color="auto"/>
            <w:bottom w:val="none" w:sz="0" w:space="0" w:color="auto"/>
            <w:right w:val="none" w:sz="0" w:space="0" w:color="auto"/>
          </w:divBdr>
        </w:div>
        <w:div w:id="728192726">
          <w:marLeft w:val="720"/>
          <w:marRight w:val="0"/>
          <w:marTop w:val="0"/>
          <w:marBottom w:val="20"/>
          <w:divBdr>
            <w:top w:val="none" w:sz="0" w:space="0" w:color="auto"/>
            <w:left w:val="none" w:sz="0" w:space="0" w:color="auto"/>
            <w:bottom w:val="none" w:sz="0" w:space="0" w:color="auto"/>
            <w:right w:val="none" w:sz="0" w:space="0" w:color="auto"/>
          </w:divBdr>
        </w:div>
        <w:div w:id="1985888111">
          <w:marLeft w:val="720"/>
          <w:marRight w:val="0"/>
          <w:marTop w:val="0"/>
          <w:marBottom w:val="20"/>
          <w:divBdr>
            <w:top w:val="none" w:sz="0" w:space="0" w:color="auto"/>
            <w:left w:val="none" w:sz="0" w:space="0" w:color="auto"/>
            <w:bottom w:val="none" w:sz="0" w:space="0" w:color="auto"/>
            <w:right w:val="none" w:sz="0" w:space="0" w:color="auto"/>
          </w:divBdr>
        </w:div>
        <w:div w:id="748161129">
          <w:marLeft w:val="720"/>
          <w:marRight w:val="0"/>
          <w:marTop w:val="0"/>
          <w:marBottom w:val="20"/>
          <w:divBdr>
            <w:top w:val="none" w:sz="0" w:space="0" w:color="auto"/>
            <w:left w:val="none" w:sz="0" w:space="0" w:color="auto"/>
            <w:bottom w:val="none" w:sz="0" w:space="0" w:color="auto"/>
            <w:right w:val="none" w:sz="0" w:space="0" w:color="auto"/>
          </w:divBdr>
        </w:div>
        <w:div w:id="612057176">
          <w:marLeft w:val="0"/>
          <w:marRight w:val="0"/>
          <w:marTop w:val="0"/>
          <w:marBottom w:val="20"/>
          <w:divBdr>
            <w:top w:val="none" w:sz="0" w:space="0" w:color="auto"/>
            <w:left w:val="none" w:sz="0" w:space="0" w:color="auto"/>
            <w:bottom w:val="none" w:sz="0" w:space="0" w:color="auto"/>
            <w:right w:val="none" w:sz="0" w:space="0" w:color="auto"/>
          </w:divBdr>
        </w:div>
        <w:div w:id="434400786">
          <w:marLeft w:val="0"/>
          <w:marRight w:val="0"/>
          <w:marTop w:val="0"/>
          <w:marBottom w:val="20"/>
          <w:divBdr>
            <w:top w:val="none" w:sz="0" w:space="0" w:color="auto"/>
            <w:left w:val="none" w:sz="0" w:space="0" w:color="auto"/>
            <w:bottom w:val="none" w:sz="0" w:space="0" w:color="auto"/>
            <w:right w:val="none" w:sz="0" w:space="0" w:color="auto"/>
          </w:divBdr>
        </w:div>
        <w:div w:id="1060128590">
          <w:marLeft w:val="0"/>
          <w:marRight w:val="0"/>
          <w:marTop w:val="0"/>
          <w:marBottom w:val="20"/>
          <w:divBdr>
            <w:top w:val="none" w:sz="0" w:space="0" w:color="auto"/>
            <w:left w:val="none" w:sz="0" w:space="0" w:color="auto"/>
            <w:bottom w:val="none" w:sz="0" w:space="0" w:color="auto"/>
            <w:right w:val="none" w:sz="0" w:space="0" w:color="auto"/>
          </w:divBdr>
        </w:div>
        <w:div w:id="689837822">
          <w:marLeft w:val="0"/>
          <w:marRight w:val="0"/>
          <w:marTop w:val="0"/>
          <w:marBottom w:val="20"/>
          <w:divBdr>
            <w:top w:val="none" w:sz="0" w:space="0" w:color="auto"/>
            <w:left w:val="none" w:sz="0" w:space="0" w:color="auto"/>
            <w:bottom w:val="none" w:sz="0" w:space="0" w:color="auto"/>
            <w:right w:val="none" w:sz="0" w:space="0" w:color="auto"/>
          </w:divBdr>
        </w:div>
        <w:div w:id="216205957">
          <w:marLeft w:val="0"/>
          <w:marRight w:val="0"/>
          <w:marTop w:val="0"/>
          <w:marBottom w:val="20"/>
          <w:divBdr>
            <w:top w:val="none" w:sz="0" w:space="0" w:color="auto"/>
            <w:left w:val="none" w:sz="0" w:space="0" w:color="auto"/>
            <w:bottom w:val="none" w:sz="0" w:space="0" w:color="auto"/>
            <w:right w:val="none" w:sz="0" w:space="0" w:color="auto"/>
          </w:divBdr>
        </w:div>
        <w:div w:id="604465028">
          <w:marLeft w:val="0"/>
          <w:marRight w:val="0"/>
          <w:marTop w:val="0"/>
          <w:marBottom w:val="20"/>
          <w:divBdr>
            <w:top w:val="none" w:sz="0" w:space="0" w:color="auto"/>
            <w:left w:val="none" w:sz="0" w:space="0" w:color="auto"/>
            <w:bottom w:val="none" w:sz="0" w:space="0" w:color="auto"/>
            <w:right w:val="none" w:sz="0" w:space="0" w:color="auto"/>
          </w:divBdr>
        </w:div>
        <w:div w:id="1409688071">
          <w:marLeft w:val="0"/>
          <w:marRight w:val="0"/>
          <w:marTop w:val="0"/>
          <w:marBottom w:val="20"/>
          <w:divBdr>
            <w:top w:val="none" w:sz="0" w:space="0" w:color="auto"/>
            <w:left w:val="none" w:sz="0" w:space="0" w:color="auto"/>
            <w:bottom w:val="none" w:sz="0" w:space="0" w:color="auto"/>
            <w:right w:val="none" w:sz="0" w:space="0" w:color="auto"/>
          </w:divBdr>
        </w:div>
        <w:div w:id="1970474099">
          <w:marLeft w:val="0"/>
          <w:marRight w:val="0"/>
          <w:marTop w:val="0"/>
          <w:marBottom w:val="41"/>
          <w:divBdr>
            <w:top w:val="none" w:sz="0" w:space="0" w:color="auto"/>
            <w:left w:val="none" w:sz="0" w:space="0" w:color="auto"/>
            <w:bottom w:val="none" w:sz="0" w:space="0" w:color="auto"/>
            <w:right w:val="none" w:sz="0" w:space="0" w:color="auto"/>
          </w:divBdr>
        </w:div>
        <w:div w:id="363529254">
          <w:marLeft w:val="0"/>
          <w:marRight w:val="0"/>
          <w:marTop w:val="0"/>
          <w:marBottom w:val="101"/>
          <w:divBdr>
            <w:top w:val="none" w:sz="0" w:space="0" w:color="auto"/>
            <w:left w:val="none" w:sz="0" w:space="0" w:color="auto"/>
            <w:bottom w:val="none" w:sz="0" w:space="0" w:color="auto"/>
            <w:right w:val="none" w:sz="0" w:space="0" w:color="auto"/>
          </w:divBdr>
        </w:div>
      </w:divsChild>
    </w:div>
    <w:div w:id="2035686903">
      <w:bodyDiv w:val="1"/>
      <w:marLeft w:val="0"/>
      <w:marRight w:val="0"/>
      <w:marTop w:val="0"/>
      <w:marBottom w:val="0"/>
      <w:divBdr>
        <w:top w:val="none" w:sz="0" w:space="0" w:color="auto"/>
        <w:left w:val="none" w:sz="0" w:space="0" w:color="auto"/>
        <w:bottom w:val="none" w:sz="0" w:space="0" w:color="auto"/>
        <w:right w:val="none" w:sz="0" w:space="0" w:color="auto"/>
      </w:divBdr>
      <w:divsChild>
        <w:div w:id="1040085419">
          <w:marLeft w:val="0"/>
          <w:marRight w:val="0"/>
          <w:marTop w:val="101"/>
          <w:marBottom w:val="82"/>
          <w:divBdr>
            <w:top w:val="none" w:sz="0" w:space="0" w:color="auto"/>
            <w:left w:val="none" w:sz="0" w:space="0" w:color="auto"/>
            <w:bottom w:val="none" w:sz="0" w:space="0" w:color="auto"/>
            <w:right w:val="none" w:sz="0" w:space="0" w:color="auto"/>
          </w:divBdr>
        </w:div>
        <w:div w:id="1172719268">
          <w:marLeft w:val="0"/>
          <w:marRight w:val="0"/>
          <w:marTop w:val="0"/>
          <w:marBottom w:val="82"/>
          <w:divBdr>
            <w:top w:val="none" w:sz="0" w:space="0" w:color="auto"/>
            <w:left w:val="none" w:sz="0" w:space="0" w:color="auto"/>
            <w:bottom w:val="none" w:sz="0" w:space="0" w:color="auto"/>
            <w:right w:val="none" w:sz="0" w:space="0" w:color="auto"/>
          </w:divBdr>
        </w:div>
        <w:div w:id="201135020">
          <w:marLeft w:val="0"/>
          <w:marRight w:val="0"/>
          <w:marTop w:val="0"/>
          <w:marBottom w:val="82"/>
          <w:divBdr>
            <w:top w:val="none" w:sz="0" w:space="0" w:color="auto"/>
            <w:left w:val="none" w:sz="0" w:space="0" w:color="auto"/>
            <w:bottom w:val="none" w:sz="0" w:space="0" w:color="auto"/>
            <w:right w:val="none" w:sz="0" w:space="0" w:color="auto"/>
          </w:divBdr>
        </w:div>
        <w:div w:id="1069577691">
          <w:marLeft w:val="1440"/>
          <w:marRight w:val="0"/>
          <w:marTop w:val="0"/>
          <w:marBottom w:val="82"/>
          <w:divBdr>
            <w:top w:val="none" w:sz="0" w:space="0" w:color="auto"/>
            <w:left w:val="none" w:sz="0" w:space="0" w:color="auto"/>
            <w:bottom w:val="none" w:sz="0" w:space="0" w:color="auto"/>
            <w:right w:val="none" w:sz="0" w:space="0" w:color="auto"/>
          </w:divBdr>
        </w:div>
        <w:div w:id="1838424939">
          <w:marLeft w:val="1440"/>
          <w:marRight w:val="0"/>
          <w:marTop w:val="0"/>
          <w:marBottom w:val="82"/>
          <w:divBdr>
            <w:top w:val="none" w:sz="0" w:space="0" w:color="auto"/>
            <w:left w:val="none" w:sz="0" w:space="0" w:color="auto"/>
            <w:bottom w:val="none" w:sz="0" w:space="0" w:color="auto"/>
            <w:right w:val="none" w:sz="0" w:space="0" w:color="auto"/>
          </w:divBdr>
        </w:div>
        <w:div w:id="1586457540">
          <w:marLeft w:val="1800"/>
          <w:marRight w:val="0"/>
          <w:marTop w:val="0"/>
          <w:marBottom w:val="82"/>
          <w:divBdr>
            <w:top w:val="none" w:sz="0" w:space="0" w:color="auto"/>
            <w:left w:val="none" w:sz="0" w:space="0" w:color="auto"/>
            <w:bottom w:val="none" w:sz="0" w:space="0" w:color="auto"/>
            <w:right w:val="none" w:sz="0" w:space="0" w:color="auto"/>
          </w:divBdr>
        </w:div>
        <w:div w:id="1482841413">
          <w:marLeft w:val="1440"/>
          <w:marRight w:val="0"/>
          <w:marTop w:val="0"/>
          <w:marBottom w:val="82"/>
          <w:divBdr>
            <w:top w:val="none" w:sz="0" w:space="0" w:color="auto"/>
            <w:left w:val="none" w:sz="0" w:space="0" w:color="auto"/>
            <w:bottom w:val="none" w:sz="0" w:space="0" w:color="auto"/>
            <w:right w:val="none" w:sz="0" w:space="0" w:color="auto"/>
          </w:divBdr>
        </w:div>
        <w:div w:id="1032072081">
          <w:marLeft w:val="1440"/>
          <w:marRight w:val="0"/>
          <w:marTop w:val="0"/>
          <w:marBottom w:val="82"/>
          <w:divBdr>
            <w:top w:val="none" w:sz="0" w:space="0" w:color="auto"/>
            <w:left w:val="none" w:sz="0" w:space="0" w:color="auto"/>
            <w:bottom w:val="none" w:sz="0" w:space="0" w:color="auto"/>
            <w:right w:val="none" w:sz="0" w:space="0" w:color="auto"/>
          </w:divBdr>
        </w:div>
        <w:div w:id="8289897">
          <w:marLeft w:val="1440"/>
          <w:marRight w:val="0"/>
          <w:marTop w:val="0"/>
          <w:marBottom w:val="82"/>
          <w:divBdr>
            <w:top w:val="none" w:sz="0" w:space="0" w:color="auto"/>
            <w:left w:val="none" w:sz="0" w:space="0" w:color="auto"/>
            <w:bottom w:val="none" w:sz="0" w:space="0" w:color="auto"/>
            <w:right w:val="none" w:sz="0" w:space="0" w:color="auto"/>
          </w:divBdr>
        </w:div>
        <w:div w:id="791363165">
          <w:marLeft w:val="1440"/>
          <w:marRight w:val="0"/>
          <w:marTop w:val="0"/>
          <w:marBottom w:val="82"/>
          <w:divBdr>
            <w:top w:val="none" w:sz="0" w:space="0" w:color="auto"/>
            <w:left w:val="none" w:sz="0" w:space="0" w:color="auto"/>
            <w:bottom w:val="none" w:sz="0" w:space="0" w:color="auto"/>
            <w:right w:val="none" w:sz="0" w:space="0" w:color="auto"/>
          </w:divBdr>
        </w:div>
        <w:div w:id="506142093">
          <w:marLeft w:val="1440"/>
          <w:marRight w:val="0"/>
          <w:marTop w:val="0"/>
          <w:marBottom w:val="82"/>
          <w:divBdr>
            <w:top w:val="none" w:sz="0" w:space="0" w:color="auto"/>
            <w:left w:val="none" w:sz="0" w:space="0" w:color="auto"/>
            <w:bottom w:val="none" w:sz="0" w:space="0" w:color="auto"/>
            <w:right w:val="none" w:sz="0" w:space="0" w:color="auto"/>
          </w:divBdr>
        </w:div>
        <w:div w:id="992756061">
          <w:marLeft w:val="1440"/>
          <w:marRight w:val="0"/>
          <w:marTop w:val="0"/>
          <w:marBottom w:val="82"/>
          <w:divBdr>
            <w:top w:val="none" w:sz="0" w:space="0" w:color="auto"/>
            <w:left w:val="none" w:sz="0" w:space="0" w:color="auto"/>
            <w:bottom w:val="none" w:sz="0" w:space="0" w:color="auto"/>
            <w:right w:val="none" w:sz="0" w:space="0" w:color="auto"/>
          </w:divBdr>
        </w:div>
        <w:div w:id="830675639">
          <w:marLeft w:val="1440"/>
          <w:marRight w:val="0"/>
          <w:marTop w:val="0"/>
          <w:marBottom w:val="82"/>
          <w:divBdr>
            <w:top w:val="none" w:sz="0" w:space="0" w:color="auto"/>
            <w:left w:val="none" w:sz="0" w:space="0" w:color="auto"/>
            <w:bottom w:val="none" w:sz="0" w:space="0" w:color="auto"/>
            <w:right w:val="none" w:sz="0" w:space="0" w:color="auto"/>
          </w:divBdr>
        </w:div>
        <w:div w:id="1993371100">
          <w:marLeft w:val="1440"/>
          <w:marRight w:val="0"/>
          <w:marTop w:val="0"/>
          <w:marBottom w:val="82"/>
          <w:divBdr>
            <w:top w:val="none" w:sz="0" w:space="0" w:color="auto"/>
            <w:left w:val="none" w:sz="0" w:space="0" w:color="auto"/>
            <w:bottom w:val="none" w:sz="0" w:space="0" w:color="auto"/>
            <w:right w:val="none" w:sz="0" w:space="0" w:color="auto"/>
          </w:divBdr>
        </w:div>
        <w:div w:id="1210805385">
          <w:marLeft w:val="1440"/>
          <w:marRight w:val="0"/>
          <w:marTop w:val="0"/>
          <w:marBottom w:val="82"/>
          <w:divBdr>
            <w:top w:val="none" w:sz="0" w:space="0" w:color="auto"/>
            <w:left w:val="none" w:sz="0" w:space="0" w:color="auto"/>
            <w:bottom w:val="none" w:sz="0" w:space="0" w:color="auto"/>
            <w:right w:val="none" w:sz="0" w:space="0" w:color="auto"/>
          </w:divBdr>
        </w:div>
        <w:div w:id="1986930809">
          <w:marLeft w:val="1440"/>
          <w:marRight w:val="0"/>
          <w:marTop w:val="0"/>
          <w:marBottom w:val="82"/>
          <w:divBdr>
            <w:top w:val="none" w:sz="0" w:space="0" w:color="auto"/>
            <w:left w:val="none" w:sz="0" w:space="0" w:color="auto"/>
            <w:bottom w:val="none" w:sz="0" w:space="0" w:color="auto"/>
            <w:right w:val="none" w:sz="0" w:space="0" w:color="auto"/>
          </w:divBdr>
        </w:div>
        <w:div w:id="1323043786">
          <w:marLeft w:val="1800"/>
          <w:marRight w:val="0"/>
          <w:marTop w:val="0"/>
          <w:marBottom w:val="82"/>
          <w:divBdr>
            <w:top w:val="none" w:sz="0" w:space="0" w:color="auto"/>
            <w:left w:val="none" w:sz="0" w:space="0" w:color="auto"/>
            <w:bottom w:val="none" w:sz="0" w:space="0" w:color="auto"/>
            <w:right w:val="none" w:sz="0" w:space="0" w:color="auto"/>
          </w:divBdr>
        </w:div>
        <w:div w:id="1334868867">
          <w:marLeft w:val="1800"/>
          <w:marRight w:val="0"/>
          <w:marTop w:val="0"/>
          <w:marBottom w:val="82"/>
          <w:divBdr>
            <w:top w:val="none" w:sz="0" w:space="0" w:color="auto"/>
            <w:left w:val="none" w:sz="0" w:space="0" w:color="auto"/>
            <w:bottom w:val="none" w:sz="0" w:space="0" w:color="auto"/>
            <w:right w:val="none" w:sz="0" w:space="0" w:color="auto"/>
          </w:divBdr>
        </w:div>
        <w:div w:id="2095666416">
          <w:marLeft w:val="1800"/>
          <w:marRight w:val="0"/>
          <w:marTop w:val="0"/>
          <w:marBottom w:val="82"/>
          <w:divBdr>
            <w:top w:val="none" w:sz="0" w:space="0" w:color="auto"/>
            <w:left w:val="none" w:sz="0" w:space="0" w:color="auto"/>
            <w:bottom w:val="none" w:sz="0" w:space="0" w:color="auto"/>
            <w:right w:val="none" w:sz="0" w:space="0" w:color="auto"/>
          </w:divBdr>
        </w:div>
        <w:div w:id="348994005">
          <w:marLeft w:val="1800"/>
          <w:marRight w:val="0"/>
          <w:marTop w:val="0"/>
          <w:marBottom w:val="80"/>
          <w:divBdr>
            <w:top w:val="none" w:sz="0" w:space="0" w:color="auto"/>
            <w:left w:val="none" w:sz="0" w:space="0" w:color="auto"/>
            <w:bottom w:val="none" w:sz="0" w:space="0" w:color="auto"/>
            <w:right w:val="none" w:sz="0" w:space="0" w:color="auto"/>
          </w:divBdr>
        </w:div>
        <w:div w:id="1148597295">
          <w:marLeft w:val="1800"/>
          <w:marRight w:val="0"/>
          <w:marTop w:val="0"/>
          <w:marBottom w:val="80"/>
          <w:divBdr>
            <w:top w:val="none" w:sz="0" w:space="0" w:color="auto"/>
            <w:left w:val="none" w:sz="0" w:space="0" w:color="auto"/>
            <w:bottom w:val="none" w:sz="0" w:space="0" w:color="auto"/>
            <w:right w:val="none" w:sz="0" w:space="0" w:color="auto"/>
          </w:divBdr>
        </w:div>
        <w:div w:id="1944221751">
          <w:marLeft w:val="1800"/>
          <w:marRight w:val="0"/>
          <w:marTop w:val="0"/>
          <w:marBottom w:val="80"/>
          <w:divBdr>
            <w:top w:val="none" w:sz="0" w:space="0" w:color="auto"/>
            <w:left w:val="none" w:sz="0" w:space="0" w:color="auto"/>
            <w:bottom w:val="none" w:sz="0" w:space="0" w:color="auto"/>
            <w:right w:val="none" w:sz="0" w:space="0" w:color="auto"/>
          </w:divBdr>
        </w:div>
        <w:div w:id="11345149">
          <w:marLeft w:val="1800"/>
          <w:marRight w:val="0"/>
          <w:marTop w:val="0"/>
          <w:marBottom w:val="80"/>
          <w:divBdr>
            <w:top w:val="none" w:sz="0" w:space="0" w:color="auto"/>
            <w:left w:val="none" w:sz="0" w:space="0" w:color="auto"/>
            <w:bottom w:val="none" w:sz="0" w:space="0" w:color="auto"/>
            <w:right w:val="none" w:sz="0" w:space="0" w:color="auto"/>
          </w:divBdr>
        </w:div>
        <w:div w:id="855509499">
          <w:marLeft w:val="1800"/>
          <w:marRight w:val="0"/>
          <w:marTop w:val="0"/>
          <w:marBottom w:val="80"/>
          <w:divBdr>
            <w:top w:val="none" w:sz="0" w:space="0" w:color="auto"/>
            <w:left w:val="none" w:sz="0" w:space="0" w:color="auto"/>
            <w:bottom w:val="none" w:sz="0" w:space="0" w:color="auto"/>
            <w:right w:val="none" w:sz="0" w:space="0" w:color="auto"/>
          </w:divBdr>
        </w:div>
        <w:div w:id="2034191173">
          <w:marLeft w:val="1800"/>
          <w:marRight w:val="0"/>
          <w:marTop w:val="0"/>
          <w:marBottom w:val="80"/>
          <w:divBdr>
            <w:top w:val="none" w:sz="0" w:space="0" w:color="auto"/>
            <w:left w:val="none" w:sz="0" w:space="0" w:color="auto"/>
            <w:bottom w:val="none" w:sz="0" w:space="0" w:color="auto"/>
            <w:right w:val="none" w:sz="0" w:space="0" w:color="auto"/>
          </w:divBdr>
        </w:div>
        <w:div w:id="1111895274">
          <w:marLeft w:val="1440"/>
          <w:marRight w:val="0"/>
          <w:marTop w:val="0"/>
          <w:marBottom w:val="80"/>
          <w:divBdr>
            <w:top w:val="none" w:sz="0" w:space="0" w:color="auto"/>
            <w:left w:val="none" w:sz="0" w:space="0" w:color="auto"/>
            <w:bottom w:val="none" w:sz="0" w:space="0" w:color="auto"/>
            <w:right w:val="none" w:sz="0" w:space="0" w:color="auto"/>
          </w:divBdr>
        </w:div>
        <w:div w:id="255141738">
          <w:marLeft w:val="1440"/>
          <w:marRight w:val="0"/>
          <w:marTop w:val="0"/>
          <w:marBottom w:val="80"/>
          <w:divBdr>
            <w:top w:val="none" w:sz="0" w:space="0" w:color="auto"/>
            <w:left w:val="none" w:sz="0" w:space="0" w:color="auto"/>
            <w:bottom w:val="none" w:sz="0" w:space="0" w:color="auto"/>
            <w:right w:val="none" w:sz="0" w:space="0" w:color="auto"/>
          </w:divBdr>
        </w:div>
        <w:div w:id="577793390">
          <w:marLeft w:val="1440"/>
          <w:marRight w:val="0"/>
          <w:marTop w:val="0"/>
          <w:marBottom w:val="80"/>
          <w:divBdr>
            <w:top w:val="none" w:sz="0" w:space="0" w:color="auto"/>
            <w:left w:val="none" w:sz="0" w:space="0" w:color="auto"/>
            <w:bottom w:val="none" w:sz="0" w:space="0" w:color="auto"/>
            <w:right w:val="none" w:sz="0" w:space="0" w:color="auto"/>
          </w:divBdr>
        </w:div>
        <w:div w:id="871000115">
          <w:marLeft w:val="1800"/>
          <w:marRight w:val="0"/>
          <w:marTop w:val="0"/>
          <w:marBottom w:val="80"/>
          <w:divBdr>
            <w:top w:val="none" w:sz="0" w:space="0" w:color="auto"/>
            <w:left w:val="none" w:sz="0" w:space="0" w:color="auto"/>
            <w:bottom w:val="none" w:sz="0" w:space="0" w:color="auto"/>
            <w:right w:val="none" w:sz="0" w:space="0" w:color="auto"/>
          </w:divBdr>
        </w:div>
        <w:div w:id="579490196">
          <w:marLeft w:val="1800"/>
          <w:marRight w:val="0"/>
          <w:marTop w:val="0"/>
          <w:marBottom w:val="80"/>
          <w:divBdr>
            <w:top w:val="none" w:sz="0" w:space="0" w:color="auto"/>
            <w:left w:val="none" w:sz="0" w:space="0" w:color="auto"/>
            <w:bottom w:val="none" w:sz="0" w:space="0" w:color="auto"/>
            <w:right w:val="none" w:sz="0" w:space="0" w:color="auto"/>
          </w:divBdr>
        </w:div>
        <w:div w:id="1276671169">
          <w:marLeft w:val="1800"/>
          <w:marRight w:val="0"/>
          <w:marTop w:val="0"/>
          <w:marBottom w:val="80"/>
          <w:divBdr>
            <w:top w:val="none" w:sz="0" w:space="0" w:color="auto"/>
            <w:left w:val="none" w:sz="0" w:space="0" w:color="auto"/>
            <w:bottom w:val="none" w:sz="0" w:space="0" w:color="auto"/>
            <w:right w:val="none" w:sz="0" w:space="0" w:color="auto"/>
          </w:divBdr>
        </w:div>
        <w:div w:id="867378490">
          <w:marLeft w:val="1440"/>
          <w:marRight w:val="0"/>
          <w:marTop w:val="0"/>
          <w:marBottom w:val="80"/>
          <w:divBdr>
            <w:top w:val="none" w:sz="0" w:space="0" w:color="auto"/>
            <w:left w:val="none" w:sz="0" w:space="0" w:color="auto"/>
            <w:bottom w:val="none" w:sz="0" w:space="0" w:color="auto"/>
            <w:right w:val="none" w:sz="0" w:space="0" w:color="auto"/>
          </w:divBdr>
        </w:div>
        <w:div w:id="717709816">
          <w:marLeft w:val="0"/>
          <w:marRight w:val="0"/>
          <w:marTop w:val="101"/>
          <w:marBottom w:val="80"/>
          <w:divBdr>
            <w:top w:val="none" w:sz="0" w:space="0" w:color="auto"/>
            <w:left w:val="none" w:sz="0" w:space="0" w:color="auto"/>
            <w:bottom w:val="none" w:sz="0" w:space="0" w:color="auto"/>
            <w:right w:val="none" w:sz="0" w:space="0" w:color="auto"/>
          </w:divBdr>
        </w:div>
        <w:div w:id="508447771">
          <w:marLeft w:val="1440"/>
          <w:marRight w:val="0"/>
          <w:marTop w:val="0"/>
          <w:marBottom w:val="80"/>
          <w:divBdr>
            <w:top w:val="none" w:sz="0" w:space="0" w:color="auto"/>
            <w:left w:val="none" w:sz="0" w:space="0" w:color="auto"/>
            <w:bottom w:val="none" w:sz="0" w:space="0" w:color="auto"/>
            <w:right w:val="none" w:sz="0" w:space="0" w:color="auto"/>
          </w:divBdr>
        </w:div>
        <w:div w:id="1498493428">
          <w:marLeft w:val="0"/>
          <w:marRight w:val="0"/>
          <w:marTop w:val="0"/>
          <w:marBottom w:val="80"/>
          <w:divBdr>
            <w:top w:val="none" w:sz="0" w:space="0" w:color="auto"/>
            <w:left w:val="none" w:sz="0" w:space="0" w:color="auto"/>
            <w:bottom w:val="none" w:sz="0" w:space="0" w:color="auto"/>
            <w:right w:val="none" w:sz="0" w:space="0" w:color="auto"/>
          </w:divBdr>
        </w:div>
        <w:div w:id="21017589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2019-03-06T14:16:00Z</dcterms:created>
  <dcterms:modified xsi:type="dcterms:W3CDTF">2019-03-06T14:16:00Z</dcterms:modified>
</cp:coreProperties>
</file>